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4544</w:t>
      </w:r>
      <w:r>
        <w:rPr>
          <w:spacing w:val="-4"/>
          <w:sz w:val="28"/>
        </w:rPr>
        <w:t>-П</w:t>
      </w: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right="368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перечня должностных лиц администрации города Магнитогорска,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ответственных за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подписание ответов </w:t>
      </w:r>
      <w:r>
        <w:rPr>
          <w:rFonts w:ascii="Times New Roman" w:hAnsi="Times New Roman"/>
          <w:sz w:val="28"/>
        </w:rPr>
        <w:t>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возражения</w:t>
      </w:r>
      <w:r>
        <w:rPr>
          <w:rFonts w:ascii="Times New Roman" w:hAnsi="Times New Roman"/>
          <w:sz w:val="28"/>
        </w:rPr>
        <w:t xml:space="preserve">, поступившие </w:t>
      </w:r>
      <w:r>
        <w:rPr>
          <w:rFonts w:ascii="Times New Roman" w:hAnsi="Times New Roman"/>
          <w:sz w:val="28"/>
        </w:rPr>
        <w:t>через государственную информационную систему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«Типовое облачное решение по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автоматизации контрольной (надзорной) деятельности»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осуществлении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 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территории города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Магнитогорска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от 31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07.2020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248-ФЗ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</w:rPr>
        <w:t>, постановлениями</w:t>
      </w:r>
      <w:r>
        <w:rPr>
          <w:rFonts w:ascii="Times New Roman" w:hAnsi="Times New Roman"/>
          <w:sz w:val="28"/>
        </w:rPr>
        <w:t xml:space="preserve"> Правите</w:t>
      </w:r>
      <w:r>
        <w:rPr>
          <w:rFonts w:ascii="Times New Roman" w:hAnsi="Times New Roman"/>
          <w:sz w:val="28"/>
        </w:rPr>
        <w:t>льства Российской Федерации от 02.04.2021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528 «О внесении изменений в некоторые акты Правительст</w:t>
      </w:r>
      <w:r>
        <w:rPr>
          <w:rFonts w:ascii="Times New Roman" w:hAnsi="Times New Roman"/>
          <w:sz w:val="28"/>
        </w:rPr>
        <w:t xml:space="preserve">ва Российской Федерации в части </w:t>
      </w:r>
      <w:r>
        <w:rPr>
          <w:rFonts w:ascii="Times New Roman" w:hAnsi="Times New Roman"/>
          <w:sz w:val="28"/>
        </w:rPr>
        <w:t>создания, эксплуатации и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контроля»,</w:t>
      </w:r>
      <w:r>
        <w:br/>
      </w:r>
      <w:r>
        <w:rPr>
          <w:rFonts w:ascii="Times New Roman" w:hAnsi="Times New Roman"/>
          <w:sz w:val="28"/>
        </w:rPr>
        <w:t>от 16.04.2021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604 </w:t>
      </w:r>
      <w:r>
        <w:rPr>
          <w:rFonts w:ascii="Times New Roman" w:hAnsi="Times New Roman"/>
          <w:sz w:val="28"/>
        </w:rPr>
        <w:t xml:space="preserve">«Об утверждении Правил формирования и ведения единого реестра контрольных (надзорных) мероприятий и о внесении изменения </w:t>
      </w:r>
      <w:r>
        <w:rPr>
          <w:rFonts w:ascii="Times New Roman" w:hAnsi="Times New Roman"/>
          <w:sz w:val="28"/>
        </w:rPr>
        <w:t xml:space="preserve">в постановление Правительства Российской </w:t>
      </w:r>
      <w:r>
        <w:rPr>
          <w:rFonts w:ascii="Times New Roman" w:hAnsi="Times New Roman"/>
          <w:sz w:val="28"/>
        </w:rPr>
        <w:t>Федерации</w:t>
      </w:r>
      <w:r>
        <w:br/>
      </w:r>
      <w:r>
        <w:rPr>
          <w:rFonts w:ascii="Times New Roman" w:hAnsi="Times New Roman"/>
          <w:sz w:val="28"/>
        </w:rPr>
        <w:t>от 28 апреля 2015 г. №</w:t>
      </w:r>
      <w:r>
        <w:rPr>
          <w:rFonts w:ascii="Times New Roman" w:hAnsi="Times New Roman"/>
          <w:sz w:val="28"/>
        </w:rPr>
        <w:t> 415</w:t>
      </w:r>
      <w:r>
        <w:rPr>
          <w:rFonts w:ascii="Times New Roman" w:hAnsi="Times New Roman"/>
          <w:sz w:val="28"/>
        </w:rPr>
        <w:t>», от 21 апреля 2018 г. № 482 «</w:t>
      </w:r>
      <w:r>
        <w:rPr>
          <w:rFonts w:ascii="Times New Roman" w:hAnsi="Times New Roman"/>
          <w:sz w:val="28"/>
        </w:rPr>
        <w:t>О государственной инфор</w:t>
      </w:r>
      <w:r>
        <w:rPr>
          <w:rFonts w:ascii="Times New Roman" w:hAnsi="Times New Roman"/>
          <w:sz w:val="28"/>
        </w:rPr>
        <w:t>мационной системе «</w:t>
      </w:r>
      <w:r>
        <w:rPr>
          <w:rFonts w:ascii="Times New Roman" w:hAnsi="Times New Roman"/>
          <w:sz w:val="28"/>
        </w:rPr>
        <w:t>Типовое облачное решение по автоматизации контрольной (надзорной) деятельности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руководствуясь Уставом города Магнитогорска,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C000000">
      <w:pPr>
        <w:widowControl w:val="0"/>
        <w:tabs>
          <w:tab w:leader="none" w:pos="142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Утвердить перечень должностных лиц администрации города Магнитогорска, ответственных за подписание ответов на возражения, поступившие через государственную информационную систему «Типовое облачное решение по автоматизации контрольной (надзорной) деятельности», при осуществлении </w:t>
      </w:r>
      <w:r>
        <w:rPr>
          <w:rFonts w:ascii="Times New Roman" w:hAnsi="Times New Roman"/>
          <w:sz w:val="28"/>
        </w:rPr>
        <w:t>муниципального контроля на территории города Магнитогорска</w:t>
      </w:r>
      <w:r>
        <w:rPr>
          <w:rFonts w:ascii="Times New Roman" w:hAnsi="Times New Roman"/>
          <w:sz w:val="28"/>
        </w:rPr>
        <w:t xml:space="preserve"> (приложение).</w:t>
      </w:r>
    </w:p>
    <w:p w14:paraId="0D000000">
      <w:pPr>
        <w:pStyle w:val="Style_2"/>
        <w:tabs>
          <w:tab w:leader="none" w:pos="709" w:val="left"/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0"/>
          <w:sz w:val="28"/>
        </w:rPr>
        <w:t>2</w:t>
      </w:r>
      <w:r>
        <w:rPr>
          <w:rFonts w:ascii="Times New Roman" w:hAnsi="Times New Roman"/>
          <w:spacing w:val="-20"/>
          <w:sz w:val="28"/>
        </w:rPr>
        <w:t>.</w:t>
      </w:r>
      <w:r>
        <w:rPr>
          <w:rFonts w:ascii="XO Thames" w:hAnsi="XO Thames"/>
          <w:color w:val="000000"/>
          <w:spacing w:val="-2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0E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"garantF1://8766453.0"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>.</w:t>
      </w:r>
    </w:p>
    <w:p w14:paraId="0F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руководителя аппарата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Москалева М.В.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</w:t>
      </w:r>
      <w:r>
        <w:rPr>
          <w:rFonts w:ascii="Times New Roman" w:hAnsi="Times New Roman"/>
          <w:sz w:val="28"/>
        </w:rPr>
        <w:t xml:space="preserve">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С.Н. Бердников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br w:type="page"/>
      </w:r>
    </w:p>
    <w:p w14:paraId="31000000">
      <w:pPr>
        <w:spacing w:after="0" w:line="240" w:lineRule="auto"/>
        <w:ind w:firstLine="567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</w:t>
      </w:r>
      <w:r>
        <w:rPr>
          <w:rFonts w:ascii="Times New Roman" w:hAnsi="Times New Roman"/>
          <w:sz w:val="22"/>
        </w:rPr>
        <w:t xml:space="preserve">риложение </w:t>
      </w:r>
      <w:bookmarkStart w:id="1" w:name="_GoBack"/>
      <w:bookmarkEnd w:id="1"/>
    </w:p>
    <w:p w14:paraId="32000000">
      <w:pPr>
        <w:spacing w:after="0" w:line="240" w:lineRule="auto"/>
        <w:ind w:firstLine="567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постановлению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администрации</w:t>
      </w:r>
    </w:p>
    <w:p w14:paraId="33000000">
      <w:pPr>
        <w:spacing w:after="0" w:line="240" w:lineRule="auto"/>
        <w:ind w:firstLine="567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города </w:t>
      </w:r>
      <w:r>
        <w:rPr>
          <w:rFonts w:ascii="Times New Roman" w:hAnsi="Times New Roman"/>
          <w:sz w:val="22"/>
        </w:rPr>
        <w:t>Магнитогорска</w:t>
      </w:r>
    </w:p>
    <w:p w14:paraId="34000000">
      <w:pPr>
        <w:spacing w:after="0" w:line="240" w:lineRule="auto"/>
        <w:ind w:firstLine="5670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23.05.2025 № 4544-П</w:t>
      </w:r>
    </w:p>
    <w:p w14:paraId="3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еречень должностных лиц администрации города, ответственных за подписание</w:t>
      </w:r>
      <w:r>
        <w:br/>
      </w:r>
      <w:r>
        <w:rPr>
          <w:rFonts w:ascii="Times New Roman" w:hAnsi="Times New Roman"/>
          <w:sz w:val="24"/>
        </w:rPr>
        <w:t>ответов на возражения, поступивших через государственную информационную систему «Типовое облачное решение по автоматизации контрольной (надзорной) деятельности», при осуществлении муниципального контроля на территории города Магнитогорска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049"/>
        <w:gridCol w:w="5303"/>
      </w:tblGrid>
      <w:tr>
        <w:tc>
          <w:tcPr>
            <w:tcW w:type="dxa" w:w="4049"/>
            <w:shd w:fill="auto" w:val="clea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Москалев Максим Викторович</w:t>
            </w:r>
          </w:p>
        </w:tc>
        <w:tc>
          <w:tcPr>
            <w:tcW w:type="dxa" w:w="5303"/>
            <w:shd w:fill="auto" w:val="clear"/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заместитель главы города – руководитель аппарата администрации города Магнитогорска </w:t>
            </w:r>
          </w:p>
        </w:tc>
      </w:tr>
      <w:tr>
        <w:tc>
          <w:tcPr>
            <w:tcW w:type="dxa" w:w="4049"/>
            <w:shd w:fill="auto" w:val="clea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Хабибуллина Динара </w:t>
            </w:r>
            <w:r>
              <w:rPr>
                <w:rFonts w:ascii="Times New Roman" w:hAnsi="Times New Roman"/>
                <w:sz w:val="24"/>
              </w:rPr>
              <w:t>Хазиахметовна</w:t>
            </w:r>
          </w:p>
        </w:tc>
        <w:tc>
          <w:tcPr>
            <w:tcW w:type="dxa" w:w="5303"/>
            <w:shd w:fill="auto" w:val="clear"/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049"/>
            <w:shd w:fill="auto" w:val="clea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Хватков</w:t>
            </w:r>
            <w:r>
              <w:rPr>
                <w:rFonts w:ascii="Times New Roman" w:hAnsi="Times New Roman"/>
                <w:sz w:val="24"/>
              </w:rPr>
              <w:t xml:space="preserve"> Антон Владимирович</w:t>
            </w:r>
          </w:p>
        </w:tc>
        <w:tc>
          <w:tcPr>
            <w:tcW w:type="dxa" w:w="5303"/>
            <w:shd w:fill="auto" w:val="clear"/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4000000">
      <w:pPr>
        <w:rPr>
          <w:rFonts w:ascii="Times New Roman" w:hAnsi="Times New Roman"/>
          <w:sz w:val="28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Вр-2121096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eader"/>
    <w:basedOn w:val="Style_4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_ch" w:type="character">
    <w:name w:val="header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2025-05-27T08:30:02Z</dcterms:modified>
</cp:coreProperties>
</file>