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21.05.2025 № 4464-П</w:t>
      </w:r>
    </w:p>
    <w:p w14:paraId="09000000">
      <w:pPr>
        <w:pStyle w:val="Style_2"/>
        <w:ind w:firstLine="10772" w:left="0"/>
        <w:outlineLvl w:val="0"/>
        <w:rPr>
          <w:rFonts w:ascii="Times New Roman" w:hAnsi="Times New Roman"/>
        </w:rPr>
      </w:pPr>
    </w:p>
    <w:p w14:paraId="0A000000">
      <w:pPr>
        <w:pStyle w:val="Style_2"/>
        <w:ind w:firstLine="10772" w:left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bookmarkStart w:id="1" w:name="_GoBack"/>
      <w:bookmarkEnd w:id="1"/>
      <w:r>
        <w:rPr>
          <w:rFonts w:ascii="Times New Roman" w:hAnsi="Times New Roman"/>
        </w:rPr>
        <w:t>4</w:t>
      </w:r>
    </w:p>
    <w:p w14:paraId="0B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культуры в городе</w:t>
      </w:r>
    </w:p>
    <w:p w14:paraId="0D000000">
      <w:pPr>
        <w:pStyle w:val="Style_2"/>
        <w:ind w:firstLine="10772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годы</w:t>
      </w:r>
    </w:p>
    <w:p w14:paraId="0E000000">
      <w:pPr>
        <w:pStyle w:val="Style_3"/>
        <w:rPr>
          <w:rFonts w:ascii="Times New Roman" w:hAnsi="Times New Roman"/>
          <w:b w:val="0"/>
        </w:rPr>
      </w:pPr>
    </w:p>
    <w:p w14:paraId="0F000000">
      <w:pPr>
        <w:pStyle w:val="Style_3"/>
        <w:rPr>
          <w:rFonts w:ascii="Times New Roman" w:hAnsi="Times New Roman"/>
          <w:b w:val="0"/>
        </w:rPr>
      </w:pPr>
    </w:p>
    <w:p w14:paraId="1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11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851"/>
        <w:gridCol w:w="1984"/>
        <w:gridCol w:w="1358"/>
        <w:gridCol w:w="1902"/>
        <w:gridCol w:w="1225"/>
        <w:gridCol w:w="1219"/>
        <w:gridCol w:w="1227"/>
        <w:gridCol w:w="1223"/>
        <w:gridCol w:w="1223"/>
        <w:gridCol w:w="1224"/>
        <w:gridCol w:w="1423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Ответствен-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исполни-</w:t>
            </w:r>
            <w:r>
              <w:rPr>
                <w:rFonts w:ascii="Times New Roman" w:hAnsi="Times New Roman"/>
              </w:rPr>
              <w:t>тель</w:t>
            </w:r>
            <w:r>
              <w:rPr>
                <w:rFonts w:ascii="Times New Roman" w:hAnsi="Times New Roman"/>
              </w:rPr>
              <w:t>, соисполнители</w:t>
            </w:r>
          </w:p>
        </w:tc>
        <w:tc>
          <w:tcPr>
            <w:tcW w:type="dxa" w:w="19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type="dxa" w:w="876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руб.), годы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 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411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"Развитие культуры в городе Магнитогорске"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</w:t>
            </w:r>
            <w:r>
              <w:rPr>
                <w:rFonts w:ascii="Times New Roman" w:hAnsi="Times New Roman"/>
              </w:rPr>
              <w:t> 643,28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4 149</w:t>
            </w:r>
            <w:r>
              <w:rPr>
                <w:rFonts w:ascii="Times New Roman" w:hAnsi="Times New Roman"/>
              </w:rPr>
              <w:t> 288,08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</w:t>
            </w:r>
            <w:r>
              <w:rPr>
                <w:rFonts w:ascii="Times New Roman" w:hAnsi="Times New Roman"/>
              </w:rPr>
              <w:t> 014,28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4 050</w:t>
            </w:r>
            <w:r>
              <w:rPr>
                <w:rFonts w:ascii="Times New Roman" w:hAnsi="Times New Roman"/>
              </w:rPr>
              <w:t> 489,28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</w:t>
            </w:r>
            <w:r>
              <w:rPr>
                <w:rFonts w:ascii="Times New Roman" w:hAnsi="Times New Roman"/>
              </w:rPr>
              <w:t> 643,28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4 149 585,20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65 186,2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1 813,8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33 612,5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</w:t>
            </w:r>
            <w:r>
              <w:rPr>
                <w:rFonts w:ascii="Times New Roman" w:hAnsi="Times New Roman"/>
              </w:rPr>
              <w:t> 014,28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4 050</w:t>
            </w:r>
            <w:r>
              <w:rPr>
                <w:rFonts w:ascii="Times New Roman" w:hAnsi="Times New Roman"/>
              </w:rPr>
              <w:t> 489,28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15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0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сохранения и развития культурной деятельности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27 517,11</w:t>
            </w:r>
          </w:p>
        </w:tc>
        <w:tc>
          <w:tcPr>
            <w:tcW w:type="dxa" w:w="12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29 021,71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64 739,81</w:t>
            </w:r>
          </w:p>
        </w:tc>
      </w:tr>
      <w:tr>
        <w:trPr>
          <w:trHeight w:hRule="atLeast" w:val="55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26 264,44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27 110,42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61 158,01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1 094,36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1 730,48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3 234,49</w:t>
            </w:r>
          </w:p>
        </w:tc>
      </w:tr>
      <w:tr>
        <w:trPr>
          <w:trHeight w:hRule="atLeast" w:val="39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158,31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180,81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347,31</w:t>
            </w:r>
          </w:p>
        </w:tc>
      </w:tr>
      <w:tr>
        <w:trPr>
          <w:trHeight w:hRule="atLeast" w:val="4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«Технически оснащены муниципальные музеи»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2 153,30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10 354,29</w:t>
            </w:r>
          </w:p>
        </w:tc>
      </w:tr>
      <w:tr>
        <w:trPr>
          <w:trHeight w:hRule="atLeast" w:val="5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2 064,95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9 848,10</w:t>
            </w:r>
          </w:p>
        </w:tc>
      </w:tr>
      <w:tr>
        <w:trPr>
          <w:trHeight w:hRule="atLeast" w:val="54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495,70</w:t>
            </w:r>
          </w:p>
        </w:tc>
      </w:tr>
      <w:tr>
        <w:trPr>
          <w:trHeight w:hRule="atLeast" w:val="4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10,49</w:t>
            </w:r>
          </w:p>
        </w:tc>
      </w:tr>
      <w:tr>
        <w:trPr>
          <w:trHeight w:hRule="atLeast" w:val="41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02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муниципальные театры»</w:t>
            </w:r>
          </w:p>
          <w:p w14:paraId="D8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2 679,20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11 969,27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14 648,47</w:t>
            </w:r>
          </w:p>
        </w:tc>
      </w:tr>
      <w:tr>
        <w:trPr>
          <w:trHeight w:hRule="atLeast" w:val="56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2 569,44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11 239,85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13 809,29</w:t>
            </w:r>
          </w:p>
        </w:tc>
      </w:tr>
      <w:tr>
        <w:trPr>
          <w:trHeight w:hRule="atLeast" w:val="54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824,51</w:t>
            </w:r>
          </w:p>
        </w:tc>
      </w:tr>
      <w:tr>
        <w:trPr>
          <w:trHeight w:hRule="atLeast" w:val="39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14,67</w:t>
            </w:r>
          </w:p>
        </w:tc>
      </w:tr>
      <w:tr>
        <w:trPr>
          <w:trHeight w:hRule="atLeast" w:val="41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55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«Переоснащены муниципальные библиотеки по </w:t>
            </w:r>
            <w:r>
              <w:rPr>
                <w:rFonts w:ascii="Times New Roman" w:hAnsi="Times New Roman"/>
              </w:rPr>
              <w:t>модельному стандарту»</w:t>
            </w:r>
          </w:p>
          <w:p w14:paraId="05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8 008,00</w:t>
            </w:r>
          </w:p>
        </w:tc>
      </w:tr>
      <w:tr>
        <w:trPr>
          <w:trHeight w:hRule="atLeast" w:val="56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7 680,00</w:t>
            </w:r>
          </w:p>
        </w:tc>
      </w:tr>
      <w:tr>
        <w:trPr>
          <w:trHeight w:hRule="atLeast" w:val="69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</w:tr>
      <w:tr>
        <w:trPr>
          <w:trHeight w:hRule="atLeast" w:val="41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>
        <w:trPr>
          <w:trHeight w:hRule="atLeast" w:val="40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«Оснащены музыкальными инструментами, оборудованием и учебными материалами  детские школы искусств и училища»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14 676,61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17 052,44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31 729,05</w:t>
            </w:r>
          </w:p>
        </w:tc>
      </w:tr>
      <w:tr>
        <w:trPr>
          <w:trHeight w:hRule="atLeast" w:val="5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15 870,57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29 820,62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581,25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1 013,03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1 594,28</w:t>
            </w:r>
          </w:p>
        </w:tc>
      </w:tr>
      <w:tr>
        <w:trPr>
          <w:trHeight w:hRule="atLeast" w:val="51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314,15</w:t>
            </w:r>
          </w:p>
        </w:tc>
      </w:tr>
      <w:tr>
        <w:trPr>
          <w:trHeight w:hRule="atLeast" w:val="38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«Выполнение муниципального задания учреждениями, подведомственными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2 958 912,65</w:t>
            </w:r>
          </w:p>
        </w:tc>
      </w:tr>
      <w:tr>
        <w:trPr>
          <w:trHeight w:hRule="atLeast" w:val="68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13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2 958 912,65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Выполнено муниципальное задание подведомственных учреждений: библиотек 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492 405,51</w:t>
            </w:r>
          </w:p>
        </w:tc>
      </w:tr>
      <w:tr>
        <w:trPr>
          <w:trHeight w:hRule="atLeast" w:val="34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музеев и постоянных выставок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театров и концертных объединений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1 993 805,46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1 993 805,46</w:t>
            </w:r>
          </w:p>
        </w:tc>
      </w:tr>
      <w:tr>
        <w:trPr>
          <w:trHeight w:hRule="atLeast" w:val="70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Выполнено муниципальное задание подведомственных учреждений: клубно-досуговых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«Осуществление текущей деятельности </w:t>
            </w:r>
            <w:r>
              <w:rPr>
                <w:rFonts w:ascii="Times New Roman" w:hAnsi="Times New Roman"/>
              </w:rPr>
              <w:t>казенных учреждений, подведомственных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134 184,62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773 223,22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132 904,0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771 942,67</w:t>
            </w:r>
          </w:p>
        </w:tc>
      </w:tr>
      <w:tr>
        <w:trPr>
          <w:trHeight w:hRule="atLeast" w:val="203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функционирование подведомственных казенных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134 184,62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773 223,22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132 904,07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771 942,67</w:t>
            </w:r>
          </w:p>
        </w:tc>
      </w:tr>
      <w:tr>
        <w:trPr>
          <w:trHeight w:hRule="atLeast" w:val="285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2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Комплекс процессных мероприятий «Предоставление целевых субсидий учреждениям, подведомственным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>
              <w:rPr>
                <w:rFonts w:ascii="Times New Roman" w:hAnsi="Times New Roman"/>
              </w:rPr>
              <w:t> 304,01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60 350,73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51 279,80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243 792,35</w:t>
            </w:r>
          </w:p>
        </w:tc>
      </w:tr>
      <w:tr>
        <w:trPr>
          <w:trHeight w:hRule="atLeast" w:val="57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1 551,9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3 029,3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4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437,7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18 772,63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10 886,00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30 096,3</w:t>
            </w: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67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314,36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40 864,33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39 630,10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  <w:r>
              <w:rPr>
                <w:rFonts w:ascii="Times New Roman" w:hAnsi="Times New Roman"/>
              </w:rPr>
              <w:t> 666,60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02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проведение ремонтных работ, </w:t>
            </w:r>
            <w:r>
              <w:rPr>
                <w:rFonts w:ascii="Times New Roman" w:hAnsi="Times New Roman"/>
              </w:rPr>
              <w:t>проектно</w:t>
            </w:r>
            <w:r>
              <w:rPr>
                <w:rFonts w:ascii="Times New Roman" w:hAnsi="Times New Roman"/>
              </w:rPr>
              <w:t xml:space="preserve"> (изыскательских) работ, экспертиз, обследования строительных </w:t>
            </w:r>
            <w:r>
              <w:rPr>
                <w:rFonts w:ascii="Times New Roman" w:hAnsi="Times New Roman"/>
              </w:rPr>
              <w:t>конструкций зданий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 471,28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>
              <w:rPr>
                <w:rFonts w:ascii="Times New Roman" w:hAnsi="Times New Roman"/>
              </w:rPr>
              <w:t> 164,24</w:t>
            </w:r>
          </w:p>
        </w:tc>
      </w:tr>
      <w:tr>
        <w:trPr>
          <w:trHeight w:hRule="atLeast" w:val="6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133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14 47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65 164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hRule="atLeast" w:val="78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649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безопасность в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379.05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55 052,21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379.05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55 052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приобретение оборудования, основных средств, предметов длительного пользования и материальные запасы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Приобретены </w:t>
            </w:r>
            <w:r>
              <w:rPr>
                <w:rFonts w:ascii="Times New Roman" w:hAnsi="Times New Roman"/>
              </w:rPr>
              <w:t>новогодние подарки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.6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.7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Реализованы мероприятия «Гранта главы города "Вдохновение" в сфере культуры и </w:t>
            </w:r>
            <w:r>
              <w:rPr>
                <w:rFonts w:ascii="Times New Roman" w:hAnsi="Times New Roman"/>
              </w:rPr>
              <w:t>искусства»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.8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комплектование книжных фондов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.9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0C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Модернизированы библиотеки </w:t>
            </w:r>
          </w:p>
          <w:p w14:paraId="0D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1 281,82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281,7</w:t>
            </w: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32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.10.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9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творческой деятельности и техническое оснащение муниципальных детских и кукольных театров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709,81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1 061,76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2 724,22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2 030,56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237,93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.11.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Укреплена материально-техническая база и оснащены оборудованием </w:t>
            </w:r>
            <w:r>
              <w:rPr>
                <w:rFonts w:ascii="Times New Roman" w:hAnsi="Times New Roman"/>
              </w:rPr>
              <w:t>детские школы искусств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20 388,16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10 695,96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31 084,12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18 534,70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10 589,00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29 123,70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1 853,46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1 960,42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40000">
            <w:pPr>
              <w:pStyle w:val="Style_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Комплекс процессных мероприятий «Обеспечение функционирования Управления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выполнение полномочий деятельности Управления культуры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22 918,05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108 620,05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40000">
            <w:pPr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404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6" w:orient="landscape" w:w="16838"/>
      <w:pgMar w:bottom="850" w:footer="0" w:gutter="0" w:header="68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Основной шрифт абзаца1"/>
    <w:link w:val="Style_6_ch"/>
    <w:pPr>
      <w:spacing w:after="160" w:line="264" w:lineRule="auto"/>
      <w:ind/>
    </w:pPr>
  </w:style>
  <w:style w:styleId="Style_6_ch" w:type="character">
    <w:name w:val="Основной шрифт абзаца1"/>
    <w:link w:val="Style_6"/>
  </w:style>
  <w:style w:styleId="Style_7" w:type="paragraph">
    <w:name w:val="Заголовок 31"/>
    <w:link w:val="Style_7_ch"/>
    <w:rPr>
      <w:rFonts w:ascii="XO Thames" w:hAnsi="XO Thames"/>
      <w:b w:val="1"/>
      <w:sz w:val="26"/>
    </w:rPr>
  </w:style>
  <w:style w:styleId="Style_7_ch" w:type="character">
    <w:name w:val="Заголовок 31"/>
    <w:link w:val="Style_7"/>
    <w:rPr>
      <w:rFonts w:ascii="XO Thames" w:hAnsi="XO Thames"/>
      <w:b w:val="1"/>
      <w:sz w:val="26"/>
    </w:rPr>
  </w:style>
  <w:style w:styleId="Style_8" w:type="paragraph">
    <w:name w:val="toc 2"/>
    <w:next w:val="Style_5"/>
    <w:link w:val="Style_8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caption"/>
    <w:basedOn w:val="Style_5"/>
    <w:link w:val="Style_11_ch"/>
    <w:pPr>
      <w:spacing w:after="120" w:before="120"/>
      <w:ind/>
    </w:pPr>
    <w:rPr>
      <w:rFonts w:ascii="PT Astra Serif" w:hAnsi="PT Astra Serif"/>
      <w:i w:val="1"/>
      <w:sz w:val="24"/>
    </w:rPr>
  </w:style>
  <w:style w:styleId="Style_11_ch" w:type="character">
    <w:name w:val="caption"/>
    <w:basedOn w:val="Style_5_ch"/>
    <w:link w:val="Style_11"/>
    <w:rPr>
      <w:rFonts w:ascii="PT Astra Serif" w:hAnsi="PT Astra Serif"/>
      <w:i w:val="1"/>
      <w:sz w:val="24"/>
    </w:rPr>
  </w:style>
  <w:style w:styleId="Style_12" w:type="paragraph">
    <w:name w:val="Колонтитул"/>
    <w:link w:val="Style_12_ch"/>
    <w:pPr>
      <w:spacing w:after="160"/>
      <w:ind/>
      <w:jc w:val="both"/>
    </w:pPr>
    <w:rPr>
      <w:rFonts w:ascii="XO Thames" w:hAnsi="XO Thames"/>
      <w:sz w:val="28"/>
    </w:rPr>
  </w:style>
  <w:style w:styleId="Style_12_ch" w:type="character">
    <w:name w:val="Колонтитул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toc 6"/>
    <w:next w:val="Style_5"/>
    <w:link w:val="Style_14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5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Contents 8"/>
    <w:link w:val="Style_17_ch"/>
    <w:rPr>
      <w:rFonts w:ascii="XO Thames" w:hAnsi="XO Thames"/>
      <w:sz w:val="28"/>
    </w:rPr>
  </w:style>
  <w:style w:styleId="Style_17_ch" w:type="character">
    <w:name w:val="Contents 8"/>
    <w:link w:val="Style_17"/>
    <w:rPr>
      <w:rFonts w:ascii="XO Thames" w:hAnsi="XO Thames"/>
      <w:sz w:val="28"/>
    </w:rPr>
  </w:style>
  <w:style w:styleId="Style_18" w:type="paragraph">
    <w:name w:val="annotation text"/>
    <w:basedOn w:val="Style_5"/>
    <w:link w:val="Style_18_ch"/>
    <w:pPr>
      <w:spacing w:line="240" w:lineRule="auto"/>
      <w:ind/>
    </w:pPr>
    <w:rPr>
      <w:sz w:val="20"/>
    </w:rPr>
  </w:style>
  <w:style w:styleId="Style_18_ch" w:type="character">
    <w:name w:val="annotation text"/>
    <w:basedOn w:val="Style_5_ch"/>
    <w:link w:val="Style_18"/>
    <w:rPr>
      <w:sz w:val="20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Balloon Text"/>
    <w:basedOn w:val="Style_5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5_ch"/>
    <w:link w:val="Style_20"/>
    <w:rPr>
      <w:rFonts w:ascii="Segoe UI" w:hAnsi="Segoe UI"/>
      <w:sz w:val="18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next w:val="Style_5"/>
    <w:link w:val="Style_22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3" w:type="paragraph">
    <w:name w:val="ConsPlusTitle"/>
    <w:link w:val="Style_3_ch"/>
    <w:pPr>
      <w:widowControl w:val="0"/>
      <w:ind/>
    </w:pPr>
    <w:rPr>
      <w:b w:val="1"/>
    </w:rPr>
  </w:style>
  <w:style w:styleId="Style_3_ch" w:type="character">
    <w:name w:val="ConsPlusTitle"/>
    <w:link w:val="Style_3"/>
    <w:rPr>
      <w:b w:val="1"/>
    </w:rPr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Заголовок 21"/>
    <w:link w:val="Style_24_ch"/>
    <w:rPr>
      <w:rFonts w:ascii="XO Thames" w:hAnsi="XO Thames"/>
      <w:b w:val="1"/>
      <w:sz w:val="28"/>
    </w:rPr>
  </w:style>
  <w:style w:styleId="Style_24_ch" w:type="character">
    <w:name w:val="Заголовок 21"/>
    <w:link w:val="Style_24"/>
    <w:rPr>
      <w:rFonts w:ascii="XO Thames" w:hAnsi="XO Thames"/>
      <w:b w:val="1"/>
      <w:sz w:val="28"/>
    </w:rPr>
  </w:style>
  <w:style w:styleId="Style_25" w:type="paragraph">
    <w:name w:val="Заголовок 51"/>
    <w:link w:val="Style_25_ch"/>
    <w:rPr>
      <w:rFonts w:ascii="XO Thames" w:hAnsi="XO Thames"/>
      <w:b w:val="1"/>
    </w:rPr>
  </w:style>
  <w:style w:styleId="Style_25_ch" w:type="character">
    <w:name w:val="Заголовок 51"/>
    <w:link w:val="Style_25"/>
    <w:rPr>
      <w:rFonts w:ascii="XO Thames" w:hAnsi="XO Thames"/>
      <w:b w:val="1"/>
    </w:rPr>
  </w:style>
  <w:style w:styleId="Style_26" w:type="paragraph">
    <w:name w:val="Заголовок1"/>
    <w:link w:val="Style_26_ch"/>
    <w:rPr>
      <w:rFonts w:ascii="XO Thames" w:hAnsi="XO Thames"/>
      <w:b w:val="1"/>
      <w:caps w:val="1"/>
      <w:sz w:val="40"/>
    </w:rPr>
  </w:style>
  <w:style w:styleId="Style_26_ch" w:type="character">
    <w:name w:val="Заголовок1"/>
    <w:link w:val="Style_26"/>
    <w:rPr>
      <w:rFonts w:ascii="XO Thames" w:hAnsi="XO Thames"/>
      <w:b w:val="1"/>
      <w:caps w:val="1"/>
      <w:sz w:val="40"/>
    </w:rPr>
  </w:style>
  <w:style w:styleId="Style_27" w:type="paragraph">
    <w:name w:val="Подзаголовок1"/>
    <w:link w:val="Style_27_ch"/>
    <w:rPr>
      <w:rFonts w:ascii="XO Thames" w:hAnsi="XO Thames"/>
      <w:i w:val="1"/>
      <w:sz w:val="24"/>
    </w:rPr>
  </w:style>
  <w:style w:styleId="Style_27_ch" w:type="character">
    <w:name w:val="Подзаголовок1"/>
    <w:link w:val="Style_27"/>
    <w:rPr>
      <w:rFonts w:ascii="XO Thames" w:hAnsi="XO Thames"/>
      <w:i w:val="1"/>
      <w:sz w:val="24"/>
    </w:rPr>
  </w:style>
  <w:style w:styleId="Style_28" w:type="paragraph">
    <w:name w:val="List Paragraph"/>
    <w:basedOn w:val="Style_5"/>
    <w:link w:val="Style_28_ch"/>
    <w:pPr>
      <w:ind w:firstLine="0" w:left="720"/>
      <w:contextualSpacing w:val="1"/>
    </w:pPr>
  </w:style>
  <w:style w:styleId="Style_28_ch" w:type="character">
    <w:name w:val="List Paragraph"/>
    <w:basedOn w:val="Style_5_ch"/>
    <w:link w:val="Style_28"/>
  </w:style>
  <w:style w:styleId="Style_29" w:type="paragraph">
    <w:name w:val="Гиперссылка1"/>
    <w:link w:val="Style_29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9_ch" w:type="character">
    <w:name w:val="Гиперссылка1"/>
    <w:link w:val="Style_29"/>
    <w:rPr>
      <w:rFonts w:ascii="Calibri" w:hAnsi="Calibri"/>
      <w:color w:val="0000FF"/>
      <w:u w:val="single"/>
    </w:rPr>
  </w:style>
  <w:style w:styleId="Style_30" w:type="paragraph">
    <w:name w:val="ConsPlusTextList"/>
    <w:link w:val="Style_30_ch"/>
    <w:pPr>
      <w:widowControl w:val="0"/>
      <w:ind/>
    </w:pPr>
    <w:rPr>
      <w:rFonts w:ascii="Arial" w:hAnsi="Arial"/>
      <w:sz w:val="20"/>
    </w:rPr>
  </w:style>
  <w:style w:styleId="Style_30_ch" w:type="character">
    <w:name w:val="ConsPlusTextList"/>
    <w:link w:val="Style_30"/>
    <w:rPr>
      <w:rFonts w:ascii="Arial" w:hAnsi="Arial"/>
      <w:sz w:val="20"/>
    </w:rPr>
  </w:style>
  <w:style w:styleId="Style_31" w:type="paragraph">
    <w:name w:val="ConsPlusNonformat"/>
    <w:link w:val="Style_31_ch"/>
    <w:pPr>
      <w:widowControl w:val="0"/>
      <w:ind/>
    </w:pPr>
    <w:rPr>
      <w:rFonts w:ascii="Courier New" w:hAnsi="Courier New"/>
      <w:sz w:val="20"/>
    </w:rPr>
  </w:style>
  <w:style w:styleId="Style_31_ch" w:type="character">
    <w:name w:val="ConsPlusNonformat"/>
    <w:link w:val="Style_31"/>
    <w:rPr>
      <w:rFonts w:ascii="Courier New" w:hAnsi="Courier New"/>
      <w:sz w:val="20"/>
    </w:rPr>
  </w:style>
  <w:style w:styleId="Style_32" w:type="paragraph">
    <w:name w:val="index heading"/>
    <w:basedOn w:val="Style_5"/>
    <w:link w:val="Style_32_ch"/>
    <w:rPr>
      <w:rFonts w:ascii="PT Astra Serif" w:hAnsi="PT Astra Serif"/>
    </w:rPr>
  </w:style>
  <w:style w:styleId="Style_32_ch" w:type="character">
    <w:name w:val="index heading"/>
    <w:basedOn w:val="Style_5_ch"/>
    <w:link w:val="Style_32"/>
    <w:rPr>
      <w:rFonts w:ascii="PT Astra Serif" w:hAnsi="PT Astra Serif"/>
    </w:rPr>
  </w:style>
  <w:style w:styleId="Style_33" w:type="paragraph">
    <w:name w:val="Заголовок 41"/>
    <w:link w:val="Style_33_ch"/>
    <w:rPr>
      <w:rFonts w:ascii="XO Thames" w:hAnsi="XO Thames"/>
      <w:b w:val="1"/>
      <w:sz w:val="24"/>
    </w:rPr>
  </w:style>
  <w:style w:styleId="Style_33_ch" w:type="character">
    <w:name w:val="Заголовок 41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link w:val="Style_34_ch"/>
    <w:rPr>
      <w:color w:val="0000FF"/>
      <w:u w:val="single"/>
    </w:rPr>
  </w:style>
  <w:style w:styleId="Style_34_ch" w:type="character">
    <w:name w:val="Гиперссылка1"/>
    <w:link w:val="Style_34"/>
    <w:rPr>
      <w:color w:val="0000FF"/>
      <w:u w:val="single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Contents 2"/>
    <w:link w:val="Style_36_ch"/>
    <w:rPr>
      <w:rFonts w:ascii="XO Thames" w:hAnsi="XO Thames"/>
      <w:sz w:val="28"/>
    </w:rPr>
  </w:style>
  <w:style w:styleId="Style_36_ch" w:type="character">
    <w:name w:val="Contents 2"/>
    <w:link w:val="Style_36"/>
    <w:rPr>
      <w:rFonts w:ascii="XO Thames" w:hAnsi="XO Thames"/>
      <w:sz w:val="28"/>
    </w:rPr>
  </w:style>
  <w:style w:styleId="Style_37" w:type="paragraph">
    <w:name w:val="Заголовок2"/>
    <w:basedOn w:val="Style_19"/>
    <w:link w:val="Style_37_ch"/>
    <w:rPr>
      <w:rFonts w:ascii="PT Astra Serif" w:hAnsi="PT Astra Serif"/>
      <w:sz w:val="28"/>
    </w:rPr>
  </w:style>
  <w:style w:styleId="Style_37_ch" w:type="character">
    <w:name w:val="Заголовок2"/>
    <w:basedOn w:val="Style_19_ch"/>
    <w:link w:val="Style_37"/>
    <w:rPr>
      <w:rFonts w:ascii="PT Astra Serif" w:hAnsi="PT Astra Serif"/>
      <w:sz w:val="28"/>
    </w:rPr>
  </w:style>
  <w:style w:styleId="Style_38" w:type="paragraph">
    <w:name w:val="ConsPlusJurTerm"/>
    <w:link w:val="Style_38_ch"/>
    <w:pPr>
      <w:widowControl w:val="0"/>
      <w:ind/>
    </w:pPr>
    <w:rPr>
      <w:rFonts w:ascii="Tahoma" w:hAnsi="Tahoma"/>
      <w:sz w:val="26"/>
    </w:rPr>
  </w:style>
  <w:style w:styleId="Style_38_ch" w:type="character">
    <w:name w:val="ConsPlusJurTerm"/>
    <w:link w:val="Style_38"/>
    <w:rPr>
      <w:rFonts w:ascii="Tahoma" w:hAnsi="Tahoma"/>
      <w:sz w:val="26"/>
    </w:rPr>
  </w:style>
  <w:style w:styleId="Style_39" w:type="paragraph">
    <w:name w:val="ConsPlusDocList"/>
    <w:link w:val="Style_39_ch"/>
    <w:pPr>
      <w:widowControl w:val="0"/>
      <w:ind/>
    </w:pPr>
  </w:style>
  <w:style w:styleId="Style_39_ch" w:type="character">
    <w:name w:val="ConsPlusDocList"/>
    <w:link w:val="Style_39"/>
  </w:style>
  <w:style w:styleId="Style_40" w:type="paragraph">
    <w:name w:val="ConsPlusCell"/>
    <w:link w:val="Style_40_ch"/>
    <w:pPr>
      <w:widowControl w:val="0"/>
      <w:ind/>
    </w:pPr>
    <w:rPr>
      <w:rFonts w:ascii="Courier New" w:hAnsi="Courier New"/>
      <w:sz w:val="20"/>
    </w:rPr>
  </w:style>
  <w:style w:styleId="Style_40_ch" w:type="character">
    <w:name w:val="ConsPlusCell"/>
    <w:link w:val="Style_40"/>
    <w:rPr>
      <w:rFonts w:ascii="Courier New" w:hAnsi="Courier New"/>
      <w:sz w:val="20"/>
    </w:rPr>
  </w:style>
  <w:style w:styleId="Style_41" w:type="paragraph">
    <w:name w:val="Гиперссылка2"/>
    <w:link w:val="Style_41_ch"/>
    <w:rPr>
      <w:color w:val="0000FF"/>
      <w:u w:val="single"/>
    </w:rPr>
  </w:style>
  <w:style w:styleId="Style_41_ch" w:type="character">
    <w:name w:val="Гиперссылка2"/>
    <w:link w:val="Style_41"/>
    <w:rPr>
      <w:color w:val="0000FF"/>
      <w:u w:val="single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43" w:type="paragraph">
    <w:name w:val="toc 3"/>
    <w:next w:val="Style_5"/>
    <w:link w:val="Style_43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Нижний колонтитул1"/>
    <w:basedOn w:val="Style_19"/>
    <w:link w:val="Style_44_ch"/>
  </w:style>
  <w:style w:styleId="Style_44_ch" w:type="character">
    <w:name w:val="Нижний колонтитул1"/>
    <w:basedOn w:val="Style_19_ch"/>
    <w:link w:val="Style_44"/>
  </w:style>
  <w:style w:styleId="Style_45" w:type="paragraph">
    <w:name w:val="Contents 7"/>
    <w:link w:val="Style_45_ch"/>
    <w:rPr>
      <w:rFonts w:ascii="XO Thames" w:hAnsi="XO Thames"/>
      <w:sz w:val="28"/>
    </w:rPr>
  </w:style>
  <w:style w:styleId="Style_45_ch" w:type="character">
    <w:name w:val="Contents 7"/>
    <w:link w:val="Style_45"/>
    <w:rPr>
      <w:rFonts w:ascii="XO Thames" w:hAnsi="XO Thames"/>
      <w:sz w:val="28"/>
    </w:rPr>
  </w:style>
  <w:style w:styleId="Style_46" w:type="paragraph">
    <w:name w:val="Гиперссылка2"/>
    <w:link w:val="Style_46_ch"/>
    <w:rPr>
      <w:color w:val="0000FF"/>
      <w:u w:val="single"/>
    </w:rPr>
  </w:style>
  <w:style w:styleId="Style_46_ch" w:type="character">
    <w:name w:val="Гиперссылка2"/>
    <w:link w:val="Style_46"/>
    <w:rPr>
      <w:color w:val="0000FF"/>
      <w:u w:val="single"/>
    </w:rPr>
  </w:style>
  <w:style w:styleId="Style_47" w:type="paragraph">
    <w:name w:val="Нормальный (таблица)"/>
    <w:basedOn w:val="Style_5"/>
    <w:next w:val="Style_5"/>
    <w:link w:val="Style_47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7_ch" w:type="character">
    <w:name w:val="Нормальный (таблица)"/>
    <w:basedOn w:val="Style_5_ch"/>
    <w:link w:val="Style_47"/>
    <w:rPr>
      <w:rFonts w:ascii="Arial" w:hAnsi="Arial"/>
      <w:sz w:val="24"/>
    </w:rPr>
  </w:style>
  <w:style w:styleId="Style_48" w:type="paragraph">
    <w:name w:val="Знак примечания2"/>
    <w:basedOn w:val="Style_6"/>
    <w:link w:val="Style_48_ch"/>
    <w:rPr>
      <w:sz w:val="16"/>
    </w:rPr>
  </w:style>
  <w:style w:styleId="Style_48_ch" w:type="character">
    <w:name w:val="Знак примечания2"/>
    <w:basedOn w:val="Style_6_ch"/>
    <w:link w:val="Style_48"/>
    <w:rPr>
      <w:sz w:val="16"/>
    </w:rPr>
  </w:style>
  <w:style w:styleId="Style_49" w:type="paragraph">
    <w:name w:val="Contents 3"/>
    <w:link w:val="Style_49_ch"/>
    <w:rPr>
      <w:rFonts w:ascii="XO Thames" w:hAnsi="XO Thames"/>
      <w:sz w:val="28"/>
    </w:rPr>
  </w:style>
  <w:style w:styleId="Style_49_ch" w:type="character">
    <w:name w:val="Contents 3"/>
    <w:link w:val="Style_49"/>
    <w:rPr>
      <w:rFonts w:ascii="XO Thames" w:hAnsi="XO Thames"/>
      <w:sz w:val="28"/>
    </w:rPr>
  </w:style>
  <w:style w:styleId="Style_50" w:type="paragraph">
    <w:name w:val="heading 5"/>
    <w:link w:val="Style_50_ch"/>
    <w:uiPriority w:val="9"/>
    <w:qFormat/>
    <w:pPr>
      <w:ind/>
      <w:outlineLvl w:val="4"/>
    </w:pPr>
    <w:rPr>
      <w:rFonts w:ascii="XO Thames" w:hAnsi="XO Thames"/>
      <w:b w:val="1"/>
    </w:rPr>
  </w:style>
  <w:style w:styleId="Style_50_ch" w:type="character">
    <w:name w:val="heading 5"/>
    <w:link w:val="Style_50"/>
    <w:rPr>
      <w:rFonts w:ascii="XO Thames" w:hAnsi="XO Thames"/>
      <w:b w:val="1"/>
    </w:rPr>
  </w:style>
  <w:style w:styleId="Style_51" w:type="paragraph">
    <w:name w:val="Гиперссылка3"/>
    <w:link w:val="Style_51_ch"/>
    <w:rPr>
      <w:color w:val="0000FF"/>
      <w:u w:val="single"/>
    </w:rPr>
  </w:style>
  <w:style w:styleId="Style_51_ch" w:type="character">
    <w:name w:val="Гиперссылка3"/>
    <w:link w:val="Style_51"/>
    <w:rPr>
      <w:color w:val="0000FF"/>
      <w:u w:val="single"/>
    </w:rPr>
  </w:style>
  <w:style w:styleId="Style_52" w:type="paragraph">
    <w:name w:val="Body Text"/>
    <w:basedOn w:val="Style_5"/>
    <w:link w:val="Style_52_ch"/>
    <w:pPr>
      <w:spacing w:after="140"/>
      <w:ind/>
    </w:pPr>
  </w:style>
  <w:style w:styleId="Style_52_ch" w:type="character">
    <w:name w:val="Body Text"/>
    <w:basedOn w:val="Style_5_ch"/>
    <w:link w:val="Style_52"/>
  </w:style>
  <w:style w:styleId="Style_53" w:type="paragraph">
    <w:name w:val="heading 1"/>
    <w:link w:val="Style_5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link w:val="Style_53"/>
    <w:rPr>
      <w:rFonts w:ascii="XO Thames" w:hAnsi="XO Thames"/>
      <w:b w:val="1"/>
      <w:sz w:val="32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5_ch" w:type="character">
    <w:name w:val="Footnote"/>
    <w:link w:val="Style_55"/>
    <w:rPr>
      <w:rFonts w:ascii="XO Thames" w:hAnsi="XO Thames"/>
    </w:rPr>
  </w:style>
  <w:style w:styleId="Style_56" w:type="paragraph">
    <w:name w:val="toc 1"/>
    <w:next w:val="Style_5"/>
    <w:link w:val="Style_56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6_ch" w:type="character">
    <w:name w:val="toc 1"/>
    <w:link w:val="Style_56"/>
    <w:rPr>
      <w:rFonts w:ascii="XO Thames" w:hAnsi="XO Thames"/>
      <w:b w:val="1"/>
      <w:sz w:val="28"/>
    </w:rPr>
  </w:style>
  <w:style w:styleId="Style_57" w:type="paragraph">
    <w:name w:val="Header and Footer"/>
    <w:link w:val="Style_57_ch"/>
    <w:rPr>
      <w:rFonts w:ascii="XO Thames" w:hAnsi="XO Thames"/>
      <w:sz w:val="28"/>
    </w:rPr>
  </w:style>
  <w:style w:styleId="Style_57_ch" w:type="character">
    <w:name w:val="Header and Footer"/>
    <w:link w:val="Style_57"/>
    <w:rPr>
      <w:rFonts w:ascii="XO Thames" w:hAnsi="XO Thames"/>
      <w:sz w:val="28"/>
    </w:rPr>
  </w:style>
  <w:style w:styleId="Style_58" w:type="paragraph">
    <w:name w:val="ConsPlusTitlePage"/>
    <w:link w:val="Style_58_ch"/>
    <w:pPr>
      <w:widowControl w:val="0"/>
      <w:ind/>
    </w:pPr>
    <w:rPr>
      <w:rFonts w:ascii="Tahoma" w:hAnsi="Tahoma"/>
      <w:sz w:val="20"/>
    </w:rPr>
  </w:style>
  <w:style w:styleId="Style_58_ch" w:type="character">
    <w:name w:val="ConsPlusTitlePage"/>
    <w:link w:val="Style_58"/>
    <w:rPr>
      <w:rFonts w:ascii="Tahoma" w:hAnsi="Tahoma"/>
      <w:sz w:val="20"/>
    </w:rPr>
  </w:style>
  <w:style w:styleId="Style_59" w:type="paragraph">
    <w:name w:val="footer"/>
    <w:link w:val="Style_59_ch"/>
  </w:style>
  <w:style w:styleId="Style_59_ch" w:type="character">
    <w:name w:val="footer"/>
    <w:link w:val="Style_59"/>
  </w:style>
  <w:style w:styleId="Style_60" w:type="paragraph">
    <w:name w:val="Обычный1"/>
    <w:link w:val="Style_60_ch"/>
  </w:style>
  <w:style w:styleId="Style_60_ch" w:type="character">
    <w:name w:val="Обычный1"/>
    <w:link w:val="Style_60"/>
  </w:style>
  <w:style w:styleId="Style_61" w:type="paragraph">
    <w:name w:val="toc 9"/>
    <w:next w:val="Style_5"/>
    <w:link w:val="Style_61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62" w:type="paragraph">
    <w:name w:val="Верхний колонтитул1"/>
    <w:link w:val="Style_62_ch"/>
  </w:style>
  <w:style w:styleId="Style_62_ch" w:type="character">
    <w:name w:val="Верхний колонтитул1"/>
    <w:link w:val="Style_62"/>
  </w:style>
  <w:style w:styleId="Style_63" w:type="paragraph">
    <w:name w:val="Заголовок 11"/>
    <w:link w:val="Style_63_ch"/>
    <w:rPr>
      <w:rFonts w:ascii="XO Thames" w:hAnsi="XO Thames"/>
      <w:b w:val="1"/>
      <w:sz w:val="32"/>
    </w:rPr>
  </w:style>
  <w:style w:styleId="Style_63_ch" w:type="character">
    <w:name w:val="Заголовок 11"/>
    <w:link w:val="Style_63"/>
    <w:rPr>
      <w:rFonts w:ascii="XO Thames" w:hAnsi="XO Thames"/>
      <w:b w:val="1"/>
      <w:sz w:val="32"/>
    </w:rPr>
  </w:style>
  <w:style w:styleId="Style_64" w:type="paragraph">
    <w:name w:val="Contents 6"/>
    <w:link w:val="Style_64_ch"/>
    <w:rPr>
      <w:rFonts w:ascii="XO Thames" w:hAnsi="XO Thames"/>
      <w:sz w:val="28"/>
    </w:rPr>
  </w:style>
  <w:style w:styleId="Style_64_ch" w:type="character">
    <w:name w:val="Contents 6"/>
    <w:link w:val="Style_64"/>
    <w:rPr>
      <w:rFonts w:ascii="XO Thames" w:hAnsi="XO Thames"/>
      <w:sz w:val="28"/>
    </w:rPr>
  </w:style>
  <w:style w:styleId="Style_65" w:type="paragraph">
    <w:name w:val="toc 8"/>
    <w:next w:val="Style_5"/>
    <w:link w:val="Style_65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65_ch" w:type="character">
    <w:name w:val="toc 8"/>
    <w:link w:val="Style_65"/>
    <w:rPr>
      <w:rFonts w:ascii="XO Thames" w:hAnsi="XO Thames"/>
      <w:sz w:val="28"/>
    </w:rPr>
  </w:style>
  <w:style w:styleId="Style_66" w:type="paragraph">
    <w:name w:val="Internet link"/>
    <w:link w:val="Style_6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66_ch" w:type="character">
    <w:name w:val="Internet link"/>
    <w:link w:val="Style_66"/>
    <w:rPr>
      <w:rFonts w:ascii="Calibri" w:hAnsi="Calibri"/>
      <w:color w:val="0000FF"/>
      <w:u w:val="single"/>
    </w:rPr>
  </w:style>
  <w:style w:styleId="Style_67" w:type="paragraph">
    <w:name w:val="Contents 9"/>
    <w:link w:val="Style_67_ch"/>
    <w:rPr>
      <w:rFonts w:ascii="XO Thames" w:hAnsi="XO Thames"/>
      <w:sz w:val="28"/>
    </w:rPr>
  </w:style>
  <w:style w:styleId="Style_67_ch" w:type="character">
    <w:name w:val="Contents 9"/>
    <w:link w:val="Style_67"/>
    <w:rPr>
      <w:rFonts w:ascii="XO Thames" w:hAnsi="XO Thames"/>
      <w:sz w:val="28"/>
    </w:rPr>
  </w:style>
  <w:style w:styleId="Style_68" w:type="paragraph">
    <w:name w:val="List"/>
    <w:basedOn w:val="Style_52"/>
    <w:link w:val="Style_68_ch"/>
    <w:rPr>
      <w:rFonts w:ascii="PT Astra Serif" w:hAnsi="PT Astra Serif"/>
    </w:rPr>
  </w:style>
  <w:style w:styleId="Style_68_ch" w:type="character">
    <w:name w:val="List"/>
    <w:basedOn w:val="Style_52_ch"/>
    <w:link w:val="Style_68"/>
    <w:rPr>
      <w:rFonts w:ascii="PT Astra Serif" w:hAnsi="PT Astra Serif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69" w:type="paragraph">
    <w:name w:val="Обычный1"/>
    <w:link w:val="Style_69_ch"/>
    <w:pPr>
      <w:spacing w:after="160" w:line="264" w:lineRule="auto"/>
      <w:ind/>
    </w:pPr>
  </w:style>
  <w:style w:styleId="Style_69_ch" w:type="character">
    <w:name w:val="Обычный1"/>
    <w:link w:val="Style_69"/>
  </w:style>
  <w:style w:styleId="Style_70" w:type="paragraph">
    <w:name w:val="toc 5"/>
    <w:next w:val="Style_5"/>
    <w:link w:val="Style_70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70_ch" w:type="character">
    <w:name w:val="toc 5"/>
    <w:link w:val="Style_70"/>
    <w:rPr>
      <w:rFonts w:ascii="XO Thames" w:hAnsi="XO Thames"/>
      <w:sz w:val="28"/>
    </w:rPr>
  </w:style>
  <w:style w:styleId="Style_71" w:type="paragraph">
    <w:name w:val="annotation subject"/>
    <w:basedOn w:val="Style_18"/>
    <w:next w:val="Style_18"/>
    <w:link w:val="Style_71_ch"/>
    <w:rPr>
      <w:b w:val="1"/>
    </w:rPr>
  </w:style>
  <w:style w:styleId="Style_71_ch" w:type="character">
    <w:name w:val="annotation subject"/>
    <w:basedOn w:val="Style_18_ch"/>
    <w:link w:val="Style_71"/>
    <w:rPr>
      <w:b w:val="1"/>
    </w:rPr>
  </w:style>
  <w:style w:styleId="Style_72" w:type="paragraph">
    <w:name w:val="Основной шрифт абзаца1"/>
    <w:link w:val="Style_72_ch"/>
  </w:style>
  <w:style w:styleId="Style_72_ch" w:type="character">
    <w:name w:val="Основной шрифт абзаца1"/>
    <w:link w:val="Style_72"/>
  </w:style>
  <w:style w:styleId="Style_73" w:type="paragraph">
    <w:name w:val="Subtitle"/>
    <w:link w:val="Style_73_ch"/>
    <w:uiPriority w:val="11"/>
    <w:qFormat/>
    <w:rPr>
      <w:rFonts w:ascii="XO Thames" w:hAnsi="XO Thames"/>
      <w:i w:val="1"/>
      <w:sz w:val="24"/>
    </w:rPr>
  </w:style>
  <w:style w:styleId="Style_73_ch" w:type="character">
    <w:name w:val="Subtitle"/>
    <w:link w:val="Style_73"/>
    <w:rPr>
      <w:rFonts w:ascii="XO Thames" w:hAnsi="XO Thames"/>
      <w:i w:val="1"/>
      <w:sz w:val="24"/>
    </w:rPr>
  </w:style>
  <w:style w:styleId="Style_74" w:type="paragraph">
    <w:name w:val="Основной шрифт абзаца1"/>
    <w:link w:val="Style_74_ch"/>
    <w:pPr>
      <w:spacing w:after="160" w:line="264" w:lineRule="auto"/>
      <w:ind/>
    </w:pPr>
  </w:style>
  <w:style w:styleId="Style_74_ch" w:type="character">
    <w:name w:val="Основной шрифт абзаца1"/>
    <w:link w:val="Style_74"/>
  </w:style>
  <w:style w:styleId="Style_75" w:type="paragraph">
    <w:name w:val="Contents 4"/>
    <w:link w:val="Style_75_ch"/>
    <w:rPr>
      <w:rFonts w:ascii="XO Thames" w:hAnsi="XO Thames"/>
      <w:sz w:val="28"/>
    </w:rPr>
  </w:style>
  <w:style w:styleId="Style_75_ch" w:type="character">
    <w:name w:val="Contents 4"/>
    <w:link w:val="Style_75"/>
    <w:rPr>
      <w:rFonts w:ascii="XO Thames" w:hAnsi="XO Thames"/>
      <w:sz w:val="28"/>
    </w:rPr>
  </w:style>
  <w:style w:styleId="Style_76" w:type="paragraph">
    <w:name w:val="Title"/>
    <w:next w:val="Style_52"/>
    <w:link w:val="Style_76_ch"/>
    <w:uiPriority w:val="10"/>
    <w:qFormat/>
    <w:rPr>
      <w:rFonts w:ascii="XO Thames" w:hAnsi="XO Thames"/>
      <w:b w:val="1"/>
      <w:caps w:val="1"/>
      <w:sz w:val="40"/>
    </w:rPr>
  </w:style>
  <w:style w:styleId="Style_76_ch" w:type="character">
    <w:name w:val="Title"/>
    <w:link w:val="Style_76"/>
    <w:rPr>
      <w:rFonts w:ascii="XO Thames" w:hAnsi="XO Thames"/>
      <w:b w:val="1"/>
      <w:caps w:val="1"/>
      <w:sz w:val="40"/>
    </w:rPr>
  </w:style>
  <w:style w:styleId="Style_77" w:type="paragraph">
    <w:name w:val="heading 4"/>
    <w:next w:val="Style_5"/>
    <w:link w:val="Style_77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link w:val="Style_77"/>
    <w:rPr>
      <w:rFonts w:ascii="XO Thames" w:hAnsi="XO Thames"/>
      <w:b w:val="1"/>
      <w:sz w:val="24"/>
    </w:rPr>
  </w:style>
  <w:style w:styleId="Style_78" w:type="paragraph">
    <w:name w:val="Знак примечания1"/>
    <w:basedOn w:val="Style_74"/>
    <w:link w:val="Style_78_ch"/>
    <w:rPr>
      <w:sz w:val="16"/>
    </w:rPr>
  </w:style>
  <w:style w:styleId="Style_78_ch" w:type="character">
    <w:name w:val="Знак примечания1"/>
    <w:basedOn w:val="Style_74_ch"/>
    <w:link w:val="Style_78"/>
    <w:rPr>
      <w:sz w:val="16"/>
    </w:rPr>
  </w:style>
  <w:style w:styleId="Style_79" w:type="paragraph">
    <w:name w:val="Normal (Web)"/>
    <w:basedOn w:val="Style_5"/>
    <w:link w:val="Style_7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9_ch" w:type="character">
    <w:name w:val="Normal (Web)"/>
    <w:basedOn w:val="Style_5_ch"/>
    <w:link w:val="Style_79"/>
    <w:rPr>
      <w:rFonts w:ascii="Times New Roman" w:hAnsi="Times New Roman"/>
      <w:sz w:val="24"/>
    </w:rPr>
  </w:style>
  <w:style w:styleId="Style_80" w:type="paragraph">
    <w:name w:val="heading 2"/>
    <w:next w:val="Style_5"/>
    <w:link w:val="Style_80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80_ch" w:type="character">
    <w:name w:val="heading 2"/>
    <w:link w:val="Style_80"/>
    <w:rPr>
      <w:rFonts w:ascii="XO Thames" w:hAnsi="XO Thames"/>
      <w:b w:val="1"/>
      <w:sz w:val="28"/>
    </w:rPr>
  </w:style>
  <w:style w:styleId="Style_81" w:type="paragraph">
    <w:name w:val="Contents 5"/>
    <w:link w:val="Style_81_ch"/>
    <w:rPr>
      <w:rFonts w:ascii="XO Thames" w:hAnsi="XO Thames"/>
      <w:sz w:val="28"/>
    </w:rPr>
  </w:style>
  <w:style w:styleId="Style_81_ch" w:type="character">
    <w:name w:val="Contents 5"/>
    <w:link w:val="Style_81"/>
    <w:rPr>
      <w:rFonts w:ascii="XO Thames" w:hAnsi="XO Thames"/>
      <w:sz w:val="28"/>
    </w:rPr>
  </w:style>
  <w:style w:styleId="Style_8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2025-05-26T10:02:09Z</dcterms:modified>
</cp:coreProperties>
</file>