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spacing w:after="0" w:line="240" w:lineRule="auto"/>
        <w:ind w:right="0"/>
        <w:jc w:val="center"/>
        <w:outlineLvl w:val="0"/>
        <w:rPr>
          <w:rFonts w:ascii="PT Astra Serif" w:hAnsi="PT Astra Serif"/>
          <w:color w:val="000000"/>
          <w:sz w:val="28"/>
        </w:rPr>
      </w:pPr>
      <w:r>
        <w:rPr>
          <w:spacing w:val="-4"/>
          <w:sz w:val="28"/>
        </w:rPr>
        <w:t>21.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4452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right="0"/>
        <w:jc w:val="center"/>
        <w:outlineLvl w:val="0"/>
        <w:rPr>
          <w:rFonts w:ascii="PT Astra Serif" w:hAnsi="PT Astra Serif"/>
          <w:color w:val="000000"/>
          <w:sz w:val="28"/>
        </w:rPr>
      </w:pPr>
    </w:p>
    <w:p w14:paraId="08000000">
      <w:pPr>
        <w:spacing w:after="0" w:line="240" w:lineRule="auto"/>
        <w:ind w:right="4535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О внесении изменения в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постановление администрации города Магнитогорска от 04.05.2021 № 4738-П</w:t>
      </w:r>
    </w:p>
    <w:p w14:paraId="09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 соответствии с Бюджетным кодексом Российской Федерации, Федеральным законом от 06.10.2003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131-ФЗ «Об общих принципах организации местного самоуправления в Российской Федерации», приказом Министерства просвещения Российской Федерации от 22.09.2021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662</w:t>
      </w:r>
      <w:r>
        <w:br/>
      </w:r>
      <w:r>
        <w:rPr>
          <w:rFonts w:ascii="PT Astra Serif" w:hAnsi="PT Astra Serif"/>
          <w:color w:val="000000"/>
          <w:sz w:val="28"/>
        </w:rPr>
        <w:t>«Об утверждении общих требований к определению нормативных затрат</w:t>
      </w:r>
      <w:r>
        <w:br/>
      </w:r>
      <w:r>
        <w:rPr>
          <w:rFonts w:ascii="PT Astra Serif" w:hAnsi="PT Astra Serif"/>
          <w:color w:val="000000"/>
          <w:sz w:val="28"/>
        </w:rPr>
        <w:t>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</w:t>
      </w:r>
      <w:r>
        <w:br/>
      </w:r>
      <w:r>
        <w:rPr>
          <w:rFonts w:ascii="PT Astra Serif" w:hAnsi="PT Astra Serif"/>
          <w:color w:val="000000"/>
          <w:sz w:val="28"/>
        </w:rPr>
        <w:t>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</w:t>
      </w:r>
      <w:r>
        <w:br/>
      </w:r>
      <w:r>
        <w:rPr>
          <w:rFonts w:ascii="PT Astra Serif" w:hAnsi="PT Astra Serif"/>
          <w:color w:val="000000"/>
          <w:sz w:val="28"/>
        </w:rPr>
        <w:t>на оказание государственных (муниципальных) услуг (выполнение работ) государственным (муниципальным) учреждением», постановлением администрации города Магнитогорска от 10.11.2022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11929-П</w:t>
      </w:r>
      <w:r>
        <w:br/>
      </w:r>
      <w:r>
        <w:rPr>
          <w:rFonts w:ascii="PT Astra Serif" w:hAnsi="PT Astra Serif"/>
          <w:color w:val="000000"/>
          <w:sz w:val="28"/>
        </w:rPr>
        <w:t>«Об утверждении Порядка формирования муниципального задания</w:t>
      </w:r>
      <w:r>
        <w:br/>
      </w:r>
      <w:r>
        <w:rPr>
          <w:rFonts w:ascii="PT Astra Serif" w:hAnsi="PT Astra Serif"/>
          <w:color w:val="000000"/>
          <w:sz w:val="28"/>
        </w:rPr>
        <w:t>на оказание муниципальных услуг (выполнение работ) в отношении муниципальных учреждений и финансового обеспечения выполнения муниципального задания и Порядка предоставления субсидий муниципальным бюджетным и муниципальным автономным учреждениям</w:t>
      </w:r>
      <w:r>
        <w:br/>
      </w:r>
      <w:r>
        <w:rPr>
          <w:rFonts w:ascii="PT Astra Serif" w:hAnsi="PT Astra Serif"/>
          <w:color w:val="000000"/>
          <w:sz w:val="28"/>
        </w:rPr>
        <w:t>на финансовое обеспечение выполнения ими муниципального задания», руководствуясь Уставом города Магнитогорска,</w:t>
      </w:r>
    </w:p>
    <w:p w14:paraId="0B000000">
      <w:pPr>
        <w:spacing w:after="0" w:line="240" w:lineRule="auto"/>
        <w:ind w:firstLine="567" w:left="0"/>
        <w:jc w:val="both"/>
        <w:rPr>
          <w:rFonts w:ascii="PT Astra Serif" w:hAnsi="PT Astra Serif"/>
          <w:color w:val="000000"/>
          <w:sz w:val="28"/>
        </w:rPr>
      </w:pPr>
    </w:p>
    <w:p w14:paraId="0C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ПОСТАНОВЛЯЮ:</w:t>
      </w:r>
    </w:p>
    <w:p w14:paraId="0D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Внести в постановление администрации города Магнитогорска</w:t>
      </w:r>
      <w:r>
        <w:rPr>
          <w:rFonts w:ascii="PT Astra Serif" w:hAnsi="PT Astra Serif"/>
          <w:color w:val="000000"/>
          <w:sz w:val="28"/>
        </w:rPr>
        <w:br/>
      </w:r>
      <w:r>
        <w:rPr>
          <w:rFonts w:ascii="PT Astra Serif" w:hAnsi="PT Astra Serif"/>
          <w:color w:val="000000"/>
          <w:sz w:val="28"/>
        </w:rPr>
        <w:t>от 04.05.2021 №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>4738-П «Об утверждении Порядка определения нормативных затрат на оказание муниципальных услуг (выполнение работ)</w:t>
      </w:r>
      <w:r>
        <w:br/>
      </w:r>
      <w:r>
        <w:rPr>
          <w:rFonts w:ascii="PT Astra Serif" w:hAnsi="PT Astra Serif"/>
          <w:color w:val="000000"/>
          <w:sz w:val="28"/>
        </w:rPr>
        <w:t xml:space="preserve">в сфере образования </w:t>
      </w:r>
      <w:r>
        <w:rPr>
          <w:rFonts w:ascii="PT Astra Serif" w:hAnsi="PT Astra Serif"/>
          <w:color w:val="000000"/>
          <w:sz w:val="28"/>
        </w:rPr>
        <w:t xml:space="preserve">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 учреждением, подведомственным Управлению образования администрации города Магнитогорска» (далее </w:t>
      </w:r>
      <w:r>
        <w:rPr>
          <w:rFonts w:ascii="PT Astra Serif" w:hAnsi="PT Astra Serif"/>
          <w:color w:val="000000"/>
          <w:spacing w:val="0"/>
          <w:sz w:val="28"/>
        </w:rPr>
        <w:t>–</w:t>
      </w:r>
      <w:r>
        <w:rPr>
          <w:rFonts w:ascii="PT Astra Serif" w:hAnsi="PT Astra Serif"/>
          <w:color w:val="000000"/>
          <w:sz w:val="28"/>
        </w:rPr>
        <w:t xml:space="preserve"> постановление) изменение, пункт 17 приложения к постановле</w:t>
      </w:r>
      <w:r>
        <w:rPr>
          <w:rFonts w:ascii="PT Astra Serif" w:hAnsi="PT Astra Serif"/>
          <w:color w:val="000000"/>
          <w:spacing w:val="0"/>
          <w:sz w:val="28"/>
        </w:rPr>
        <w:t>нию после слов</w:t>
      </w:r>
      <w:r>
        <w:rPr>
          <w:rFonts w:ascii="PT Astra Serif" w:hAnsi="PT Astra Serif"/>
          <w:color w:val="000000"/>
          <w:spacing w:val="0"/>
          <w:sz w:val="28"/>
        </w:rPr>
        <w:t xml:space="preserve"> «</w:t>
      </w:r>
      <w:r>
        <w:rPr>
          <w:rFonts w:ascii="PT Astra Serif" w:hAnsi="PT Astra Serif"/>
          <w:color w:val="000000"/>
          <w:spacing w:val="0"/>
          <w:sz w:val="28"/>
        </w:rPr>
        <w:t>Орг</w:t>
      </w:r>
      <w:r>
        <w:rPr>
          <w:rFonts w:ascii="PT Astra Serif" w:hAnsi="PT Astra Serif"/>
          <w:color w:val="000000"/>
          <w:spacing w:val="0"/>
          <w:sz w:val="28"/>
        </w:rPr>
        <w:t>анизация отдыха детей и молодежи» д</w:t>
      </w:r>
      <w:r>
        <w:rPr>
          <w:rFonts w:ascii="PT Astra Serif" w:hAnsi="PT Astra Serif"/>
          <w:color w:val="000000"/>
          <w:spacing w:val="0"/>
          <w:sz w:val="28"/>
        </w:rPr>
        <w:t>ополнить словами</w:t>
      </w:r>
      <w:r>
        <w:rPr>
          <w:rFonts w:ascii="PT Astra Serif" w:hAnsi="PT Astra Serif"/>
          <w:color w:val="000000"/>
          <w:spacing w:val="0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«</w:t>
      </w:r>
      <w:r>
        <w:rPr>
          <w:rFonts w:ascii="PT Astra Serif" w:hAnsi="PT Astra Serif"/>
          <w:color w:val="000000"/>
          <w:spacing w:val="0"/>
          <w:sz w:val="28"/>
        </w:rPr>
        <w:t>в каникулярное время</w:t>
      </w:r>
      <w:r>
        <w:br/>
      </w:r>
      <w:r>
        <w:rPr>
          <w:rFonts w:ascii="PT Astra Serif" w:hAnsi="PT Astra Serif"/>
          <w:color w:val="000000"/>
          <w:spacing w:val="0"/>
          <w:sz w:val="28"/>
        </w:rPr>
        <w:t>с круглосуточным пребыванием детей</w:t>
      </w:r>
      <w:r>
        <w:rPr>
          <w:rFonts w:ascii="PT Astra Serif" w:hAnsi="PT Astra Serif"/>
          <w:color w:val="000000"/>
          <w:spacing w:val="0"/>
          <w:sz w:val="28"/>
        </w:rPr>
        <w:t>»</w:t>
      </w:r>
      <w:r>
        <w:rPr>
          <w:spacing w:val="0"/>
        </w:rPr>
        <w:t>.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Настоящее постановление вступает в силу после его официального опубликования</w:t>
      </w:r>
      <w:r>
        <w:rPr>
          <w:rFonts w:ascii="PT Astra Serif" w:hAnsi="PT Astra Serif"/>
          <w:color w:val="000000"/>
          <w:sz w:val="28"/>
        </w:rPr>
        <w:t>.</w:t>
      </w:r>
    </w:p>
    <w:p w14:paraId="0F000000">
      <w:pPr>
        <w:numPr>
          <w:ilvl w:val="0"/>
          <w:numId w:val="1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PT Astra Serif" w:hAnsi="PT Astra Serif"/>
          <w:color w:val="000000"/>
          <w:sz w:val="28"/>
        </w:rPr>
        <w:t>Болкун</w:t>
      </w:r>
      <w:r>
        <w:rPr>
          <w:rFonts w:ascii="PT Astra Serif" w:hAnsi="PT Astra Serif"/>
          <w:color w:val="000000"/>
          <w:spacing w:val="0"/>
          <w:sz w:val="28"/>
        </w:rPr>
        <w:t> </w:t>
      </w:r>
      <w:r>
        <w:rPr>
          <w:rFonts w:ascii="PT Astra Serif" w:hAnsi="PT Astra Serif"/>
          <w:color w:val="000000"/>
          <w:sz w:val="28"/>
        </w:rPr>
        <w:t xml:space="preserve">Н.И.) опубликовать настоящее постановление в средствах массовой информации. 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PT Astra Serif" w:hAnsi="PT Astra Serif"/>
          <w:color w:val="000000"/>
          <w:sz w:val="28"/>
        </w:rPr>
        <w:t>на заместителя главы города Магнитогорска Сафонову Н.В.</w:t>
      </w:r>
    </w:p>
    <w:p w14:paraId="11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2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3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4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Глава города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Магнитогорска                                                         С.Н. Бердников</w:t>
      </w:r>
    </w:p>
    <w:p w14:paraId="15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6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7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8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9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A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B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C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D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E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1F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20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21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22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23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24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25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26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27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p w14:paraId="28000000">
      <w:pPr>
        <w:spacing w:after="0" w:line="240" w:lineRule="auto"/>
        <w:ind/>
        <w:jc w:val="both"/>
        <w:rPr>
          <w:rFonts w:ascii="PT Astra Serif" w:hAnsi="PT Astra Serif"/>
          <w:color w:val="000000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Вр-2073587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header"/>
    <w:basedOn w:val="Style_2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2_ch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2025-05-22T04:40:30Z</dcterms:modified>
</cp:coreProperties>
</file>