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21.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4461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утратившими силу 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некоторых постановлений 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Магнитогорска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Признать утратившими силу постановления администрации города Магнитогорска: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 20.05.2024 № 4721-П «Об утверждении Графика подготовки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рассмотрения материалов, необходимых для составления проекта Решения Магнитогорского городского Собрания депутатов «Об утверждении бюджета города Магнитогорска на 2025 год и плановый период 2026 и 2027 годов»;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 11.10.2024 № 10698-П «О внесении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постановление администрации города Магнитогорска от 20.05.2024 № 4721-П».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</w:t>
      </w:r>
      <w:r>
        <w:rPr>
          <w:rFonts w:ascii="Times New Roman" w:hAnsi="Times New Roman"/>
          <w:sz w:val="28"/>
        </w:rPr>
        <w:t xml:space="preserve">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</w:t>
      </w:r>
      <w:r>
        <w:rPr>
          <w:rFonts w:ascii="Times New Roman" w:hAnsi="Times New Roman"/>
          <w:sz w:val="28"/>
        </w:rPr>
        <w:t xml:space="preserve">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Вр-2123318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2025-05-22T09:04:39Z</dcterms:modified>
</cp:coreProperties>
</file>