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spacing w:after="0" w:line="240" w:lineRule="auto"/>
        <w:ind w:right="0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spacing w:val="-4"/>
          <w:sz w:val="28"/>
        </w:rPr>
        <w:t>21.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4460</w:t>
      </w:r>
      <w:r>
        <w:rPr>
          <w:spacing w:val="-4"/>
          <w:sz w:val="28"/>
        </w:rPr>
        <w:t>-П</w:t>
      </w:r>
    </w:p>
    <w:p w14:paraId="07000000">
      <w:pPr>
        <w:spacing w:after="0" w:line="240" w:lineRule="auto"/>
        <w:ind w:right="0"/>
        <w:jc w:val="center"/>
        <w:rPr>
          <w:rFonts w:ascii="Times New Roman" w:hAnsi="Times New Roman"/>
          <w:color w:themeColor="text1" w:val="000000"/>
          <w:sz w:val="28"/>
        </w:rPr>
      </w:pPr>
    </w:p>
    <w:p w14:paraId="08000000">
      <w:pPr>
        <w:spacing w:after="0" w:line="240" w:lineRule="auto"/>
        <w:ind w:right="4535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 внесении изменения в</w:t>
      </w:r>
      <w:r>
        <w:rPr>
          <w:rFonts w:ascii="XO Thames" w:hAnsi="XO Thames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постановление администрации города Магнитогорска от</w:t>
      </w:r>
      <w:r>
        <w:rPr>
          <w:rFonts w:ascii="XO Thames" w:hAnsi="XO Thames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31.10.2024 №</w:t>
      </w:r>
      <w:r>
        <w:rPr>
          <w:rFonts w:ascii="XO Thames" w:hAnsi="XO Thames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11526-П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0"/>
        </w:rPr>
      </w:pPr>
    </w:p>
    <w:p w14:paraId="0A000000">
      <w:p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В соответствии с пунктом 9 статьи 20, статьей 160.1 Бюджетного кодекса Российской Федерации, постановлением Правительства Российской Федерации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16.09.2021 №</w:t>
      </w:r>
      <w:r>
        <w:rPr>
          <w:rFonts w:ascii="XO Thames" w:hAnsi="XO Thames"/>
          <w:sz w:val="28"/>
        </w:rPr>
        <w:t> </w:t>
      </w:r>
      <w:r>
        <w:rPr>
          <w:rFonts w:ascii="Times New Roman" w:hAnsi="Times New Roman"/>
          <w:sz w:val="28"/>
        </w:rPr>
        <w:t>1569 «Об утверждении общих требований</w:t>
      </w:r>
      <w:r>
        <w:br/>
      </w:r>
      <w:r>
        <w:rPr>
          <w:rFonts w:ascii="Times New Roman" w:hAnsi="Times New Roman"/>
          <w:sz w:val="28"/>
        </w:rPr>
        <w:t>к закреплению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</w:t>
      </w:r>
      <w:r>
        <w:rPr>
          <w:rFonts w:ascii="Times New Roman" w:hAnsi="Times New Roman"/>
          <w:sz w:val="28"/>
        </w:rPr>
        <w:t>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r>
        <w:br/>
      </w:r>
      <w:r>
        <w:rPr>
          <w:rFonts w:ascii="Times New Roman" w:hAnsi="Times New Roman"/>
          <w:sz w:val="28"/>
        </w:rPr>
        <w:t>Российской Федерации, бюджета территориального фонда обязательного медицинского</w:t>
      </w:r>
      <w:r>
        <w:rPr>
          <w:rFonts w:ascii="Times New Roman" w:hAnsi="Times New Roman"/>
          <w:sz w:val="28"/>
        </w:rPr>
        <w:t xml:space="preserve"> страхования, местного бюджета», приказом Минфина России</w:t>
      </w:r>
      <w:r>
        <w:br/>
      </w:r>
      <w:r>
        <w:rPr>
          <w:rFonts w:ascii="Times New Roman" w:hAnsi="Times New Roman"/>
          <w:sz w:val="28"/>
        </w:rPr>
        <w:t>от 10.06.2024 №</w:t>
      </w:r>
      <w:r>
        <w:rPr>
          <w:rFonts w:ascii="XO Thames" w:hAnsi="XO Thames"/>
          <w:sz w:val="28"/>
        </w:rPr>
        <w:t> </w:t>
      </w:r>
      <w:r>
        <w:rPr>
          <w:rFonts w:ascii="Times New Roman" w:hAnsi="Times New Roman"/>
          <w:sz w:val="28"/>
        </w:rPr>
        <w:t>85н «Об утверждении кодов (перечней кодов) бюджетной классификации Российской Федерации на 2025 год (на 2025 год</w:t>
      </w:r>
      <w:r>
        <w:br/>
      </w:r>
      <w:r>
        <w:rPr>
          <w:rFonts w:ascii="Times New Roman" w:hAnsi="Times New Roman"/>
          <w:sz w:val="28"/>
        </w:rPr>
        <w:t>и на плановый период 2026 и 2027 годов)», Положением о бюджетном проце</w:t>
      </w:r>
      <w:r>
        <w:rPr>
          <w:rFonts w:ascii="Times New Roman" w:hAnsi="Times New Roman"/>
          <w:sz w:val="28"/>
        </w:rPr>
        <w:t>ссе в городе Магнитогорске, утвержденным Решением Магнитогорского городского Собрания депутатов от 30 марта 2021 года №</w:t>
      </w:r>
      <w:r>
        <w:rPr>
          <w:rFonts w:ascii="XO Thames" w:hAnsi="XO Thames"/>
          <w:sz w:val="28"/>
        </w:rPr>
        <w:t> </w:t>
      </w:r>
      <w:r>
        <w:rPr>
          <w:rFonts w:ascii="Times New Roman" w:hAnsi="Times New Roman"/>
          <w:sz w:val="28"/>
        </w:rPr>
        <w:t>102, руководствуясь Уставом города Магнитогорска,</w:t>
      </w:r>
    </w:p>
    <w:p w14:paraId="0B000000">
      <w:pPr>
        <w:spacing w:after="0" w:line="240" w:lineRule="auto"/>
        <w:ind w:firstLine="567" w:left="0"/>
        <w:jc w:val="both"/>
        <w:rPr>
          <w:rFonts w:ascii="Times New Roman" w:hAnsi="Times New Roman"/>
          <w:color w:themeColor="text1" w:val="000000"/>
          <w:sz w:val="20"/>
        </w:rPr>
      </w:pPr>
    </w:p>
    <w:p w14:paraId="0C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ПОСТАНОВЛЯЮ:</w:t>
      </w:r>
    </w:p>
    <w:p w14:paraId="0D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1.</w:t>
      </w:r>
      <w:r>
        <w:rPr>
          <w:rFonts w:ascii="Times New Roman" w:hAnsi="Times New Roman"/>
          <w:color w:themeColor="text1" w:val="000000"/>
          <w:spacing w:val="-6"/>
          <w:sz w:val="28"/>
        </w:rPr>
        <w:tab/>
      </w:r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31.10.2</w:t>
      </w:r>
      <w:r>
        <w:rPr>
          <w:rFonts w:ascii="Times New Roman" w:hAnsi="Times New Roman"/>
          <w:sz w:val="28"/>
        </w:rPr>
        <w:t>024 №</w:t>
      </w:r>
      <w:r>
        <w:rPr>
          <w:rFonts w:ascii="XO Thames" w:hAnsi="XO Thames"/>
          <w:sz w:val="28"/>
        </w:rPr>
        <w:t> </w:t>
      </w:r>
      <w:r>
        <w:rPr>
          <w:rFonts w:ascii="Times New Roman" w:hAnsi="Times New Roman"/>
          <w:sz w:val="28"/>
        </w:rPr>
        <w:t>11526-П «Об утверждении Перечня главных администраторов доходов бюджета города Магнитогорска» (далее</w:t>
      </w:r>
      <w:r>
        <w:rPr>
          <w:rFonts w:ascii="XO Thames" w:hAnsi="XO Thames"/>
          <w:sz w:val="28"/>
        </w:rPr>
        <w:t> </w:t>
      </w:r>
      <w:r>
        <w:rPr>
          <w:rFonts w:ascii="Times New Roman" w:hAnsi="Times New Roman"/>
          <w:sz w:val="28"/>
        </w:rPr>
        <w:t>– постановление) изменение, приложение к постановлению после строки:</w:t>
      </w:r>
    </w:p>
    <w:p w14:paraId="0E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10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1120"/>
        <w:gridCol w:w="3412"/>
        <w:gridCol w:w="4812"/>
      </w:tblGrid>
      <w:tr>
        <w:trPr>
          <w:trHeight w:hRule="atLeast" w:val="599"/>
        </w:trPr>
        <w:tc>
          <w:tcPr>
            <w:tcW w:type="dxa" w:w="1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00000">
            <w:pPr>
              <w:pStyle w:val="Style_4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521</w:t>
            </w:r>
          </w:p>
        </w:tc>
        <w:tc>
          <w:tcPr>
            <w:tcW w:type="dxa" w:w="3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1 17 15020 04 0172 150</w:t>
            </w:r>
          </w:p>
        </w:tc>
        <w:tc>
          <w:tcPr>
            <w:tcW w:type="dxa" w:w="4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0"/>
              </w:rPr>
              <w:t>городских округов (Благоустройство территории (</w:t>
            </w:r>
            <w:r>
              <w:rPr>
                <w:rFonts w:ascii="Times New Roman" w:hAnsi="Times New Roman"/>
                <w:sz w:val="20"/>
              </w:rPr>
              <w:t>кронирование</w:t>
            </w:r>
            <w:r>
              <w:rPr>
                <w:rFonts w:ascii="Times New Roman" w:hAnsi="Times New Roman"/>
                <w:sz w:val="20"/>
              </w:rPr>
              <w:t xml:space="preserve"> деревьев в районе домов №</w:t>
            </w:r>
            <w:r>
              <w:rPr>
                <w:rFonts w:ascii="XO Thames" w:hAnsi="XO Thames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28,</w:t>
            </w:r>
            <w:r>
              <w:rPr>
                <w:rFonts w:ascii="XO Thames" w:hAnsi="XO Thames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30,</w:t>
            </w:r>
            <w:r>
              <w:rPr>
                <w:rFonts w:ascii="XO Thames" w:hAnsi="XO Thames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32,</w:t>
            </w:r>
            <w:r>
              <w:rPr>
                <w:rFonts w:ascii="XO Thames" w:hAnsi="XO Thames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34,</w:t>
            </w:r>
            <w:r>
              <w:rPr>
                <w:rFonts w:ascii="XO Thames" w:hAnsi="XO Thames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36 по ул.</w:t>
            </w:r>
            <w:r>
              <w:rPr>
                <w:rFonts w:ascii="XO Thames" w:hAnsi="XO Thames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Фрунзе, №</w:t>
            </w:r>
            <w:r>
              <w:rPr>
                <w:rFonts w:ascii="XO Thames" w:hAnsi="XO Thames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4,</w:t>
            </w:r>
            <w:r>
              <w:rPr>
                <w:rFonts w:ascii="XO Thames" w:hAnsi="XO Thames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6,</w:t>
            </w:r>
            <w:r>
              <w:rPr>
                <w:rFonts w:ascii="XO Thames" w:hAnsi="XO Thames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8,</w:t>
            </w:r>
            <w:r>
              <w:rPr>
                <w:rFonts w:ascii="XO Thames" w:hAnsi="XO Thames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br/>
            </w:r>
            <w:r>
              <w:rPr>
                <w:rFonts w:ascii="Times New Roman" w:hAnsi="Times New Roman"/>
                <w:sz w:val="20"/>
              </w:rPr>
              <w:t>по ул.</w:t>
            </w:r>
            <w:r>
              <w:rPr>
                <w:rFonts w:ascii="XO Thames" w:hAnsi="XO Thames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Красноармейская))***</w:t>
            </w:r>
          </w:p>
        </w:tc>
      </w:tr>
    </w:tbl>
    <w:p w14:paraId="12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10"/>
        </w:rPr>
      </w:pPr>
    </w:p>
    <w:p w14:paraId="13000000">
      <w:pPr>
        <w:tabs>
          <w:tab w:leader="none" w:pos="1134" w:val="left"/>
        </w:tabs>
        <w:spacing w:after="0" w:line="240" w:lineRule="auto"/>
        <w:ind w:hanging="709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строками следующего содержания:</w:t>
      </w:r>
    </w:p>
    <w:p w14:paraId="14000000">
      <w:pPr>
        <w:tabs>
          <w:tab w:leader="none" w:pos="1134" w:val="left"/>
        </w:tabs>
        <w:spacing w:after="0" w:line="240" w:lineRule="auto"/>
        <w:ind w:hanging="709" w:left="709"/>
        <w:contextualSpacing w:val="1"/>
        <w:jc w:val="both"/>
        <w:rPr>
          <w:rFonts w:ascii="Times New Roman" w:hAnsi="Times New Roman"/>
          <w:sz w:val="10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1120"/>
        <w:gridCol w:w="3412"/>
        <w:gridCol w:w="4812"/>
      </w:tblGrid>
      <w:tr>
        <w:trPr>
          <w:trHeight w:hRule="atLeast" w:val="599"/>
        </w:trPr>
        <w:tc>
          <w:tcPr>
            <w:tcW w:type="dxa" w:w="1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00000">
            <w:pPr>
              <w:pStyle w:val="Style_4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521</w:t>
            </w:r>
          </w:p>
        </w:tc>
        <w:tc>
          <w:tcPr>
            <w:tcW w:type="dxa" w:w="3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1 17 15020 04 0173 150</w:t>
            </w:r>
          </w:p>
        </w:tc>
        <w:tc>
          <w:tcPr>
            <w:tcW w:type="dxa" w:w="4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Инициативные платежи, </w:t>
            </w:r>
            <w:r>
              <w:rPr>
                <w:rFonts w:ascii="Times New Roman" w:hAnsi="Times New Roman"/>
                <w:sz w:val="20"/>
              </w:rPr>
              <w:t>зачисляемые в бюджеты городских округов (Устройство детской и спортивной площадки в район</w:t>
            </w:r>
            <w:r>
              <w:rPr>
                <w:rFonts w:ascii="Times New Roman" w:hAnsi="Times New Roman"/>
                <w:sz w:val="20"/>
              </w:rPr>
              <w:t>е</w:t>
            </w:r>
            <w:bookmarkStart w:id="1" w:name="_GoBack"/>
            <w:bookmarkEnd w:id="1"/>
            <w:r>
              <w:rPr>
                <w:rFonts w:ascii="Times New Roman" w:hAnsi="Times New Roman"/>
                <w:sz w:val="20"/>
              </w:rPr>
              <w:t xml:space="preserve"> МКД №</w:t>
            </w:r>
            <w:r>
              <w:rPr>
                <w:rFonts w:ascii="XO Thames" w:hAnsi="XO Thames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135/2, 135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 по пр. Ленина)***</w:t>
            </w:r>
          </w:p>
        </w:tc>
      </w:tr>
      <w:tr>
        <w:trPr>
          <w:trHeight w:hRule="atLeast" w:val="599"/>
        </w:trPr>
        <w:tc>
          <w:tcPr>
            <w:tcW w:type="dxa" w:w="1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00000">
            <w:pPr>
              <w:pStyle w:val="Style_4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521</w:t>
            </w:r>
          </w:p>
        </w:tc>
        <w:tc>
          <w:tcPr>
            <w:tcW w:type="dxa" w:w="3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1 17 15020 04 0174 150</w:t>
            </w:r>
          </w:p>
        </w:tc>
        <w:tc>
          <w:tcPr>
            <w:tcW w:type="dxa" w:w="4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Инициативные платежи, зачисляемые в бюджеты городских округов (Комплексное благоустройство </w:t>
            </w:r>
            <w:r>
              <w:rPr>
                <w:rFonts w:ascii="Times New Roman" w:hAnsi="Times New Roman"/>
                <w:sz w:val="20"/>
              </w:rPr>
              <w:t>внутриквартальной территории с ремонтом пешеходного тротуара, устройством парковочных карманов в районе МКД №</w:t>
            </w:r>
            <w:r>
              <w:rPr>
                <w:rFonts w:ascii="XO Thames" w:hAnsi="XO Thames"/>
                <w:color w:val="000000"/>
                <w:spacing w:val="0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10/1 по ул. Коробова)***</w:t>
            </w:r>
          </w:p>
        </w:tc>
      </w:tr>
      <w:tr>
        <w:trPr>
          <w:trHeight w:hRule="atLeast" w:val="599"/>
        </w:trPr>
        <w:tc>
          <w:tcPr>
            <w:tcW w:type="dxa" w:w="1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00000">
            <w:pPr>
              <w:pStyle w:val="Style_4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521</w:t>
            </w:r>
          </w:p>
        </w:tc>
        <w:tc>
          <w:tcPr>
            <w:tcW w:type="dxa" w:w="3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1 17 15020 04 0175 150</w:t>
            </w:r>
          </w:p>
        </w:tc>
        <w:tc>
          <w:tcPr>
            <w:tcW w:type="dxa" w:w="4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XO Thames" w:hAnsi="XO Thames"/>
                <w:color w:val="000000"/>
                <w:spacing w:val="0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Инициативные платежи, зачисляемые в бюджеты городских округов (Устройство парковочных карманов</w:t>
            </w:r>
            <w:r>
              <w:rPr>
                <w:rFonts w:ascii="Times New Roman" w:hAnsi="Times New Roman"/>
                <w:sz w:val="20"/>
              </w:rPr>
              <w:t xml:space="preserve"> в районе МКД №</w:t>
            </w:r>
            <w:r>
              <w:rPr>
                <w:rFonts w:ascii="XO Thames" w:hAnsi="XO Thames"/>
                <w:color w:val="000000"/>
                <w:spacing w:val="0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46/2 по ул.</w:t>
            </w:r>
            <w:r>
              <w:rPr>
                <w:rFonts w:ascii="XO Thames" w:hAnsi="XO Thames"/>
                <w:color w:val="000000"/>
                <w:spacing w:val="0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Зеленый Лог)***</w:t>
            </w:r>
          </w:p>
        </w:tc>
      </w:tr>
      <w:tr>
        <w:trPr>
          <w:trHeight w:hRule="atLeast" w:val="599"/>
        </w:trPr>
        <w:tc>
          <w:tcPr>
            <w:tcW w:type="dxa" w:w="1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00000">
            <w:pPr>
              <w:pStyle w:val="Style_4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521</w:t>
            </w:r>
          </w:p>
        </w:tc>
        <w:tc>
          <w:tcPr>
            <w:tcW w:type="dxa" w:w="3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1 17 15020 04 0176 150</w:t>
            </w:r>
          </w:p>
        </w:tc>
        <w:tc>
          <w:tcPr>
            <w:tcW w:type="dxa" w:w="4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Инициативные платежи, зачисляемые в бюджеты городских округов (Комплексное благоустройство территории в районе МКД №</w:t>
            </w:r>
            <w:r>
              <w:rPr>
                <w:rFonts w:ascii="XO Thames" w:hAnsi="XO Thames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47, 47/1 по ул. 50-летия Магнитки, ул.</w:t>
            </w:r>
            <w:r>
              <w:rPr>
                <w:rFonts w:ascii="XO Thames" w:hAnsi="XO Thames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Советская №</w:t>
            </w:r>
            <w:r>
              <w:rPr>
                <w:rFonts w:ascii="XO Thames" w:hAnsi="XO Thames"/>
                <w:color w:val="000000"/>
                <w:spacing w:val="0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207, 209, 209/1, 2</w:t>
            </w:r>
            <w:r>
              <w:rPr>
                <w:rFonts w:ascii="Times New Roman" w:hAnsi="Times New Roman"/>
                <w:sz w:val="20"/>
              </w:rPr>
              <w:t>09а, 209б)***</w:t>
            </w:r>
          </w:p>
        </w:tc>
      </w:tr>
    </w:tbl>
    <w:p w14:paraId="21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color w:themeColor="text1" w:val="000000"/>
          <w:sz w:val="10"/>
        </w:rPr>
      </w:pPr>
    </w:p>
    <w:p w14:paraId="22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2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</w:t>
      </w:r>
      <w:r>
        <w:rPr>
          <w:rFonts w:ascii="Times New Roman" w:hAnsi="Times New Roman"/>
          <w:spacing w:val="-6"/>
          <w:sz w:val="28"/>
        </w:rPr>
        <w:t>разместить настоящее постановление</w:t>
      </w:r>
      <w:r>
        <w:br/>
      </w:r>
      <w:r>
        <w:rPr>
          <w:rFonts w:ascii="Times New Roman" w:hAnsi="Times New Roman"/>
          <w:spacing w:val="-6"/>
          <w:sz w:val="28"/>
        </w:rPr>
        <w:t xml:space="preserve">на официальном сайте администрации города </w:t>
      </w:r>
      <w:r>
        <w:rPr>
          <w:rFonts w:ascii="Times New Roman" w:hAnsi="Times New Roman"/>
          <w:spacing w:val="-6"/>
          <w:sz w:val="28"/>
        </w:rPr>
        <w:t>Магнитогорска</w:t>
      </w:r>
      <w:r>
        <w:rPr>
          <w:rFonts w:ascii="Times New Roman" w:hAnsi="Times New Roman"/>
          <w:sz w:val="28"/>
        </w:rPr>
        <w:t>.</w:t>
      </w:r>
    </w:p>
    <w:p w14:paraId="2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pacing w:val="-6"/>
          <w:sz w:val="28"/>
        </w:rPr>
        <w:t>4.</w:t>
      </w:r>
      <w:r>
        <w:rPr>
          <w:rFonts w:ascii="Times New Roman" w:hAnsi="Times New Roman"/>
          <w:color w:themeColor="text1" w:val="000000"/>
          <w:spacing w:val="-6"/>
          <w:sz w:val="28"/>
        </w:rPr>
        <w:tab/>
      </w:r>
      <w:r>
        <w:rPr>
          <w:rFonts w:ascii="Times New Roman" w:hAnsi="Times New Roman"/>
          <w:color w:themeColor="text1" w:val="000000"/>
          <w:spacing w:val="-6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color w:themeColor="text1" w:val="000000"/>
          <w:spacing w:val="-6"/>
          <w:sz w:val="28"/>
        </w:rPr>
        <w:br/>
      </w:r>
      <w:r>
        <w:rPr>
          <w:rFonts w:ascii="Times New Roman" w:hAnsi="Times New Roman"/>
          <w:color w:themeColor="text1" w:val="000000"/>
          <w:spacing w:val="-6"/>
          <w:sz w:val="28"/>
        </w:rPr>
        <w:t>на</w:t>
      </w:r>
      <w:r>
        <w:rPr>
          <w:rFonts w:ascii="Times New Roman" w:hAnsi="Times New Roman"/>
          <w:color w:themeColor="text1" w:val="000000"/>
          <w:sz w:val="28"/>
        </w:rPr>
        <w:t xml:space="preserve"> заместителя главы города Магнитогорска Макарову А.Н.</w:t>
      </w:r>
    </w:p>
    <w:p w14:paraId="25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26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27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28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Глава города Магнитогорска                                                         С.Н. Бердников</w:t>
      </w:r>
    </w:p>
    <w:p w14:paraId="29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2C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2D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2E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2F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0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1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2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3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4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5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6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7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8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9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Вр-2120499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4" w:type="paragraph">
    <w:name w:val="Нормальный (таблица)"/>
    <w:basedOn w:val="Style_5"/>
    <w:next w:val="Style_5"/>
    <w:link w:val="Style_4_ch"/>
    <w:pPr>
      <w:spacing w:after="0" w:line="240" w:lineRule="auto"/>
      <w:ind/>
      <w:jc w:val="both"/>
    </w:pPr>
    <w:rPr>
      <w:rFonts w:ascii="Arial" w:hAnsi="Arial"/>
      <w:sz w:val="24"/>
    </w:rPr>
  </w:style>
  <w:style w:styleId="Style_4_ch" w:type="character">
    <w:name w:val="Нормальный (таблица)"/>
    <w:basedOn w:val="Style_5_ch"/>
    <w:link w:val="Style_4"/>
    <w:rPr>
      <w:rFonts w:ascii="Arial" w:hAnsi="Arial"/>
      <w:sz w:val="24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Заголовок 2 Знак"/>
    <w:link w:val="Style_10_ch"/>
    <w:rPr>
      <w:rFonts w:ascii="XO Thames" w:hAnsi="XO Thames"/>
      <w:b w:val="1"/>
      <w:sz w:val="28"/>
    </w:rPr>
  </w:style>
  <w:style w:styleId="Style_10_ch" w:type="character">
    <w:name w:val="Заголовок 2 Знак"/>
    <w:link w:val="Style_10"/>
    <w:rPr>
      <w:rFonts w:ascii="XO Thames" w:hAnsi="XO Thames"/>
      <w:b w:val="1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alloon Text"/>
    <w:basedOn w:val="Style_5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5_ch"/>
    <w:link w:val="Style_13"/>
    <w:rPr>
      <w:rFonts w:ascii="Tahoma" w:hAnsi="Tahoma"/>
      <w:sz w:val="16"/>
    </w:rPr>
  </w:style>
  <w:style w:styleId="Style_14" w:type="paragraph">
    <w:name w:val="toc 3"/>
    <w:next w:val="Style_5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5_ch"/>
    <w:link w:val="Style_2"/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5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3" w:type="paragraph">
    <w:name w:val="toc 9"/>
    <w:next w:val="Style_5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5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toc 5"/>
    <w:next w:val="Style_5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5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5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2025-05-22T09:03:14Z</dcterms:modified>
</cp:coreProperties>
</file>