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20.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4424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 24.10.2024 №11267-П</w:t>
      </w:r>
    </w:p>
    <w:p w14:paraId="0A000000">
      <w:pPr>
        <w:spacing w:after="0" w:line="240" w:lineRule="auto"/>
        <w:ind w:right="4252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06.10.2003 №131-ФЗ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30.12.2017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>
        <w:rPr>
          <w:rFonts w:ascii="Times New Roman" w:hAnsi="Times New Roman"/>
          <w:color w:val="000000"/>
          <w:sz w:val="26"/>
        </w:rPr>
        <w:fldChar w:fldCharType="begin"/>
      </w:r>
      <w:r>
        <w:rPr>
          <w:rFonts w:ascii="Times New Roman" w:hAnsi="Times New Roman"/>
          <w:color w:val="000000"/>
          <w:sz w:val="26"/>
        </w:rPr>
        <w:instrText>HYPERLINK "garantf1://19679178.1000"</w:instrText>
      </w:r>
      <w:r>
        <w:rPr>
          <w:rFonts w:ascii="Times New Roman" w:hAnsi="Times New Roman"/>
          <w:color w:val="000000"/>
          <w:sz w:val="26"/>
        </w:rPr>
        <w:fldChar w:fldCharType="separate"/>
      </w:r>
      <w:r>
        <w:rPr>
          <w:rFonts w:ascii="Times New Roman" w:hAnsi="Times New Roman"/>
          <w:color w:val="000000"/>
          <w:sz w:val="26"/>
        </w:rPr>
        <w:t>Порядком</w:t>
      </w:r>
      <w:r>
        <w:rPr>
          <w:rFonts w:ascii="Times New Roman" w:hAnsi="Times New Roman"/>
          <w:color w:val="000000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разработки, реализации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оценки эффективности муниципальных программ, утвержденным </w:t>
      </w:r>
      <w:r>
        <w:rPr>
          <w:rFonts w:ascii="Times New Roman" w:hAnsi="Times New Roman"/>
          <w:color w:val="000000"/>
          <w:sz w:val="26"/>
        </w:rPr>
        <w:fldChar w:fldCharType="begin"/>
      </w:r>
      <w:r>
        <w:rPr>
          <w:rFonts w:ascii="Times New Roman" w:hAnsi="Times New Roman"/>
          <w:color w:val="000000"/>
          <w:sz w:val="26"/>
        </w:rPr>
        <w:instrText>HYPERLINK "garantf1://19679178.0"</w:instrText>
      </w:r>
      <w:r>
        <w:rPr>
          <w:rFonts w:ascii="Times New Roman" w:hAnsi="Times New Roman"/>
          <w:color w:val="000000"/>
          <w:sz w:val="26"/>
        </w:rPr>
        <w:fldChar w:fldCharType="separate"/>
      </w:r>
      <w:r>
        <w:rPr>
          <w:rFonts w:ascii="Times New Roman" w:hAnsi="Times New Roman"/>
          <w:color w:val="000000"/>
          <w:sz w:val="26"/>
        </w:rPr>
        <w:t>постановлением</w:t>
      </w:r>
      <w:r>
        <w:rPr>
          <w:rFonts w:ascii="Times New Roman" w:hAnsi="Times New Roman"/>
          <w:color w:val="000000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 Магнитогорска от 20.08.2024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8465-П, Перечнем муниципальных программ города Магнитогорска на 2025-2030 годы, утвержденным постановлением администрации города Магнитогорска от 01.10.2024 №10283-П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24.10.2024 №11267-П «Об утверждении муниципальной программы «Формирование комфортной городской среды в городе Магнитогорске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на 2025-2030 годы» (далее – постановление) изменения, приложения № 1, 2, 3, 4, 5, 6 </w:t>
      </w:r>
      <w:r>
        <w:rPr>
          <w:rFonts w:ascii="Times New Roman" w:hAnsi="Times New Roman"/>
          <w:sz w:val="26"/>
        </w:rPr>
        <w:t xml:space="preserve">к муниципальной программе «Формирование комфортной городской среды в городе Магнитогорске на 2025-2030 годы», утвержденной постановлением, изложить </w:t>
      </w:r>
      <w:r>
        <w:rPr>
          <w:rFonts w:ascii="Times New Roman" w:hAnsi="Times New Roman"/>
          <w:sz w:val="26"/>
        </w:rPr>
        <w:t>в новой редакции (приложения № 1, 2, 3, 4, 5,6).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</w:rPr>
        <w:t>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(Болкун Н.И.) разместить настоящее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2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32"/>
        </w:rPr>
      </w:pPr>
    </w:p>
    <w:p w14:paraId="13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Вр-2100223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2025-05-22T08:49:56Z</dcterms:modified>
</cp:coreProperties>
</file>