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</w:t>
      </w:r>
      <w:r>
        <w:rPr>
          <w:spacing w:val="-4"/>
          <w:sz w:val="28"/>
        </w:rPr>
        <w:t>170</w:t>
      </w:r>
      <w:r>
        <w:rPr>
          <w:spacing w:val="-4"/>
          <w:sz w:val="28"/>
        </w:rPr>
        <w:t>-П</w:t>
      </w:r>
    </w:p>
    <w:p w14:paraId="0B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0" w:left="0" w:right="4253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 города 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13.12.2024 № 13217-П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6"/>
        </w:rPr>
        <w:t> 131-ФЗ</w:t>
      </w:r>
      <w:r>
        <w:rPr>
          <w:rFonts w:ascii="Times New Roman" w:hAnsi="Times New Roman"/>
          <w:sz w:val="26"/>
        </w:rPr>
        <w:t xml:space="preserve"> «Об общих принципах организации местного самоуправления в Российской Федерации», Законом Челябинской области от 22.12.2020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на территории города Магнитогорска», протоколами заседаний муниципальной конкурсной комиссии в целях проведения конкурсного отбора инициативных проектов (далее – муниципальная конкурсная комиссия) от 12.12.2024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1, от 22.04.2025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2, от 06.05.2025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1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ПОСТАНОВЛЯЮ: 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1.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pacing w:val="-4"/>
          <w:sz w:val="26"/>
        </w:rPr>
        <w:t>от 13.12.2024 №</w:t>
      </w:r>
      <w:r>
        <w:rPr>
          <w:rFonts w:ascii="XO Thames" w:hAnsi="XO Thames"/>
          <w:color w:val="000000"/>
          <w:spacing w:val="-4"/>
          <w:sz w:val="26"/>
        </w:rPr>
        <w:t> </w:t>
      </w:r>
      <w:r>
        <w:rPr>
          <w:rFonts w:ascii="Times New Roman" w:hAnsi="Times New Roman"/>
          <w:spacing w:val="-4"/>
          <w:sz w:val="26"/>
        </w:rPr>
        <w:t xml:space="preserve">13217-П </w:t>
      </w:r>
      <w:r>
        <w:rPr>
          <w:rFonts w:ascii="Times New Roman" w:hAnsi="Times New Roman"/>
          <w:sz w:val="26"/>
        </w:rPr>
        <w:t xml:space="preserve">«О поддержке инициативных проектов в целях их дальнейшей реализации </w:t>
      </w:r>
      <w:r>
        <w:rPr>
          <w:rFonts w:ascii="Times New Roman" w:hAnsi="Times New Roman"/>
          <w:spacing w:val="-4"/>
          <w:sz w:val="26"/>
        </w:rPr>
        <w:t>в городе Магнитогорске в 2025 году» (далее</w:t>
      </w:r>
      <w:r>
        <w:rPr>
          <w:rFonts w:ascii="XO Thames" w:hAnsi="XO Thames"/>
          <w:color w:val="000000"/>
          <w:spacing w:val="-4"/>
          <w:sz w:val="26"/>
        </w:rPr>
        <w:t> –</w:t>
      </w:r>
      <w:r>
        <w:rPr>
          <w:rFonts w:ascii="Times New Roman" w:hAnsi="Times New Roman"/>
          <w:spacing w:val="-4"/>
          <w:sz w:val="26"/>
        </w:rPr>
        <w:t xml:space="preserve"> постановление) следующие изменения: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преамбулу постановления изложить в следующей редакции: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«В соответствии с Федеральным законом  06.10.2003 №</w:t>
      </w:r>
      <w:r>
        <w:rPr>
          <w:rFonts w:ascii="XO Thames" w:hAnsi="XO Thames"/>
          <w:color w:val="000000"/>
          <w:spacing w:val="0"/>
          <w:sz w:val="26"/>
        </w:rPr>
        <w:t> 131-ФЗ</w:t>
      </w:r>
      <w:r>
        <w:rPr>
          <w:rFonts w:ascii="Times New Roman" w:hAnsi="Times New Roman"/>
          <w:sz w:val="26"/>
        </w:rPr>
        <w:t xml:space="preserve"> «Об общих принципах организации местного самоуправления в Российской Федерации», Законом Челябинской области от 22.12.2020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на территории города Магнитогорска», протоколами заседаний муниципальной конкурсной комиссии в целях проведения конкурсного отбора инициативных проектов (далее – муниципальная конкурсная комиссия) от 12.12.2024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1, </w:t>
      </w:r>
      <w:bookmarkStart w:id="1" w:name="_GoBack"/>
      <w:bookmarkEnd w:id="1"/>
      <w:r>
        <w:rPr>
          <w:rFonts w:ascii="Times New Roman" w:hAnsi="Times New Roman"/>
          <w:sz w:val="26"/>
        </w:rPr>
        <w:t>от 22.04.2025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2, от 06.05.2025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3»;</w:t>
      </w:r>
    </w:p>
    <w:p w14:paraId="1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приложение к постановлению изложить в новой редакции (приложение). </w:t>
      </w:r>
    </w:p>
    <w:p w14:paraId="1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0"/>
          <w:sz w:val="26"/>
          <w:vertAlign w:val="superscript"/>
        </w:rPr>
        <w:t> </w:t>
      </w:r>
      <w:r>
        <w:rPr>
          <w:rFonts w:ascii="Times New Roman" w:hAnsi="Times New Roman"/>
          <w:sz w:val="26"/>
        </w:rPr>
        <w:t>Н.И.) разместить настоящее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официальном сайте администрации города Магнитогорска.</w:t>
      </w:r>
    </w:p>
    <w:p w14:paraId="1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4.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– руководителя аппарата администрации города Магнитогорска Москалева М.В.</w:t>
      </w:r>
    </w:p>
    <w:p w14:paraId="1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1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sectPr>
          <w:headerReference r:id="rId6" w:type="default"/>
          <w:footerReference r:id="rId5" w:type="first"/>
          <w:type w:val="nextPage"/>
          <w:pgSz w:h="16838" w:orient="portrait" w:w="11906"/>
          <w:pgMar w:bottom="1134" w:footer="709" w:gutter="0" w:header="709" w:left="1701" w:right="850" w:top="1134"/>
          <w:pgNumType w:fmt="decimal"/>
          <w:titlePg/>
        </w:sectPr>
      </w:pPr>
    </w:p>
    <w:p w14:paraId="38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39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A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3B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13.05.2025 № 4170-П</w:t>
      </w:r>
    </w:p>
    <w:p w14:paraId="3C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</w:p>
    <w:p w14:paraId="3D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3E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F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40000000">
      <w:pPr>
        <w:pStyle w:val="Style_3"/>
        <w:widowControl w:val="0"/>
        <w:spacing w:after="0" w:before="0" w:line="240" w:lineRule="auto"/>
        <w:ind w:firstLine="424" w:left="524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13.12.2024 № 13217-П</w:t>
      </w:r>
    </w:p>
    <w:p w14:paraId="41000000">
      <w:pPr>
        <w:pStyle w:val="Style_3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42000000">
      <w:pPr>
        <w:pStyle w:val="Style_3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43000000">
      <w:pPr>
        <w:pStyle w:val="Style_3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инициативных проектов, прошедших конкурсный отбор</w:t>
      </w:r>
    </w:p>
    <w:p w14:paraId="4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6"/>
        <w:gridCol w:w="3690"/>
        <w:gridCol w:w="1318"/>
        <w:gridCol w:w="1184"/>
        <w:gridCol w:w="1055"/>
        <w:gridCol w:w="1580"/>
      </w:tblGrid>
      <w:tr>
        <w:trPr>
          <w:trHeight w:hRule="atLeast" w:val="2024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 инициативного проекта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Финансовое участие</w:t>
            </w:r>
          </w:p>
          <w:p w14:paraId="48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(руб.)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Имущественное участие 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Трудовое участие 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стоимость</w:t>
            </w:r>
          </w:p>
          <w:p w14:paraId="4C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проекта, включая финансовое участие</w:t>
            </w:r>
          </w:p>
          <w:p w14:paraId="4D000000">
            <w:pPr>
              <w:pStyle w:val="Style_3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(руб.)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домов №№ 53/1,55,55/1,57,57/1 по пр. Ленина; № 25/1 по ул. Ленинградская"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305 000,00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15 013 191,00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поселка "Прибрежный"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274 803,00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10 790 934,00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МКД №141,141/1,143/2 по пр. Ленина, №11,11А,11/1 по ул. Труда"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215 000,00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10 750 000,00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109 000,00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5 450 000,00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с устройством детской и спортивной площадок в районе МКД 1,1/1,1/5 по ул. Завенягина"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126 000,00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6 300 000,00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территории по адресу: г. Магнитогорск, пр. Карла Маркса, д. 117/2,121/5 и МОУ СОШ № 66 (пр. Ленина, 96)"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21 583 856,00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домов №№ 61/1,63/1,65/1,67 по пр. Ленина; №30,32/1,34 по ул. Октябрьская"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23 247 149,16</w:t>
            </w:r>
          </w:p>
        </w:tc>
      </w:tr>
      <w:tr>
        <w:trPr>
          <w:trHeight w:hRule="atLeast" w:val="1161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домов №№ 3/1,5,5/1,5/2 по ул. Ленинградская; №16 по ул. Набережная; №15 по ул. Октябрьская"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14 218 200,00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домов №№ 10,12 по ул. Набережная;№№ 19/1,21 по ул.Чапаева"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9 926 448,90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домов №№ 48,50,50/1,52,52/1 по пр.Ленина; №№ 31,31/1,33,33/2 по ул.Ленинградская"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18 005 343,16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домов №№ 55,55/1,57/1,59,61,61/1 по пр. К.Маркса; №№ 33/1,35 по ул.Ленинградская"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22 536 575,33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домов №№11,11/1,13,13/1,15 по ул.Ломоносова; №№ 7,9,11 по ул.Горького; №№12/2,12/3,12/4 по пр. Металлургов"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12 413 478,16</w:t>
            </w:r>
          </w:p>
        </w:tc>
      </w:tr>
      <w:tr>
        <w:trPr>
          <w:trHeight w:hRule="atLeast" w:val="1183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в районе дома № 7 по ул. Чапаева"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9 832 455,22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"Благоустройство территории (кронирование деревьев в районе домов №1,2 по пер. Ржевского,№ 28,30,32,34,36 по пр. Пушкина,№54 по ул. Маяковского)"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19 791,36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989 568,00</w:t>
            </w:r>
          </w:p>
        </w:tc>
      </w:tr>
      <w:tr>
        <w:trPr>
          <w:trHeight w:hRule="atLeast" w:val="833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"Благоустройство территории (кронирование деревьев в районе дома №13 по ул. Фрунзе)"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3 318,40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165 920,00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"Благоустройство территории (кронирование деревьев в районе домов №28,30,32,34,36 по ул. Фрунзе, №4,6,8,10 по ул. Красноармейская)"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6 597,12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329 856,00</w:t>
            </w:r>
          </w:p>
        </w:tc>
      </w:tr>
      <w:tr>
        <w:trPr>
          <w:trHeight w:hRule="atLeast" w:val="989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"Устройство детской и спортивной площадки в районе МКД №№ 135/2, 135/3 по пр. Ленина"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50 000,00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6 067 500,00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50 750,00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2 049 109,31</w:t>
            </w:r>
          </w:p>
        </w:tc>
      </w:tr>
      <w:tr>
        <w:trPr>
          <w:trHeight w:hRule="atLeast" w:val="1128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"Устройство парковочного кармана в районе МКД №46/2 по ул. Зеленый Лог"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38 500,00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1 500 999,48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«Комплексное благоустройство территории в районе МКД № 47,47/1 по ул.50-летия Магнитки, ул. Советская №207, 209, 209/1, 209а, 209б»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285 050,00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13 967 450,00</w:t>
            </w:r>
          </w:p>
        </w:tc>
      </w:tr>
      <w:tr>
        <w:trPr>
          <w:trHeight w:hRule="atLeast" w:val="20"/>
        </w:trPr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</w:t>
            </w:r>
          </w:p>
        </w:tc>
        <w:tc>
          <w:tcPr>
            <w:tcW w:type="dxa" w:w="3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«Комплексное благоустройство территории по адресу: г.Магнитогорск, ул. им.газеты Правда, 46,48»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0,00</w:t>
            </w:r>
          </w:p>
        </w:tc>
        <w:tc>
          <w:tcPr>
            <w:tcW w:type="dxa" w:w="1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нет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2 480 000,00</w:t>
            </w:r>
          </w:p>
        </w:tc>
      </w:tr>
    </w:tbl>
    <w:p w14:paraId="C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CD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headerReference r:id="rId3" w:type="first"/>
      <w:footerReference r:id="rId2" w:type="default"/>
      <w:footerReference r:id="rId4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Вр-2119006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Вр-2119006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Колонтитул"/>
    <w:link w:val="Style_7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7_ch" w:type="character">
    <w:name w:val="Колонтитул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6"/>
    <w:link w:val="Style_10_ch"/>
    <w:rPr>
      <w:rFonts w:ascii="XO Thames" w:hAnsi="XO Thames"/>
      <w:sz w:val="28"/>
    </w:rPr>
  </w:style>
  <w:style w:styleId="Style_10_ch" w:type="character">
    <w:name w:val="Contents 6"/>
    <w:link w:val="Style_10"/>
    <w:rPr>
      <w:rFonts w:ascii="XO Thames" w:hAnsi="XO Thames"/>
      <w:sz w:val="28"/>
    </w:rPr>
  </w:style>
  <w:style w:styleId="Style_11" w:type="paragraph">
    <w:name w:val="Указатель"/>
    <w:basedOn w:val="Style_3"/>
    <w:link w:val="Style_11_ch"/>
    <w:rPr>
      <w:rFonts w:ascii="PT Astra Serif" w:hAnsi="PT Astra Serif"/>
    </w:rPr>
  </w:style>
  <w:style w:styleId="Style_11_ch" w:type="character">
    <w:name w:val="Указатель"/>
    <w:basedOn w:val="Style_3_ch"/>
    <w:link w:val="Style_11"/>
    <w:rPr>
      <w:rFonts w:ascii="PT Astra Serif" w:hAnsi="PT Astra Serif"/>
    </w:rPr>
  </w:style>
  <w:style w:styleId="Style_12" w:type="paragraph">
    <w:name w:val="Contents 5"/>
    <w:link w:val="Style_12_ch"/>
    <w:rPr>
      <w:rFonts w:ascii="XO Thames" w:hAnsi="XO Thames"/>
      <w:sz w:val="28"/>
    </w:rPr>
  </w:style>
  <w:style w:styleId="Style_12_ch" w:type="character">
    <w:name w:val="Contents 5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heading 4"/>
    <w:link w:val="Style_15_ch"/>
    <w:pPr>
      <w:ind/>
      <w:outlineLvl w:val="3"/>
    </w:pPr>
    <w:rPr>
      <w:rFonts w:ascii="XO Thames" w:hAnsi="XO Thames"/>
      <w:b w:val="1"/>
      <w:sz w:val="24"/>
    </w:rPr>
  </w:style>
  <w:style w:styleId="Style_15_ch" w:type="character">
    <w:name w:val="heading 4"/>
    <w:link w:val="Style_15"/>
    <w:rPr>
      <w:rFonts w:ascii="XO Thames" w:hAnsi="XO Thames"/>
      <w:b w:val="1"/>
      <w:sz w:val="24"/>
    </w:rPr>
  </w:style>
  <w:style w:styleId="Style_16" w:type="paragraph">
    <w:name w:val="Contents 7"/>
    <w:link w:val="Style_16_ch"/>
    <w:rPr>
      <w:rFonts w:ascii="XO Thames" w:hAnsi="XO Thames"/>
      <w:sz w:val="28"/>
    </w:rPr>
  </w:style>
  <w:style w:styleId="Style_16_ch" w:type="character">
    <w:name w:val="Contents 7"/>
    <w:link w:val="Style_16"/>
    <w:rPr>
      <w:rFonts w:ascii="XO Thames" w:hAnsi="XO Thames"/>
      <w:sz w:val="28"/>
    </w:rPr>
  </w:style>
  <w:style w:styleId="Style_17" w:type="paragraph">
    <w:name w:val="Subtitle"/>
    <w:next w:val="Style_3"/>
    <w:link w:val="Style_17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000000"/>
      <w:spacing w:val="0"/>
      <w:sz w:val="24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8" w:type="paragraph">
    <w:name w:val="Contents 3"/>
    <w:link w:val="Style_18_ch"/>
    <w:rPr>
      <w:rFonts w:ascii="XO Thames" w:hAnsi="XO Thames"/>
      <w:sz w:val="28"/>
    </w:rPr>
  </w:style>
  <w:style w:styleId="Style_18_ch" w:type="character">
    <w:name w:val="Contents 3"/>
    <w:link w:val="Style_18"/>
    <w:rPr>
      <w:rFonts w:ascii="XO Thames" w:hAnsi="XO Thames"/>
      <w:sz w:val="28"/>
    </w:rPr>
  </w:style>
  <w:style w:styleId="Style_19" w:type="paragraph">
    <w:name w:val="heading 1"/>
    <w:link w:val="Style_19_ch"/>
    <w:pPr>
      <w:ind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aption"/>
    <w:basedOn w:val="Style_3"/>
    <w:link w:val="Style_20_ch"/>
    <w:pPr>
      <w:spacing w:after="120" w:before="120"/>
      <w:ind/>
    </w:pPr>
    <w:rPr>
      <w:rFonts w:ascii="PT Astra Serif" w:hAnsi="PT Astra Serif"/>
      <w:i w:val="1"/>
      <w:sz w:val="24"/>
    </w:rPr>
  </w:style>
  <w:style w:styleId="Style_20_ch" w:type="character">
    <w:name w:val="Caption"/>
    <w:basedOn w:val="Style_3_ch"/>
    <w:link w:val="Style_20"/>
    <w:rPr>
      <w:rFonts w:ascii="PT Astra Serif" w:hAnsi="PT Astra Serif"/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1" w:type="paragraph">
    <w:name w:val="Balloon Text"/>
    <w:basedOn w:val="Style_3"/>
    <w:link w:val="Style_21_ch"/>
    <w:pPr>
      <w:spacing w:after="0" w:before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3"/>
    <w:next w:val="Style_3"/>
    <w:link w:val="Style_22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er"/>
    <w:link w:val="Style_23_ch"/>
  </w:style>
  <w:style w:styleId="Style_23_ch" w:type="character">
    <w:name w:val="Header"/>
    <w:link w:val="Style_23"/>
  </w:style>
  <w:style w:styleId="Style_24" w:type="paragraph">
    <w:name w:val="heading 5"/>
    <w:link w:val="Style_24_ch"/>
    <w:pPr>
      <w:ind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2"/>
    <w:next w:val="Style_3"/>
    <w:link w:val="Style_25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5_ch" w:type="character">
    <w:name w:val="heading 2"/>
    <w:link w:val="Style_25"/>
    <w:rPr>
      <w:rFonts w:ascii="XO Thames" w:hAnsi="XO Thames"/>
      <w:b w:val="1"/>
      <w:color w:val="000000"/>
      <w:spacing w:val="0"/>
      <w:sz w:val="28"/>
    </w:rPr>
  </w:style>
  <w:style w:styleId="Style_26" w:type="paragraph">
    <w:name w:val="heading 5"/>
    <w:next w:val="Style_3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Default Paragraph Font"/>
    <w:link w:val="Style_2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heading 1"/>
    <w:next w:val="Style_3"/>
    <w:link w:val="Style_2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Contents 4"/>
    <w:link w:val="Style_29_ch"/>
    <w:rPr>
      <w:rFonts w:ascii="XO Thames" w:hAnsi="XO Thames"/>
      <w:sz w:val="28"/>
    </w:rPr>
  </w:style>
  <w:style w:styleId="Style_29_ch" w:type="character">
    <w:name w:val="Contents 4"/>
    <w:link w:val="Style_29"/>
    <w:rPr>
      <w:rFonts w:ascii="XO Thames" w:hAnsi="XO Thames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toc 1"/>
    <w:next w:val="Style_3"/>
    <w:link w:val="Style_3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Footer"/>
    <w:link w:val="Style_33_ch"/>
  </w:style>
  <w:style w:styleId="Style_33_ch" w:type="character">
    <w:name w:val="Footer"/>
    <w:link w:val="Style_33"/>
  </w:style>
  <w:style w:styleId="Style_34" w:type="paragraph">
    <w:name w:val="Header and Footer"/>
    <w:link w:val="Style_34_ch"/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Heading 3"/>
    <w:link w:val="Style_35_ch"/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toc 9"/>
    <w:next w:val="Style_3"/>
    <w:link w:val="Style_36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9"/>
    <w:link w:val="Style_37_ch"/>
    <w:rPr>
      <w:rFonts w:ascii="XO Thames" w:hAnsi="XO Thames"/>
      <w:sz w:val="28"/>
    </w:rPr>
  </w:style>
  <w:style w:styleId="Style_37_ch" w:type="character">
    <w:name w:val="Contents 9"/>
    <w:link w:val="Style_37"/>
    <w:rPr>
      <w:rFonts w:ascii="XO Thames" w:hAnsi="XO Thames"/>
      <w:sz w:val="28"/>
    </w:rPr>
  </w:style>
  <w:style w:styleId="Style_38" w:type="paragraph">
    <w:name w:val="Contents 8"/>
    <w:link w:val="Style_38_ch"/>
    <w:rPr>
      <w:rFonts w:ascii="XO Thames" w:hAnsi="XO Thames"/>
      <w:sz w:val="28"/>
    </w:rPr>
  </w:style>
  <w:style w:styleId="Style_38_ch" w:type="character">
    <w:name w:val="Contents 8"/>
    <w:link w:val="Style_38"/>
    <w:rPr>
      <w:rFonts w:ascii="XO Thames" w:hAnsi="XO Thames"/>
      <w:sz w:val="28"/>
    </w:rPr>
  </w:style>
  <w:style w:styleId="Style_39" w:type="paragraph">
    <w:name w:val="toc 8"/>
    <w:next w:val="Style_3"/>
    <w:link w:val="Style_39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toc 5"/>
    <w:next w:val="Style_3"/>
    <w:link w:val="Style_40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Internet link"/>
    <w:link w:val="Style_41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1_ch" w:type="character">
    <w:name w:val="Internet link"/>
    <w:link w:val="Style_41"/>
    <w:rPr>
      <w:rFonts w:ascii="Calibri" w:hAnsi="Calibri"/>
      <w:color w:val="0000FF"/>
      <w:spacing w:val="0"/>
      <w:sz w:val="22"/>
      <w:u w:val="single"/>
    </w:rPr>
  </w:style>
  <w:style w:styleId="Style_42" w:type="paragraph">
    <w:name w:val="Title"/>
    <w:next w:val="Style_3"/>
    <w:link w:val="Style_42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color w:val="000000"/>
      <w:spacing w:val="0"/>
      <w:sz w:val="40"/>
    </w:rPr>
  </w:style>
  <w:style w:styleId="Style_43" w:type="paragraph">
    <w:name w:val="Subtitle"/>
    <w:link w:val="Style_43_ch"/>
    <w:uiPriority w:val="11"/>
    <w:qFormat/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"/>
    <w:basedOn w:val="Style_3"/>
    <w:next w:val="Style_45"/>
    <w:link w:val="Style_4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4_ch" w:type="character">
    <w:name w:val="Заголовок"/>
    <w:basedOn w:val="Style_3_ch"/>
    <w:link w:val="Style_44"/>
    <w:rPr>
      <w:rFonts w:ascii="PT Astra Serif" w:hAnsi="PT Astra Serif"/>
      <w:sz w:val="28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Title"/>
    <w:link w:val="Style_47_ch"/>
    <w:uiPriority w:val="10"/>
    <w:qFormat/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heading 4"/>
    <w:next w:val="Style_3"/>
    <w:link w:val="Style_4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List"/>
    <w:basedOn w:val="Style_45"/>
    <w:link w:val="Style_50_ch"/>
    <w:rPr>
      <w:rFonts w:ascii="PT Astra Serif" w:hAnsi="PT Astra Serif"/>
    </w:rPr>
  </w:style>
  <w:style w:styleId="Style_50_ch" w:type="character">
    <w:name w:val="List"/>
    <w:basedOn w:val="Style_45_ch"/>
    <w:link w:val="Style_50"/>
    <w:rPr>
      <w:rFonts w:ascii="PT Astra Serif" w:hAnsi="PT Astra Serif"/>
    </w:rPr>
  </w:style>
  <w:style w:styleId="Style_45" w:type="paragraph">
    <w:name w:val="Body Text"/>
    <w:basedOn w:val="Style_3"/>
    <w:link w:val="Style_45_ch"/>
    <w:pPr>
      <w:spacing w:after="140" w:before="0" w:line="276" w:lineRule="auto"/>
      <w:ind/>
    </w:pPr>
  </w:style>
  <w:style w:styleId="Style_45_ch" w:type="character">
    <w:name w:val="Body Text"/>
    <w:basedOn w:val="Style_3_ch"/>
    <w:link w:val="Style_45"/>
  </w:style>
  <w:style w:styleId="Style_51" w:type="paragraph">
    <w:name w:val="heading 2"/>
    <w:link w:val="Style_5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4" w:type="table">
    <w:name w:val="Сетка таблицы светлая1"/>
    <w:basedOn w:val="Style_52"/>
    <w:pPr>
      <w:spacing w:after="0" w:line="240" w:lineRule="auto"/>
      <w:ind/>
    </w:pPr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  <w:style w:styleId="Style_53" w:type="table">
    <w:name w:val="Table Grid"/>
    <w:basedOn w:val="Style_5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2025-05-19T09:46:57Z</dcterms:modified>
</cp:coreProperties>
</file>