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2250" w:val="left"/>
        </w:tabs>
        <w:spacing w:after="0" w:line="240" w:lineRule="auto"/>
        <w:ind w:firstLine="2410" w:left="9639"/>
        <w:rPr>
          <w:rFonts w:ascii="Times New Roman" w:hAnsi="Times New Roman"/>
        </w:rPr>
      </w:pPr>
    </w:p>
    <w:p w14:paraId="04000000">
      <w:pPr>
        <w:tabs>
          <w:tab w:leader="none" w:pos="2250" w:val="left"/>
        </w:tabs>
        <w:spacing w:after="0" w:line="240" w:lineRule="auto"/>
        <w:ind w:firstLine="2410" w:left="9639"/>
        <w:rPr>
          <w:rFonts w:ascii="Times New Roman" w:hAnsi="Times New Roman"/>
        </w:rPr>
      </w:pPr>
    </w:p>
    <w:p w14:paraId="05000000">
      <w:pPr>
        <w:tabs>
          <w:tab w:leader="none" w:pos="2250" w:val="left"/>
        </w:tabs>
        <w:spacing w:after="0" w:line="240" w:lineRule="auto"/>
        <w:ind w:firstLine="2410" w:left="9639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spacing w:after="0" w:line="240" w:lineRule="auto"/>
        <w:ind w:firstLine="2410" w:left="96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spacing w:after="0" w:line="240" w:lineRule="auto"/>
        <w:ind w:firstLine="2410" w:left="963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ind w:firstLine="1844" w:left="10205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24.04.2025 № 3748-П</w:t>
      </w:r>
    </w:p>
    <w:p w14:paraId="09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14:paraId="0A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B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C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>и социальная поддержка</w:t>
      </w:r>
    </w:p>
    <w:p w14:paraId="0D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>жителей города Магнитогорска»</w:t>
      </w:r>
    </w:p>
    <w:p w14:paraId="0E000000">
      <w:pPr>
        <w:pStyle w:val="Style_2"/>
        <w:ind w:firstLine="1277" w:left="10772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F000000">
      <w:pPr>
        <w:pStyle w:val="Style_2"/>
        <w:ind/>
        <w:jc w:val="center"/>
        <w:rPr>
          <w:rFonts w:ascii="Times New Roman" w:hAnsi="Times New Roman"/>
          <w:sz w:val="10"/>
        </w:rPr>
      </w:pP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2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«Меры социальной защиты жителей города Магнитогорска»</w:t>
      </w:r>
    </w:p>
    <w:p w14:paraId="13000000">
      <w:pPr>
        <w:pStyle w:val="Style_2"/>
        <w:ind/>
        <w:jc w:val="both"/>
        <w:rPr>
          <w:rFonts w:ascii="Times New Roman" w:hAnsi="Times New Roman"/>
          <w:sz w:val="10"/>
        </w:rPr>
      </w:pPr>
    </w:p>
    <w:p w14:paraId="14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5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63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18000000">
      <w:pPr>
        <w:pStyle w:val="Style_2"/>
        <w:ind/>
        <w:jc w:val="both"/>
        <w:rPr>
          <w:rFonts w:ascii="Times New Roman" w:hAnsi="Times New Roman"/>
          <w:sz w:val="10"/>
        </w:rPr>
      </w:pPr>
    </w:p>
    <w:p w14:paraId="19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A00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683"/>
        <w:gridCol w:w="1279"/>
        <w:gridCol w:w="2126"/>
        <w:gridCol w:w="1047"/>
        <w:gridCol w:w="1048"/>
        <w:gridCol w:w="1047"/>
        <w:gridCol w:w="1048"/>
        <w:gridCol w:w="1047"/>
        <w:gridCol w:w="1280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1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5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60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состоящих на учете в органах социальной защиты населения города Магнитогорска от общего количества населения города </w:t>
            </w:r>
            <w:r>
              <w:rPr>
                <w:rFonts w:ascii="Times New Roman" w:hAnsi="Times New Roman"/>
              </w:rPr>
              <w:t>Магнитогорска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7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800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556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4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6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89000000">
      <w:pPr>
        <w:pStyle w:val="Style_2"/>
        <w:ind/>
        <w:jc w:val="right"/>
        <w:rPr>
          <w:rFonts w:ascii="Times New Roman" w:hAnsi="Times New Roman"/>
        </w:rPr>
      </w:pPr>
    </w:p>
    <w:p w14:paraId="8A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B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541"/>
        <w:gridCol w:w="1136"/>
        <w:gridCol w:w="2550"/>
        <w:gridCol w:w="850"/>
        <w:gridCol w:w="851"/>
        <w:gridCol w:w="805"/>
        <w:gridCol w:w="898"/>
        <w:gridCol w:w="898"/>
        <w:gridCol w:w="898"/>
        <w:gridCol w:w="117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</w:t>
            </w:r>
            <w:r>
              <w:rPr>
                <w:rFonts w:ascii="Times New Roman" w:hAnsi="Times New Roman"/>
              </w:rPr>
              <w:t>проекта муниципальной программы</w:t>
            </w:r>
          </w:p>
        </w:tc>
        <w:tc>
          <w:tcPr>
            <w:tcW w:type="dxa" w:w="5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4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пенсионерам учреждений бюджетной сферы в соответствии с Порядком, утвержденном постановлением администрации города Магнитогорска от 31.08.2016 №10666-П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производится гражданам, взявшим на себя обязанность осуществить погребение умершего, либо специализированной службе по вопросам </w:t>
            </w:r>
            <w:r>
              <w:rPr>
                <w:rFonts w:ascii="Times New Roman" w:hAnsi="Times New Roman"/>
              </w:rPr>
              <w:t xml:space="preserve">похоронного дела  на основании Постановления Правительства Челябинской области от 20.06.2012 № 333-П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Выплачивается ветеранам ВОВ к 90, 95, 100-летию в соответствии постановлением администрации города Магнитогорска от 29.12.2021 №14831-П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ветеран" города Магнитогорска»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Доплаты к пенсиям государственных служащих субъектов Российской Федерации и </w:t>
            </w:r>
            <w:r>
              <w:rPr>
                <w:rFonts w:ascii="Times New Roman" w:hAnsi="Times New Roman"/>
              </w:rPr>
              <w:t>муниципальных служащих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соответствии с Положением, </w:t>
            </w:r>
            <w:r>
              <w:rPr>
                <w:rFonts w:ascii="Times New Roman" w:hAnsi="Times New Roman"/>
              </w:rPr>
              <w:t>утвержденном Решением МГСД от 26.06.2012 №121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0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заявительном порядке многодетным семьям со среднедушевым доходом, размер которого не превышает </w:t>
            </w:r>
            <w:r>
              <w:rPr>
                <w:rFonts w:ascii="Times New Roman" w:hAnsi="Times New Roman"/>
              </w:rPr>
              <w:t>двухкратнуую</w:t>
            </w:r>
            <w:r>
              <w:rPr>
                <w:rFonts w:ascii="Times New Roman" w:hAnsi="Times New Roman"/>
              </w:rPr>
              <w:t xml:space="preserve"> величину прожиточного минимума для трудоспособного населения, установленную в Челябинской области, в соответствии с Законом Челябинской области от 31.03.2010 № 548-ЗО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предоставляется в соответствии с Федеральным законом от 20.07.2005 № 125-ФЗ и приказом Минздрава России от 11.07.2013 № 450-н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r>
              <w:rPr>
                <w:rFonts w:ascii="Times New Roman" w:hAnsi="Times New Roman"/>
              </w:rPr>
              <w:t>3022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Компенсация предоставляется отдельным категориям граждан в соответствии с постановлением правительства Челябинской области от 16 февраля 2016 года № 59-П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Предоставляется детям погибших участников ВОВ и приравненным к ним лицам в соответствии с Законом Челябинской области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августа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г.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№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396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themeColor="text1" w:val="000000"/>
              </w:rPr>
              <w:t xml:space="preserve">, Постановлением Правительства ЧО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14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сентября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color w:themeColor="text1" w:val="000000"/>
              </w:rPr>
              <w:t xml:space="preserve"> г. 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483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льгот и субсидий на оплату жилья и коммунальных услуг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компенсация расходов за услуги связи и радиоточку в соответствии с Законом Челябинской области от 14 февраля 1996 г. №16-ОЗ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ветеранам труда и труженикам тыла предоставляются в соответствии с Законом Челябинской области от 14 декабря 2004 года №327-ЗО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области"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Ежемесячные денежные выплаты ветеранам труда Челябинской области предоставляются в </w:t>
            </w:r>
            <w:r>
              <w:rPr>
                <w:rFonts w:ascii="Times New Roman" w:hAnsi="Times New Roman"/>
              </w:rPr>
              <w:t>соответствии с Законом Челябинской области от 29 ноября 2007 №220-ЗО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реабилитированным лицам и лицам, признанным пострадавшими от политических репрессий предоставляются в соответствии с Законом Челябинской области от 09 ноября 2004 года №282-ЗО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Формируется пакет документов для предоставления в соответствии с Законом Челябинской области от 25.10.2007 г. № 212-ЗО кандидатам в приемные родители, гражданам РФ проживающим на территории Челябинской области, оформившим письменное согласие на принятие на воспитание после не менее пяти детей в возрасте не младше 7 лет и не старше 17 лет, имеющих гражданство РФ и находящихся под надзором в организациях для детей-сирот и детей, </w:t>
            </w:r>
            <w:r>
              <w:rPr>
                <w:rFonts w:ascii="Times New Roman" w:hAnsi="Times New Roman"/>
                <w:color w:themeColor="text1" w:val="000000"/>
              </w:rPr>
              <w:t>оставшихся без попечения родителей, расположенных на территории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гражданам, оказавшимся в трудной жизненной ситуации, и иным гражданам в соответствии с постановлением администрации города Магнитогорска Челябинской области от 03 июля 2020 года № 6876-П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</w:tr>
      <w:tr>
        <w:trPr>
          <w:trHeight w:hRule="atLeast" w:val="3295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детей к новому учебному году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предоставляется в соответствии с постановлением администрации г. Магнитогорска 26.10.2023 № 11370-П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Производится компенсация расходов на оплату жилого </w:t>
            </w:r>
            <w:r>
              <w:rPr>
                <w:rFonts w:ascii="Times New Roman" w:hAnsi="Times New Roman"/>
              </w:rPr>
              <w:t>помещения и коммунальных услуг в соответствии с постановлением Правительства Челябинской области от 20.07.2011 № 230-П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опеки и попечительства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hRule="atLeast" w:val="120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пособии на ребенка»</w:t>
            </w:r>
          </w:p>
          <w:p w14:paraId="A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заявительном порядке семьям со среднедушевым доходом, размер которого не превышает величину прожиточного минимума на душу населения, установленную в Челябинской области, в соответствии с Законом Челябинской области от 28.10.2004 №299-ЗО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(количество заявок </w:t>
            </w:r>
            <w:r>
              <w:rPr>
                <w:rFonts w:ascii="Times New Roman" w:hAnsi="Times New Roman"/>
                <w:sz w:val="21"/>
              </w:rPr>
              <w:t>на назначение</w:t>
            </w:r>
            <w:r>
              <w:rPr>
                <w:rFonts w:ascii="Times New Roman" w:hAnsi="Times New Roman"/>
              </w:rPr>
              <w:t xml:space="preserve"> субсидии)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гражданам в заявительном порядке в соответствии с  Правилами, утвержденными </w:t>
            </w:r>
            <w:r>
              <w:rPr>
                <w:rFonts w:ascii="Times New Roman" w:hAnsi="Times New Roman"/>
              </w:rPr>
              <w:t>постановлением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Единовременная выплата супругам лиц, призванных на военную службу по мобилизации, </w:t>
            </w:r>
            <w:r>
              <w:rPr>
                <w:rFonts w:ascii="Times New Roman" w:hAnsi="Times New Roman"/>
                <w:color w:themeColor="text1" w:val="000000"/>
              </w:rPr>
              <w:t xml:space="preserve">в соответствии с решением МГСД </w:t>
            </w:r>
            <w:r>
              <w:rPr>
                <w:rFonts w:ascii="Times New Roman" w:hAnsi="Times New Roman"/>
              </w:rPr>
              <w:t>от 25.10.2022 №151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постановлением администрации города Магнитогорска от 24.03.2017 №2927-П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в соответствии с решением Магнитогорского городского Собрания депутатов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рублей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</w:t>
            </w:r>
            <w:r>
              <w:rPr>
                <w:rFonts w:ascii="Times New Roman" w:hAnsi="Times New Roman"/>
              </w:rPr>
              <w:t>для мало</w:t>
            </w:r>
            <w:r>
              <w:rPr>
                <w:rFonts w:ascii="Times New Roman" w:hAnsi="Times New Roman"/>
              </w:rPr>
              <w:t xml:space="preserve"> защищённых слоев населения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4 476.00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(выполнения работ) муниципальных учреждений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подведомственных УСЗН получивших гранты и спонсорскую помощь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в муниципальных дошкольных образовательных учреждениях города детей из семей в социально опасном положении и семей в трудной жизненной </w:t>
            </w:r>
            <w:r>
              <w:rPr>
                <w:rFonts w:ascii="Times New Roman" w:hAnsi="Times New Roman"/>
              </w:rPr>
              <w:t>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соответствии с постановлением администрации г. Магнитогорска </w:t>
            </w:r>
            <w:r>
              <w:rPr>
                <w:rFonts w:ascii="Times New Roman" w:hAnsi="Times New Roman"/>
              </w:rPr>
              <w:t>14.10.2019 № 12598-П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 по вопросам местного значения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Ежемесячные выплаты семье опекуна и приемной семье в соответствии с Законом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Челябинской</w:t>
            </w:r>
            <w:r>
              <w:rPr>
                <w:rFonts w:ascii="Times New Roman" w:hAnsi="Times New Roman"/>
                <w:color w:themeColor="text1" w:val="000000"/>
              </w:rPr>
              <w:t>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области</w:t>
            </w:r>
            <w:r>
              <w:rPr>
                <w:rFonts w:ascii="Times New Roman" w:hAnsi="Times New Roman"/>
                <w:color w:themeColor="text1" w:val="000000"/>
              </w:rPr>
              <w:t> от 25.10.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2007</w:t>
            </w:r>
            <w:r>
              <w:rPr>
                <w:rFonts w:ascii="Times New Roman" w:hAnsi="Times New Roman"/>
                <w:color w:themeColor="text1" w:val="000000"/>
              </w:rPr>
              <w:t> 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212</w:t>
            </w:r>
            <w:r>
              <w:rPr>
                <w:rFonts w:ascii="Times New Roman" w:hAnsi="Times New Roman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val="FF0000"/>
              </w:rPr>
              <w:br/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Порядком, утвержденном Решением МГСД от 29.06.2010 №132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гражданам в заявительном порядке в соответствии 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Законом </w:t>
            </w:r>
            <w:r>
              <w:rPr>
                <w:rFonts w:ascii="Times New Roman" w:hAnsi="Times New Roman"/>
              </w:rPr>
              <w:t xml:space="preserve">Челябинской области № 374-ЗО от 30.06.2016                         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Единовременная денежная выплата гражданам, заключившим контракт с Министерством обороны Российской Федерации для прохождения Военной службы, предоставляется в соответствии с Порядком, утвержденным постановлением администрации города Магнитогорска от 02.08.2024 №7824-П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предоставляется при рождении ребенка одному из родителей, зарегистрированному в городе Магнитогорске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2 777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C02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1" w:name="P2436"/>
      <w:bookmarkEnd w:id="1"/>
    </w:p>
    <w:p w14:paraId="6D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E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08"/>
        <w:gridCol w:w="1559"/>
        <w:gridCol w:w="1701"/>
        <w:gridCol w:w="1559"/>
        <w:gridCol w:w="1420"/>
        <w:gridCol w:w="1273"/>
        <w:gridCol w:w="1279"/>
        <w:gridCol w:w="1556"/>
      </w:tblGrid>
      <w:tr>
        <w:tc>
          <w:tcPr>
            <w:tcW w:type="dxa" w:w="4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3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2 111 167.61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2 144 419.50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2 210 550.90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1 643 752.24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1 730 950.74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1 826 563.91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11 667 404.89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306 886.62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304 503.33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306 361.05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1 621 823.31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1 520 834.40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1 574 100.24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1 638 373.93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1 143 245.55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1 230 444.05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1 326 057.22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8 433 055.39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283 446.59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1 612 526.19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A802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A9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</w:p>
    <w:p w14:paraId="AA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A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AC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957"/>
        <w:gridCol w:w="2835"/>
        <w:gridCol w:w="2944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rPr>
          <w:trHeight w:hRule="atLeast" w:val="35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7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r>
              <w:rPr>
                <w:rFonts w:ascii="Times New Roman" w:hAnsi="Times New Roman"/>
              </w:rPr>
              <w:t>Контрольная точка 5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r>
              <w:rPr>
                <w:rFonts w:ascii="Times New Roman" w:hAnsi="Times New Roman"/>
              </w:rPr>
              <w:t>Контрольная точка 6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r>
              <w:rPr>
                <w:rFonts w:ascii="Times New Roman" w:hAnsi="Times New Roman"/>
              </w:rPr>
              <w:t>Контрольная точка 7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r>
              <w:rPr>
                <w:rFonts w:ascii="Times New Roman" w:hAnsi="Times New Roman"/>
              </w:rPr>
              <w:t>Контрольная точка 8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r>
              <w:rPr>
                <w:rFonts w:ascii="Times New Roman" w:hAnsi="Times New Roman"/>
              </w:rPr>
              <w:t>Контрольная точка 10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r>
              <w:rPr>
                <w:rFonts w:ascii="Times New Roman" w:hAnsi="Times New Roman"/>
              </w:rPr>
              <w:t>Контрольная точка 11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  <w:r>
              <w:rPr>
                <w:rFonts w:ascii="Times New Roman" w:hAnsi="Times New Roman"/>
              </w:rPr>
              <w:t>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социальных выплат различных категорий </w:t>
            </w:r>
            <w:r>
              <w:rPr>
                <w:rFonts w:ascii="Times New Roman" w:hAnsi="Times New Roman"/>
              </w:rPr>
              <w:t>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ветеран» города Магнитогорска»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участников.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</w:t>
            </w:r>
            <w:r>
              <w:rPr>
                <w:rFonts w:ascii="Times New Roman" w:hAnsi="Times New Roman"/>
              </w:rPr>
              <w:t>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ЕИС СЗН Челябинской области на базе «АСУПД </w:t>
            </w:r>
            <w:r>
              <w:rPr>
                <w:rFonts w:ascii="Times New Roman" w:hAnsi="Times New Roman"/>
              </w:rPr>
              <w:t>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Списки кандидатов для предоставления жилого помещения специализированного жилого фонда, сформированные личные дела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</w:t>
            </w:r>
            <w:r>
              <w:rPr>
                <w:rFonts w:ascii="Times New Roman" w:hAnsi="Times New Roman"/>
              </w:rPr>
              <w:t>детей к новому учебному году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Челябинской области «О пособии на ребенка»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</w:t>
            </w:r>
            <w:r>
              <w:rPr>
                <w:rFonts w:ascii="Times New Roman" w:hAnsi="Times New Roman"/>
              </w:rPr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</w:t>
            </w:r>
            <w:r>
              <w:rPr>
                <w:rFonts w:ascii="Times New Roman" w:hAnsi="Times New Roman"/>
              </w:rPr>
              <w:t>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widowControl w:val="0"/>
              <w:tabs>
                <w:tab w:leader="none" w:pos="54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оказания услуг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Отчетные документы получателей субсидий, платежные </w:t>
            </w:r>
            <w:r>
              <w:rPr>
                <w:rFonts w:ascii="Times New Roman" w:hAnsi="Times New Roman"/>
              </w:rPr>
              <w:t>поручения по кредитным организациям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выполнения работ) муниципальных учреждений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переданных государственных полномочий по назначению единовременной выплаты отдельным категориям граждан в связи с </w:t>
            </w:r>
            <w:r>
              <w:rPr>
                <w:rFonts w:ascii="Times New Roman" w:hAnsi="Times New Roman"/>
              </w:rPr>
              <w:t>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ЕИС СЗН Челябинской области на базе «АСУПД </w:t>
            </w:r>
            <w:r>
              <w:rPr>
                <w:rFonts w:ascii="Times New Roman" w:hAnsi="Times New Roman"/>
              </w:rPr>
              <w:t>Тула»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</w:t>
            </w:r>
            <w:r>
              <w:rPr>
                <w:rFonts w:ascii="Times New Roman" w:hAnsi="Times New Roman"/>
              </w:rPr>
              <w:t xml:space="preserve">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</w:t>
            </w:r>
            <w:r>
              <w:rPr>
                <w:rFonts w:ascii="Times New Roman" w:hAnsi="Times New Roman"/>
              </w:rPr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</w:t>
            </w:r>
            <w:r>
              <w:rPr>
                <w:rFonts w:ascii="Times New Roman" w:hAnsi="Times New Roman"/>
              </w:rPr>
              <w:t>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253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Отчетные документы из ЕИС СЗН Челябинской области </w:t>
            </w:r>
            <w:r>
              <w:rPr>
                <w:rFonts w:ascii="Times New Roman" w:hAnsi="Times New Roman"/>
              </w:rPr>
              <w:t>на базе «АСУПД Тула»</w:t>
            </w:r>
          </w:p>
        </w:tc>
      </w:tr>
      <w:tr>
        <w:trPr>
          <w:trHeight w:hRule="atLeast" w:val="15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B06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C060000">
      <w:pPr>
        <w:pStyle w:val="Style_4"/>
        <w:rPr>
          <w:rFonts w:ascii="Times New Roman" w:hAnsi="Times New Roman"/>
        </w:rPr>
      </w:pPr>
      <w:bookmarkStart w:id="2" w:name="sub_1240"/>
      <w:r>
        <w:rPr>
          <w:rFonts w:ascii="Times New Roman" w:hAnsi="Times New Roman"/>
          <w:b w:val="0"/>
          <w:sz w:val="22"/>
        </w:rPr>
        <w:t>6</w:t>
      </w:r>
      <w:bookmarkEnd w:id="2"/>
    </w:p>
    <w:p w14:paraId="7D060000">
      <w:pPr>
        <w:pStyle w:val="Style_2"/>
        <w:ind/>
        <w:jc w:val="right"/>
        <w:rPr>
          <w:rFonts w:ascii="Times New Roman" w:hAnsi="Times New Roman"/>
        </w:rPr>
      </w:pPr>
    </w:p>
    <w:p w14:paraId="7E060000">
      <w:pPr>
        <w:pStyle w:val="Style_2"/>
        <w:ind/>
        <w:jc w:val="right"/>
        <w:rPr>
          <w:rFonts w:ascii="Times New Roman" w:hAnsi="Times New Roman"/>
        </w:rPr>
      </w:pPr>
    </w:p>
    <w:p w14:paraId="7F060000">
      <w:pPr>
        <w:pStyle w:val="Style_2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0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1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2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Магнитогорске»</w:t>
      </w:r>
    </w:p>
    <w:p w14:paraId="83060000">
      <w:pPr>
        <w:pStyle w:val="Style_2"/>
        <w:ind/>
        <w:jc w:val="both"/>
        <w:rPr>
          <w:rFonts w:ascii="Times New Roman" w:hAnsi="Times New Roman"/>
        </w:rPr>
      </w:pPr>
    </w:p>
    <w:p w14:paraId="84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5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63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88060000">
      <w:pPr>
        <w:pStyle w:val="Style_2"/>
        <w:ind/>
        <w:jc w:val="both"/>
        <w:rPr>
          <w:rFonts w:ascii="Times New Roman" w:hAnsi="Times New Roman"/>
        </w:rPr>
      </w:pPr>
    </w:p>
    <w:p w14:paraId="89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A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399"/>
        <w:gridCol w:w="1563"/>
        <w:gridCol w:w="2126"/>
        <w:gridCol w:w="1047"/>
        <w:gridCol w:w="1048"/>
        <w:gridCol w:w="1047"/>
        <w:gridCol w:w="1048"/>
        <w:gridCol w:w="1047"/>
        <w:gridCol w:w="1280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8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1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60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</w:t>
            </w:r>
            <w:r>
              <w:rPr>
                <w:rFonts w:ascii="Times New Roman" w:hAnsi="Times New Roman"/>
              </w:rPr>
              <w:t>лиц в возрасте от 23 лет и старше, в соответствии с утвержденным МСО ЧО Списком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</w:tr>
    </w:tbl>
    <w:p w14:paraId="C1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206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556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6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</w:t>
            </w:r>
            <w:r>
              <w:rPr>
                <w:rFonts w:ascii="Times New Roman" w:hAnsi="Times New Roman"/>
                <w:sz w:val="22"/>
              </w:rPr>
              <w:t>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</w:tr>
    </w:tbl>
    <w:p w14:paraId="12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13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14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0"/>
        <w:gridCol w:w="1701"/>
        <w:gridCol w:w="1278"/>
        <w:gridCol w:w="897"/>
        <w:gridCol w:w="898"/>
        <w:gridCol w:w="898"/>
        <w:gridCol w:w="898"/>
        <w:gridCol w:w="898"/>
        <w:gridCol w:w="117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1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</w:t>
            </w:r>
            <w:r>
              <w:rPr>
                <w:rFonts w:ascii="Times New Roman" w:hAnsi="Times New Roman"/>
              </w:rPr>
              <w:t>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4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  <w:p w14:paraId="31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Приобретение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</w:tbl>
    <w:p w14:paraId="3A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3B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C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556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3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1 519 593,80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1 519 593,80</w:t>
            </w:r>
          </w:p>
        </w:tc>
      </w:tr>
      <w:tr>
        <w:trPr>
          <w:trHeight w:hRule="atLeast" w:val="441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607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7070000">
      <w:pPr>
        <w:pStyle w:val="Style_2"/>
        <w:rPr>
          <w:rFonts w:ascii="Times New Roman" w:hAnsi="Times New Roman"/>
        </w:rPr>
      </w:pPr>
    </w:p>
    <w:p w14:paraId="78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79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tbl>
      <w:tblPr>
        <w:tblStyle w:val="Style_3"/>
        <w:tblW w:type="auto" w:w="0"/>
        <w:tblLayout w:type="fixed"/>
      </w:tblPr>
      <w:tblGrid>
        <w:gridCol w:w="850"/>
        <w:gridCol w:w="5379"/>
        <w:gridCol w:w="1630"/>
        <w:gridCol w:w="2056"/>
        <w:gridCol w:w="4961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6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обеспечение граждан</w:t>
            </w:r>
          </w:p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Магнитогорска о предоставлении жилых помещений детям-сиротам и детям, оставшимся без попечения родителей, лицам из их числа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8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</w:t>
            </w:r>
          </w:p>
        </w:tc>
        <w:tc>
          <w:tcPr>
            <w:tcW w:type="dxa" w:w="16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</w:t>
            </w:r>
          </w:p>
          <w:p w14:paraId="9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Приемка жилых помещений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</w:p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ЕГРН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</w:p>
          <w:p w14:paraId="9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жилого помещения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 найма специализированного жилого помещения</w:t>
            </w:r>
          </w:p>
        </w:tc>
      </w:tr>
    </w:tbl>
    <w:p w14:paraId="A2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ПАСПОРТ</w:t>
      </w:r>
    </w:p>
    <w:p w14:paraId="A3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4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отдыха и оздоровления граждан»</w:t>
      </w:r>
    </w:p>
    <w:p w14:paraId="A5070000">
      <w:pPr>
        <w:pStyle w:val="Style_2"/>
        <w:ind/>
        <w:jc w:val="both"/>
        <w:rPr>
          <w:rFonts w:ascii="Times New Roman" w:hAnsi="Times New Roman"/>
        </w:rPr>
      </w:pPr>
    </w:p>
    <w:p w14:paraId="A6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7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773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AA070000">
      <w:pPr>
        <w:pStyle w:val="Style_2"/>
        <w:ind/>
        <w:jc w:val="both"/>
        <w:rPr>
          <w:rFonts w:ascii="Times New Roman" w:hAnsi="Times New Roman"/>
        </w:rPr>
      </w:pPr>
    </w:p>
    <w:p w14:paraId="AB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AC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3"/>
        <w:gridCol w:w="2126"/>
        <w:gridCol w:w="1047"/>
        <w:gridCol w:w="1048"/>
        <w:gridCol w:w="1047"/>
        <w:gridCol w:w="1048"/>
        <w:gridCol w:w="1193"/>
        <w:gridCol w:w="1276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74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охваченных отдыхом и оздоровлением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CE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F07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69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6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6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00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граждан,  охваченных отдыхом и оздоровлением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417</w:t>
            </w:r>
          </w:p>
        </w:tc>
      </w:tr>
    </w:tbl>
    <w:p w14:paraId="01080000">
      <w:pPr>
        <w:pStyle w:val="Style_2"/>
        <w:ind/>
        <w:jc w:val="right"/>
        <w:rPr>
          <w:rFonts w:ascii="Times New Roman" w:hAnsi="Times New Roman"/>
        </w:rPr>
      </w:pPr>
    </w:p>
    <w:p w14:paraId="02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03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558"/>
        <w:gridCol w:w="1702"/>
        <w:gridCol w:w="1559"/>
        <w:gridCol w:w="897"/>
        <w:gridCol w:w="898"/>
        <w:gridCol w:w="898"/>
        <w:gridCol w:w="898"/>
        <w:gridCol w:w="898"/>
        <w:gridCol w:w="1320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  <w:p w14:paraId="1E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Предоставляются бесплатные путевки неработающим гражданам, достигших возраста 55 и 60 лет (женщины и мужчины соответственно)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525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28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29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A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69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35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4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65080000">
      <w:pPr>
        <w:pStyle w:val="Style_2"/>
        <w:rPr>
          <w:rFonts w:ascii="Times New Roman" w:hAnsi="Times New Roman"/>
        </w:rPr>
      </w:pPr>
    </w:p>
    <w:p w14:paraId="66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6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68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962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1.Проведение конкурсного отбора на предоставление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</w:tbl>
    <w:p w14:paraId="80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81080000">
      <w:pPr>
        <w:pStyle w:val="Style_2"/>
        <w:ind/>
        <w:jc w:val="right"/>
        <w:rPr>
          <w:rFonts w:ascii="Times New Roman" w:hAnsi="Times New Roman"/>
        </w:rPr>
      </w:pPr>
    </w:p>
    <w:p w14:paraId="82080000">
      <w:pPr>
        <w:pStyle w:val="Style_2"/>
        <w:ind/>
        <w:jc w:val="right"/>
        <w:rPr>
          <w:rFonts w:ascii="Times New Roman" w:hAnsi="Times New Roman"/>
        </w:rPr>
      </w:pPr>
    </w:p>
    <w:p w14:paraId="83080000">
      <w:pPr>
        <w:pStyle w:val="Style_2"/>
        <w:ind/>
        <w:jc w:val="right"/>
        <w:rPr>
          <w:rFonts w:ascii="Times New Roman" w:hAnsi="Times New Roman"/>
        </w:rPr>
      </w:pPr>
    </w:p>
    <w:p w14:paraId="84080000">
      <w:pPr>
        <w:pStyle w:val="Style_2"/>
        <w:ind/>
        <w:jc w:val="right"/>
        <w:rPr>
          <w:rFonts w:ascii="Times New Roman" w:hAnsi="Times New Roman"/>
        </w:rPr>
      </w:pPr>
    </w:p>
    <w:p w14:paraId="85080000">
      <w:pPr>
        <w:pStyle w:val="Style_2"/>
        <w:ind/>
        <w:jc w:val="right"/>
        <w:rPr>
          <w:rFonts w:ascii="Times New Roman" w:hAnsi="Times New Roman"/>
        </w:rPr>
      </w:pPr>
    </w:p>
    <w:p w14:paraId="86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7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8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9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"Социальная поддержка детей-сирот и детей, оставшихся без попечения родителей"</w:t>
      </w:r>
    </w:p>
    <w:p w14:paraId="8A080000">
      <w:pPr>
        <w:pStyle w:val="Style_2"/>
        <w:ind/>
        <w:jc w:val="both"/>
        <w:rPr>
          <w:rFonts w:ascii="Times New Roman" w:hAnsi="Times New Roman"/>
        </w:rPr>
      </w:pPr>
    </w:p>
    <w:p w14:paraId="8B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C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F080000">
      <w:pPr>
        <w:pStyle w:val="Style_2"/>
        <w:ind/>
        <w:jc w:val="both"/>
        <w:rPr>
          <w:rFonts w:ascii="Times New Roman" w:hAnsi="Times New Roman"/>
        </w:rPr>
      </w:pPr>
    </w:p>
    <w:p w14:paraId="90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1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897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3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</w:tbl>
    <w:p w14:paraId="BB080000">
      <w:pPr>
        <w:pStyle w:val="Style_4"/>
        <w:rPr>
          <w:rFonts w:ascii="Times New Roman" w:hAnsi="Times New Roman"/>
          <w:b w:val="0"/>
          <w:sz w:val="22"/>
        </w:rPr>
      </w:pPr>
    </w:p>
    <w:p w14:paraId="BC080000">
      <w:pPr>
        <w:pStyle w:val="Style_4"/>
        <w:rPr>
          <w:rFonts w:ascii="Times New Roman" w:hAnsi="Times New Roman"/>
          <w:b w:val="0"/>
          <w:sz w:val="22"/>
        </w:rPr>
      </w:pPr>
    </w:p>
    <w:p w14:paraId="BD080000"/>
    <w:p w14:paraId="BE080000"/>
    <w:p w14:paraId="BF08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0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4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Качественная социальная поддержка детей сирот и детей, оставшихся без попечения родителей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</w:tr>
    </w:tbl>
    <w:p w14:paraId="F108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2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4"/>
        <w:gridCol w:w="2847"/>
        <w:gridCol w:w="1110"/>
        <w:gridCol w:w="1915"/>
        <w:gridCol w:w="1806"/>
        <w:gridCol w:w="885"/>
        <w:gridCol w:w="943"/>
        <w:gridCol w:w="1083"/>
        <w:gridCol w:w="1083"/>
        <w:gridCol w:w="1223"/>
        <w:gridCol w:w="1489"/>
      </w:tblGrid>
      <w:tr>
        <w:tc>
          <w:tcPr>
            <w:tcW w:type="dxa" w:w="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7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0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14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</w:t>
            </w:r>
            <w:r>
              <w:rPr>
                <w:rFonts w:ascii="Times New Roman" w:hAnsi="Times New Roman"/>
              </w:rPr>
              <w:t>попечения родителей "Семья"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0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C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</w:tr>
    </w:tbl>
    <w:p w14:paraId="3F09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415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262 997,91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265 053,61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1 596 818,76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262 997,91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265 053,61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1 596 818,76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9090000">
      <w:pPr>
        <w:pStyle w:val="Style_2"/>
        <w:ind/>
        <w:jc w:val="both"/>
        <w:rPr>
          <w:rFonts w:ascii="Times New Roman" w:hAnsi="Times New Roman"/>
        </w:rPr>
      </w:pPr>
    </w:p>
    <w:p w14:paraId="7A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7B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 исполнение муниципальных функций в сферах социальной защиты населения и </w:t>
            </w:r>
            <w:r>
              <w:rPr>
                <w:rFonts w:ascii="Times New Roman" w:hAnsi="Times New Roman"/>
              </w:rPr>
              <w:t>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данные по движению контингента в организациях для </w:t>
            </w:r>
            <w:r>
              <w:rPr>
                <w:rFonts w:ascii="Times New Roman" w:hAnsi="Times New Roman"/>
              </w:rPr>
              <w:t>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BC09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BD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BE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F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C0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граждан»</w:t>
      </w:r>
    </w:p>
    <w:p w14:paraId="C1090000">
      <w:pPr>
        <w:pStyle w:val="Style_2"/>
        <w:ind/>
        <w:jc w:val="both"/>
        <w:rPr>
          <w:rFonts w:ascii="Times New Roman" w:hAnsi="Times New Roman"/>
        </w:rPr>
      </w:pPr>
    </w:p>
    <w:p w14:paraId="C2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309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9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C6090000">
      <w:pPr>
        <w:pStyle w:val="Style_2"/>
        <w:ind/>
        <w:jc w:val="both"/>
        <w:rPr>
          <w:rFonts w:ascii="Times New Roman" w:hAnsi="Times New Roman"/>
        </w:rPr>
      </w:pPr>
    </w:p>
    <w:p w14:paraId="C7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809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897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C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3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D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rPr>
          <w:trHeight w:hRule="atLeast" w:val="83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F2090000">
      <w:pPr>
        <w:pStyle w:val="Style_4"/>
        <w:rPr>
          <w:rFonts w:ascii="Times New Roman" w:hAnsi="Times New Roman"/>
          <w:b w:val="0"/>
          <w:sz w:val="10"/>
        </w:rPr>
      </w:pPr>
    </w:p>
    <w:p w14:paraId="F309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0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F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4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Качественное социальное обслуживание населения города 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25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26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2"/>
        <w:gridCol w:w="2804"/>
        <w:gridCol w:w="1109"/>
        <w:gridCol w:w="2268"/>
        <w:gridCol w:w="1727"/>
        <w:gridCol w:w="993"/>
        <w:gridCol w:w="993"/>
        <w:gridCol w:w="990"/>
        <w:gridCol w:w="993"/>
        <w:gridCol w:w="1107"/>
        <w:gridCol w:w="984"/>
      </w:tblGrid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в соответствии с социальным сертификатом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</w:t>
            </w:r>
            <w:r>
              <w:rPr>
                <w:rFonts w:ascii="Times New Roman" w:hAnsi="Times New Roman"/>
                <w:sz w:val="22"/>
              </w:rPr>
              <w:t>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</w:tr>
      <w:tr>
        <w:trPr>
          <w:trHeight w:hRule="atLeast" w:val="1518"/>
        </w:trP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дневного пребывания, включая срочные социальные услуги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временного приюта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 социальной реабилитации граждан поставщиками социальных услуг в условиях дневного пребывания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</w:tr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</w:t>
            </w:r>
            <w:r>
              <w:rPr>
                <w:rFonts w:ascii="Times New Roman" w:hAnsi="Times New Roman"/>
                <w:sz w:val="22"/>
              </w:rPr>
      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гражданам старше 18 лет</w:t>
            </w:r>
          </w:p>
        </w:tc>
        <w:tc>
          <w:tcPr>
            <w:tcW w:type="dxa" w:w="1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3 413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несовершеннолетним гражданам</w:t>
            </w:r>
          </w:p>
        </w:tc>
        <w:tc>
          <w:tcPr>
            <w:tcW w:type="dxa" w:w="1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семьям с несовершеннолетними детьми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22 240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r>
              <w:rPr>
                <w:rFonts w:ascii="Times New Roman" w:hAnsi="Times New Roman"/>
              </w:rPr>
              <w:t>19 630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Тыс.руб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основные средства и предметы длительного пользования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2 805,48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9 819,80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1 735,30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2 544,30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316 741,98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316 741,98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316741,98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354,70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326,88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322,51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322,51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322,51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322,51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r>
              <w:rPr>
                <w:rFonts w:ascii="Times New Roman" w:hAnsi="Times New Roman"/>
              </w:rPr>
              <w:t>86</w:t>
            </w:r>
          </w:p>
        </w:tc>
      </w:tr>
    </w:tbl>
    <w:p w14:paraId="BF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5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7"/>
        <w:gridCol w:w="1421"/>
        <w:gridCol w:w="1562"/>
        <w:gridCol w:w="1279"/>
        <w:gridCol w:w="1278"/>
        <w:gridCol w:w="1421"/>
        <w:gridCol w:w="1279"/>
        <w:gridCol w:w="1984"/>
      </w:tblGrid>
      <w:tr>
        <w:tc>
          <w:tcPr>
            <w:tcW w:type="dxa" w:w="4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22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542 056,72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783 210,62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797 769,36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796 628,34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797 062,36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797 538,26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4 514 265,66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525 182,31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766 336,21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780 475,51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4 408 697,66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56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17 293,85</w:t>
            </w:r>
          </w:p>
        </w:tc>
        <w:tc>
          <w:tcPr>
            <w:tcW w:type="dxa" w:w="127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17 727,13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18 161,15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18 637,05</w:t>
            </w:r>
          </w:p>
        </w:tc>
        <w:tc>
          <w:tcPr>
            <w:tcW w:type="dxa" w:w="198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105 568,00</w:t>
            </w:r>
          </w:p>
        </w:tc>
      </w:tr>
    </w:tbl>
    <w:p w14:paraId="F90A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FA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FB0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F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73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r>
              <w:rPr>
                <w:rFonts w:ascii="Times New Roman" w:hAnsi="Times New Roman"/>
              </w:rPr>
              <w:t xml:space="preserve">Контрольная точка 1. </w:t>
            </w:r>
            <w:r>
              <w:rPr>
                <w:rFonts w:ascii="Times New Roman" w:hAnsi="Times New Roman"/>
              </w:rPr>
              <w:t>Заключения соглашения о порядке и условиях предоставления субсидии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r>
              <w:rPr>
                <w:rFonts w:ascii="Times New Roman" w:hAnsi="Times New Roman"/>
              </w:rPr>
              <w:t xml:space="preserve">Контрольная точка 2. </w:t>
            </w:r>
            <w:r>
              <w:rPr>
                <w:rFonts w:ascii="Times New Roman" w:hAnsi="Times New Roman"/>
              </w:rPr>
              <w:t>Достижение показателя установленного в соглашении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государственного социального заказа на оказание государственных услуг в социальной сфере, отнесенных к полномочиям органов государственной власти Челябинской области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</w:t>
            </w:r>
            <w:r>
              <w:rPr>
                <w:rFonts w:ascii="Times New Roman" w:hAnsi="Times New Roman"/>
                <w:sz w:val="22"/>
              </w:rPr>
              <w:t xml:space="preserve">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формы, установленные </w:t>
            </w:r>
            <w:r>
              <w:rPr>
                <w:rFonts w:ascii="Times New Roman" w:hAnsi="Times New Roman"/>
              </w:rPr>
              <w:t xml:space="preserve">МСО ЧО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к Соглашению о предоставлении субсидии на иные цели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</w:t>
            </w:r>
            <w:r>
              <w:rPr>
                <w:rFonts w:ascii="Times New Roman" w:hAnsi="Times New Roman"/>
                <w:sz w:val="22"/>
              </w:rPr>
              <w:t xml:space="preserve"> 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90B0000">
      <w:pPr>
        <w:rPr>
          <w:rFonts w:ascii="Times New Roman" w:hAnsi="Times New Roman"/>
        </w:rPr>
      </w:pPr>
    </w:p>
    <w:p w14:paraId="8A0B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B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C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D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доступной среды для инвалидов и маломобильных групп населения»</w:t>
      </w:r>
    </w:p>
    <w:p w14:paraId="8E0B0000">
      <w:pPr>
        <w:pStyle w:val="Style_2"/>
        <w:ind/>
        <w:jc w:val="both"/>
        <w:rPr>
          <w:rFonts w:ascii="Times New Roman" w:hAnsi="Times New Roman"/>
        </w:rPr>
      </w:pPr>
    </w:p>
    <w:p w14:paraId="8F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0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B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30B0000">
      <w:pPr>
        <w:pStyle w:val="Style_2"/>
        <w:ind/>
        <w:jc w:val="both"/>
        <w:rPr>
          <w:rFonts w:ascii="Times New Roman" w:hAnsi="Times New Roman"/>
        </w:rPr>
      </w:pPr>
    </w:p>
    <w:p w14:paraId="94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5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84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0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2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</w:tr>
    </w:tbl>
    <w:p w14:paraId="BD0B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0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4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z w:val="22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</w:tbl>
    <w:p w14:paraId="EF0B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0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3"/>
        <w:gridCol w:w="3418"/>
        <w:gridCol w:w="284"/>
        <w:gridCol w:w="934"/>
        <w:gridCol w:w="2893"/>
        <w:gridCol w:w="1418"/>
        <w:gridCol w:w="850"/>
        <w:gridCol w:w="709"/>
        <w:gridCol w:w="850"/>
        <w:gridCol w:w="851"/>
        <w:gridCol w:w="904"/>
        <w:gridCol w:w="1222"/>
      </w:tblGrid>
      <w:tr>
        <w:tc>
          <w:tcPr>
            <w:tcW w:type="dxa" w:w="5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1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8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обеспечения доступности к жилым помещениям и общему имуществу в многоквартирных домах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предоставления во временное пользование гражданам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Мероприятие «Приобретение технических </w:t>
            </w:r>
            <w:r>
              <w:rPr>
                <w:rFonts w:ascii="Times New Roman" w:hAnsi="Times New Roman"/>
                <w:sz w:val="22"/>
              </w:rPr>
              <w:t>средств</w:t>
            </w:r>
            <w:r>
              <w:rPr>
                <w:rFonts w:ascii="Times New Roman" w:hAnsi="Times New Roman"/>
                <w:sz w:val="22"/>
              </w:rPr>
              <w:t xml:space="preserve"> реабилитации для пунктов проката в муниципальных учреждениях системы социальной защиты населения»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граждан, получивших технические средства реабилитации через пункты проката, созданные на базе комплексных центров социального обслуживания населения Челябинской </w:t>
            </w:r>
            <w:r>
              <w:rPr>
                <w:rFonts w:ascii="Times New Roman" w:hAnsi="Times New Roman"/>
              </w:rPr>
              <w:t>области, от общего количества граждан обратившихся в комплексные центры социального обслуживания населения Челябинской области для получения технических средств реабилитации через пункты проката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</w:tr>
    </w:tbl>
    <w:p w14:paraId="2F0C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556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50 222,00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2 210,00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48 012,00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90C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A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B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4104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0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  <w:color w:val="000000"/>
              </w:rPr>
              <w:t xml:space="preserve"> 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</w:tbl>
    <w:p w14:paraId="8E0C0000">
      <w:pPr>
        <w:pStyle w:val="Style_4"/>
        <w:rPr>
          <w:rFonts w:ascii="Times New Roman" w:hAnsi="Times New Roman"/>
          <w:b w:val="0"/>
          <w:sz w:val="22"/>
        </w:rPr>
      </w:pPr>
    </w:p>
    <w:p w14:paraId="8F0C0000">
      <w:pPr>
        <w:pStyle w:val="Style_4"/>
        <w:rPr>
          <w:rFonts w:ascii="Times New Roman" w:hAnsi="Times New Roman"/>
          <w:b w:val="0"/>
          <w:sz w:val="22"/>
        </w:rPr>
      </w:pPr>
    </w:p>
    <w:p w14:paraId="900C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1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2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3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условий беспрепятственного доступа инвалидов к помещениям в многоквартирном доме»</w:t>
      </w:r>
    </w:p>
    <w:p w14:paraId="940C0000">
      <w:pPr>
        <w:pStyle w:val="Style_2"/>
        <w:rPr>
          <w:rFonts w:ascii="Times New Roman" w:hAnsi="Times New Roman"/>
        </w:rPr>
      </w:pPr>
    </w:p>
    <w:p w14:paraId="950C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6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C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22272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90C0000">
      <w:pPr>
        <w:pStyle w:val="Style_2"/>
        <w:ind/>
        <w:jc w:val="both"/>
        <w:rPr>
          <w:rFonts w:ascii="Times New Roman" w:hAnsi="Times New Roman"/>
        </w:rPr>
      </w:pPr>
    </w:p>
    <w:p w14:paraId="9A0C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B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обустроенных объектов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C30C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обустроенных объектов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</w:tbl>
    <w:p w14:paraId="F50C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6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0"/>
        <w:gridCol w:w="2864"/>
        <w:gridCol w:w="1418"/>
        <w:gridCol w:w="2299"/>
        <w:gridCol w:w="2058"/>
        <w:gridCol w:w="739"/>
        <w:gridCol w:w="800"/>
        <w:gridCol w:w="940"/>
        <w:gridCol w:w="940"/>
        <w:gridCol w:w="1077"/>
        <w:gridCol w:w="895"/>
      </w:tblGrid>
      <w:tr>
        <w:tc>
          <w:tcPr>
            <w:tcW w:type="dxa" w:w="5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738"/>
        </w:trP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 беспрепятственный доступ инвалидов к помещениям в многоквартирном доме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1F0D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00D0000">
      <w:pPr>
        <w:pStyle w:val="Style_2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592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A0D0000">
      <w:pPr>
        <w:pStyle w:val="Style_2"/>
        <w:ind/>
        <w:jc w:val="both"/>
        <w:rPr>
          <w:rFonts w:ascii="Times New Roman" w:hAnsi="Times New Roman"/>
          <w:sz w:val="10"/>
        </w:rPr>
      </w:pPr>
    </w:p>
    <w:p w14:paraId="5B0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C0D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Заключен муниципальный контракт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Выполнены проектные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товаров, работ, услуг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Выполнены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</w:tbl>
    <w:p w14:paraId="810D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82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83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84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«Формирование системы комплексной реабилитации и </w:t>
      </w:r>
      <w:r>
        <w:rPr>
          <w:rFonts w:ascii="Times New Roman" w:hAnsi="Times New Roman"/>
          <w:color w:val="000000"/>
        </w:rPr>
        <w:t>абилитации</w:t>
      </w:r>
      <w:r>
        <w:rPr>
          <w:rFonts w:ascii="Times New Roman" w:hAnsi="Times New Roman"/>
          <w:color w:val="000000"/>
        </w:rPr>
        <w:t xml:space="preserve"> инвалидов, в том числе детей-инвалидов»</w:t>
      </w:r>
    </w:p>
    <w:p w14:paraId="850D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860D0000">
      <w:pPr>
        <w:pStyle w:val="Style_2"/>
        <w:numPr>
          <w:ilvl w:val="3"/>
          <w:numId w:val="1"/>
        </w:numPr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87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D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A0D0000">
      <w:pPr>
        <w:pStyle w:val="Style_2"/>
        <w:ind/>
        <w:jc w:val="both"/>
        <w:rPr>
          <w:rFonts w:ascii="Times New Roman" w:hAnsi="Times New Roman"/>
        </w:rPr>
      </w:pPr>
    </w:p>
    <w:p w14:paraId="8B0D0000">
      <w:pPr>
        <w:pStyle w:val="Style_2"/>
        <w:numPr>
          <w:ilvl w:val="3"/>
          <w:numId w:val="1"/>
        </w:numPr>
        <w:ind w:firstLine="0" w:left="425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комплекса процессных мероприятий</w:t>
      </w:r>
    </w:p>
    <w:p w14:paraId="8C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167"/>
        <w:gridCol w:w="953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8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71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B40D0000">
      <w:pPr>
        <w:pStyle w:val="Style_4"/>
        <w:rPr>
          <w:rFonts w:ascii="Times New Roman" w:hAnsi="Times New Roman"/>
          <w:b w:val="0"/>
          <w:sz w:val="22"/>
        </w:rPr>
      </w:pPr>
    </w:p>
    <w:p w14:paraId="B50D0000">
      <w:pPr>
        <w:pStyle w:val="Style_4"/>
        <w:rPr>
          <w:rFonts w:ascii="Times New Roman" w:hAnsi="Times New Roman"/>
          <w:b w:val="0"/>
          <w:sz w:val="22"/>
        </w:rPr>
      </w:pPr>
    </w:p>
    <w:p w14:paraId="B60D0000"/>
    <w:p w14:paraId="B70D0000">
      <w:pPr>
        <w:pStyle w:val="Style_4"/>
        <w:rPr>
          <w:rFonts w:ascii="Times New Roman" w:hAnsi="Times New Roman"/>
          <w:b w:val="0"/>
          <w:sz w:val="22"/>
        </w:rPr>
      </w:pPr>
    </w:p>
    <w:p w14:paraId="B80D0000">
      <w:pPr>
        <w:pStyle w:val="Style_4"/>
        <w:rPr>
          <w:rFonts w:ascii="Times New Roman" w:hAnsi="Times New Roman"/>
          <w:b w:val="0"/>
          <w:sz w:val="22"/>
        </w:rPr>
      </w:pPr>
    </w:p>
    <w:p w14:paraId="B90D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8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EB0D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0"/>
        <w:gridCol w:w="2669"/>
        <w:gridCol w:w="1389"/>
        <w:gridCol w:w="2228"/>
        <w:gridCol w:w="2228"/>
        <w:gridCol w:w="1133"/>
        <w:gridCol w:w="923"/>
        <w:gridCol w:w="729"/>
        <w:gridCol w:w="836"/>
        <w:gridCol w:w="978"/>
        <w:gridCol w:w="807"/>
      </w:tblGrid>
      <w:tr>
        <w:tc>
          <w:tcPr>
            <w:tcW w:type="dxa" w:w="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047"/>
        </w:trPr>
        <w:tc>
          <w:tcPr>
            <w:tcW w:type="dxa" w:w="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F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F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F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  <w:p w14:paraId="F90D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571"/>
        </w:trP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 и предметов длительного пользования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10 407,56</w:t>
            </w:r>
            <w:bookmarkStart w:id="3" w:name="_GoBack"/>
            <w:bookmarkEnd w:id="3"/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15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F0E0000">
      <w:pPr>
        <w:pStyle w:val="Style_2"/>
        <w:ind/>
        <w:jc w:val="both"/>
        <w:rPr>
          <w:rFonts w:ascii="Times New Roman" w:hAnsi="Times New Roman"/>
        </w:rPr>
      </w:pPr>
    </w:p>
    <w:p w14:paraId="500E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10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36"/>
        <w:gridCol w:w="4959"/>
        <w:gridCol w:w="2091"/>
        <w:gridCol w:w="3040"/>
        <w:gridCol w:w="3634"/>
      </w:tblGrid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2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</w:t>
            </w:r>
            <w:r>
              <w:rPr>
                <w:rFonts w:ascii="Times New Roman" w:hAnsi="Times New Roman"/>
                <w:sz w:val="22"/>
              </w:rPr>
              <w:t>Заключение соглашения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E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.Реализация мероприятий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3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технических средств реабилитации</w:t>
            </w:r>
          </w:p>
        </w:tc>
      </w:tr>
    </w:tbl>
    <w:p w14:paraId="690E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6A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6B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6C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«Поддержка социально ориентированных некоммерческих организаций в области физической культуры и спорта»</w:t>
      </w:r>
    </w:p>
    <w:p w14:paraId="6D0E0000">
      <w:pPr>
        <w:pStyle w:val="Style_2"/>
        <w:ind/>
        <w:jc w:val="both"/>
        <w:rPr>
          <w:rFonts w:ascii="Times New Roman" w:hAnsi="Times New Roman"/>
        </w:rPr>
      </w:pPr>
    </w:p>
    <w:p w14:paraId="6E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6F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20E0000">
      <w:pPr>
        <w:pStyle w:val="Style_2"/>
        <w:ind/>
        <w:jc w:val="both"/>
        <w:rPr>
          <w:rFonts w:ascii="Times New Roman" w:hAnsi="Times New Roman"/>
        </w:rPr>
      </w:pPr>
    </w:p>
    <w:p w14:paraId="73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74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8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9C0E0000">
      <w:pPr>
        <w:pStyle w:val="Style_4"/>
        <w:rPr>
          <w:rFonts w:ascii="Times New Roman" w:hAnsi="Times New Roman"/>
          <w:b w:val="0"/>
          <w:sz w:val="22"/>
        </w:rPr>
      </w:pPr>
    </w:p>
    <w:p w14:paraId="9D0E0000"/>
    <w:p w14:paraId="9E0E0000"/>
    <w:p w14:paraId="9F0E0000">
      <w:pPr>
        <w:pStyle w:val="Style_4"/>
        <w:rPr>
          <w:rFonts w:ascii="Times New Roman" w:hAnsi="Times New Roman"/>
          <w:b w:val="0"/>
          <w:sz w:val="22"/>
        </w:rPr>
      </w:pPr>
    </w:p>
    <w:p w14:paraId="A00E0000">
      <w:pPr>
        <w:pStyle w:val="Style_4"/>
        <w:rPr>
          <w:rFonts w:ascii="Times New Roman" w:hAnsi="Times New Roman"/>
          <w:b w:val="0"/>
          <w:sz w:val="22"/>
        </w:rPr>
      </w:pPr>
    </w:p>
    <w:p w14:paraId="A10E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A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</w:tr>
    </w:tbl>
    <w:p w14:paraId="D3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2568"/>
        <w:gridCol w:w="1864"/>
        <w:gridCol w:w="2335"/>
        <w:gridCol w:w="1724"/>
        <w:gridCol w:w="923"/>
        <w:gridCol w:w="923"/>
        <w:gridCol w:w="923"/>
        <w:gridCol w:w="923"/>
        <w:gridCol w:w="993"/>
        <w:gridCol w:w="929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E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rPr>
          <w:trHeight w:hRule="atLeast" w:val="1771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хоккей с шайбой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подготовки и проведения спортивных и спортивно-зрелищных мероприятий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209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баскетбол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Организация, проведение и участие сборных команд в официальных спортивных мероприятиях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биатлон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</w:t>
            </w:r>
            <w:r>
              <w:rPr>
                <w:rFonts w:ascii="Times New Roman" w:hAnsi="Times New Roman"/>
              </w:rPr>
              <w:t>реализованы проекты в сфере физической культуры и спорта по  виду спорта горнолыжный спорт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детьми, подростками и </w:t>
            </w:r>
            <w:r>
              <w:rPr>
                <w:rFonts w:ascii="Times New Roman" w:hAnsi="Times New Roman"/>
              </w:rPr>
              <w:t>молодежью, занимающимися в сфере физической культуры и спорта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</w:tbl>
    <w:p w14:paraId="1D0F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6"/>
        <w:gridCol w:w="1418"/>
        <w:gridCol w:w="1562"/>
        <w:gridCol w:w="1276"/>
        <w:gridCol w:w="1275"/>
        <w:gridCol w:w="1276"/>
        <w:gridCol w:w="1276"/>
        <w:gridCol w:w="1415"/>
      </w:tblGrid>
      <w:tr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59"/>
        </w:trP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169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4 783 </w:t>
            </w:r>
            <w:r>
              <w:rPr>
                <w:rFonts w:ascii="Times New Roman" w:hAnsi="Times New Roman"/>
              </w:rPr>
              <w:t>199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186 </w:t>
            </w:r>
            <w:r>
              <w:rPr>
                <w:rFonts w:ascii="Times New Roman" w:hAnsi="Times New Roman"/>
              </w:rPr>
              <w:t>833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1 001 183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3 782 016,00</w:t>
            </w:r>
          </w:p>
        </w:tc>
      </w:tr>
    </w:tbl>
    <w:p w14:paraId="570F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8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  <w:shd w:themeFill="background1" w:val="clear"/>
        </w:rPr>
        <w:t>6</w:t>
      </w:r>
      <w:r>
        <w:rPr>
          <w:rFonts w:ascii="Times New Roman" w:hAnsi="Times New Roman"/>
          <w:color w:val="26282F"/>
          <w:shd w:themeFill="background1" w:val="clear"/>
        </w:rPr>
        <w:t>.План по реализации комплекса процессных мероприятий 2025</w:t>
      </w:r>
      <w:r>
        <w:rPr>
          <w:rFonts w:ascii="Times New Roman" w:hAnsi="Times New Roman"/>
          <w:shd w:themeFill="background1" w:val="clear"/>
        </w:rPr>
        <w:t xml:space="preserve"> году</w:t>
      </w:r>
    </w:p>
    <w:p w14:paraId="59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2"/>
        <w:gridCol w:w="4972"/>
        <w:gridCol w:w="2033"/>
        <w:gridCol w:w="3056"/>
        <w:gridCol w:w="3647"/>
      </w:tblGrid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28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хоккей с шайбой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Договоры / Акты, Официальные протоколы матча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Некоммерческими организациями реализованы проекты в сфере физической культуры и спорта по  виду спорта баскетбол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 / Счет / Акт выполненных работ, услуг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биатлон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 Акт выполненных работ, услуг / Платежное поручение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горнолыжный спорт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/Акт выполненных работ, услуг / Платежное поручение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60F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87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8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9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«Финансовая поддержка общественных организаций»</w:t>
      </w:r>
    </w:p>
    <w:p w14:paraId="8A0F0000">
      <w:pPr>
        <w:pStyle w:val="Style_2"/>
        <w:ind/>
        <w:jc w:val="both"/>
        <w:rPr>
          <w:rFonts w:ascii="Times New Roman" w:hAnsi="Times New Roman"/>
        </w:rPr>
      </w:pPr>
    </w:p>
    <w:p w14:paraId="8B0F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8C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566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F0F0000">
      <w:pPr>
        <w:pStyle w:val="Style_2"/>
        <w:ind/>
        <w:jc w:val="both"/>
        <w:rPr>
          <w:rFonts w:ascii="Times New Roman" w:hAnsi="Times New Roman"/>
        </w:rPr>
      </w:pPr>
    </w:p>
    <w:p w14:paraId="900F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1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1"/>
        <w:gridCol w:w="2865"/>
        <w:gridCol w:w="1249"/>
        <w:gridCol w:w="2065"/>
        <w:gridCol w:w="1418"/>
        <w:gridCol w:w="1385"/>
        <w:gridCol w:w="1418"/>
        <w:gridCol w:w="1417"/>
        <w:gridCol w:w="1395"/>
        <w:gridCol w:w="1298"/>
      </w:tblGrid>
      <w:tr>
        <w:tc>
          <w:tcPr>
            <w:tcW w:type="dxa" w:w="7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9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33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53"/>
        </w:trP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1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рублей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19 441,50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C30F0000">
      <w:pPr>
        <w:pStyle w:val="Style_4"/>
        <w:rPr>
          <w:rFonts w:ascii="Times New Roman" w:hAnsi="Times New Roman"/>
          <w:b w:val="0"/>
          <w:sz w:val="22"/>
        </w:rPr>
      </w:pPr>
    </w:p>
    <w:p w14:paraId="C40F0000"/>
    <w:p w14:paraId="C50F0000"/>
    <w:p w14:paraId="C60F0000">
      <w:pPr>
        <w:pStyle w:val="Style_4"/>
        <w:rPr>
          <w:rFonts w:ascii="Times New Roman" w:hAnsi="Times New Roman"/>
          <w:b w:val="0"/>
          <w:sz w:val="22"/>
        </w:rPr>
      </w:pPr>
    </w:p>
    <w:p w14:paraId="C70F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C80F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</w:t>
            </w:r>
            <w:r>
              <w:rPr>
                <w:rFonts w:ascii="Times New Roman" w:hAnsi="Times New Roman"/>
                <w:sz w:val="22"/>
              </w:rPr>
              <w:t>руб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091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0A1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028"/>
        <w:gridCol w:w="1570"/>
        <w:gridCol w:w="2824"/>
        <w:gridCol w:w="1363"/>
        <w:gridCol w:w="719"/>
        <w:gridCol w:w="780"/>
        <w:gridCol w:w="920"/>
        <w:gridCol w:w="920"/>
        <w:gridCol w:w="1057"/>
        <w:gridCol w:w="871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1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</w:t>
            </w:r>
            <w:r>
              <w:rPr>
                <w:rFonts w:ascii="Times New Roman" w:hAnsi="Times New Roman"/>
              </w:rPr>
              <w:t>осуществляемых в рамках предусмотренных уставами организаций пре</w:t>
            </w:r>
            <w:r>
              <w:rPr>
                <w:rFonts w:ascii="Times New Roman" w:hAnsi="Times New Roman"/>
              </w:rPr>
              <w:t>дметом и целями их деятельности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2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ветеранов (пенсионеров) войны, труда, Вооруженных сил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3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передача ей традиций старшего поколения с охватом более   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3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ветеранов,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4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6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субсидии из бюджета города Магнитогорска общественным организациям инвалидов по </w:t>
            </w:r>
            <w:r>
              <w:rPr>
                <w:rFonts w:ascii="Times New Roman" w:hAnsi="Times New Roman"/>
                <w:sz w:val="22"/>
              </w:rPr>
              <w:t>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7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8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  <w:p w14:paraId="9A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9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проведенных мероприятий, проведенных некоммерческой организацией по оказанию помощи лицам без определенного места жительства, гражданам, оставшихся без средств существования</w:t>
            </w:r>
          </w:p>
          <w:p w14:paraId="9E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A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лиц без определенного места жительства, граждан, </w:t>
            </w:r>
            <w:r>
              <w:rPr>
                <w:rFonts w:ascii="Times New Roman" w:hAnsi="Times New Roman"/>
                <w:color w:val="000000"/>
              </w:rPr>
              <w:t>оставшихся без средств существования</w:t>
            </w:r>
          </w:p>
          <w:p w14:paraId="A9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B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проведенных мероприятий </w:t>
            </w:r>
            <w:r>
              <w:rPr>
                <w:rFonts w:ascii="Times New Roman" w:hAnsi="Times New Roman"/>
                <w:color w:val="000000"/>
              </w:rPr>
              <w:t>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B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охваченных мероприятиями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</w:t>
            </w:r>
            <w:r>
              <w:rPr>
                <w:rFonts w:ascii="Times New Roman" w:hAnsi="Times New Roman"/>
              </w:rPr>
              <w:t>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C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68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мероприятий по реабилитации, защите прав и законных интересов инвалидов, достижению </w:t>
            </w:r>
            <w:r>
              <w:rPr>
                <w:rFonts w:ascii="Times New Roman" w:hAnsi="Times New Roman"/>
                <w:color w:val="000000"/>
              </w:rPr>
              <w:t>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E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1 500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</w:tr>
    </w:tbl>
    <w:p w14:paraId="EF1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7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9110000">
      <w:pPr>
        <w:pStyle w:val="Style_2"/>
        <w:ind/>
        <w:jc w:val="both"/>
        <w:rPr>
          <w:rFonts w:ascii="Times New Roman" w:hAnsi="Times New Roman"/>
        </w:rPr>
      </w:pPr>
    </w:p>
    <w:p w14:paraId="2A110000">
      <w:pPr>
        <w:pStyle w:val="Style_2"/>
        <w:ind/>
        <w:jc w:val="both"/>
        <w:rPr>
          <w:rFonts w:ascii="Times New Roman" w:hAnsi="Times New Roman"/>
        </w:rPr>
      </w:pPr>
    </w:p>
    <w:p w14:paraId="2B110000">
      <w:pPr>
        <w:widowControl w:val="0"/>
        <w:spacing w:after="0" w:line="240" w:lineRule="auto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2C1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</w:t>
            </w:r>
            <w:r>
              <w:rPr>
                <w:rFonts w:ascii="Times New Roman" w:hAnsi="Times New Roman"/>
              </w:rPr>
              <w:t>предусмотренных уставами организаций предметом и целями их деятельности»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rPr>
          <w:trHeight w:hRule="atLeast" w:val="3360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</w:t>
            </w:r>
            <w:r>
              <w:rPr>
                <w:rFonts w:ascii="Times New Roman" w:hAnsi="Times New Roman"/>
              </w:rPr>
              <w:t>оказанием услуг социальной направленности инвалидам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</w:tbl>
    <w:p w14:paraId="94110000">
      <w:pPr>
        <w:widowControl w:val="0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511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611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711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«Информационная поддержка социально ориентированных некоммерческих организаций»</w:t>
      </w:r>
    </w:p>
    <w:p w14:paraId="98110000">
      <w:pPr>
        <w:pStyle w:val="Style_2"/>
        <w:spacing w:line="228" w:lineRule="auto"/>
        <w:ind/>
        <w:jc w:val="both"/>
        <w:rPr>
          <w:rFonts w:ascii="Times New Roman" w:hAnsi="Times New Roman"/>
          <w:sz w:val="10"/>
        </w:rPr>
      </w:pPr>
    </w:p>
    <w:p w14:paraId="9911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A110000">
      <w:pPr>
        <w:pStyle w:val="Style_2"/>
        <w:spacing w:line="228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1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Служба внешних связей и молодёжной политики администрации города Магнитогорска</w:t>
            </w:r>
          </w:p>
        </w:tc>
      </w:tr>
    </w:tbl>
    <w:p w14:paraId="9D11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p w14:paraId="9E11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F11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5"/>
        <w:gridCol w:w="2868"/>
        <w:gridCol w:w="1252"/>
        <w:gridCol w:w="2070"/>
        <w:gridCol w:w="973"/>
        <w:gridCol w:w="1109"/>
        <w:gridCol w:w="96"/>
        <w:gridCol w:w="1206"/>
        <w:gridCol w:w="1404"/>
        <w:gridCol w:w="1398"/>
        <w:gridCol w:w="1389"/>
      </w:tblGrid>
      <w:tr>
        <w:tc>
          <w:tcPr>
            <w:tcW w:type="dxa" w:w="7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1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AB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AC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D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AF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B0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46"/>
        </w:trP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2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8"/>
              <w:spacing w:line="228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C011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3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C8110000">
      <w:pPr>
        <w:pStyle w:val="Style_4"/>
        <w:spacing w:after="0" w:before="0" w:line="228" w:lineRule="auto"/>
        <w:ind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rPr>
          <w:trHeight w:hRule="atLeast" w:val="688"/>
        </w:trP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A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1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10000">
            <w:pPr>
              <w:pStyle w:val="Style_5"/>
              <w:spacing w:line="228" w:lineRule="auto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EE110000">
            <w:pPr>
              <w:pStyle w:val="Style_5"/>
              <w:spacing w:line="228" w:lineRule="auto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1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FB11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C1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026"/>
        <w:gridCol w:w="1552"/>
        <w:gridCol w:w="2417"/>
        <w:gridCol w:w="1776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</w:t>
            </w:r>
            <w:r>
              <w:rPr>
                <w:rFonts w:ascii="Times New Roman" w:hAnsi="Times New Roman"/>
                <w:color w:val="000000"/>
              </w:rPr>
              <w:t>, информационно-телекоммуникационной сети Интернет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Размещаются публикации в печатных и электронных средствах массовой информации о деятельности СОНКО</w:t>
            </w:r>
            <w:r>
              <w:rPr>
                <w:rFonts w:ascii="Times New Roman" w:hAnsi="Times New Roman"/>
              </w:rPr>
              <w:t>, размещаются публикации на официальном сайте администрации города Магнитогорска в сети Интернет и официальных социальных сетях</w:t>
            </w:r>
          </w:p>
          <w:p w14:paraId="1F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27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59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1120000">
      <w:pPr>
        <w:pStyle w:val="Style_2"/>
        <w:ind/>
        <w:jc w:val="both"/>
        <w:rPr>
          <w:rFonts w:ascii="Times New Roman" w:hAnsi="Times New Roman"/>
        </w:rPr>
      </w:pPr>
    </w:p>
    <w:p w14:paraId="6212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31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4"/>
        <w:gridCol w:w="4974"/>
        <w:gridCol w:w="2035"/>
        <w:gridCol w:w="3055"/>
        <w:gridCol w:w="3646"/>
      </w:tblGrid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28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СМИ, информационно-телекоммуникационной сети Интернет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Публикации в СМИ</w:t>
            </w:r>
            <w:r>
              <w:rPr>
                <w:rFonts w:ascii="Times New Roman" w:hAnsi="Times New Roman"/>
              </w:rPr>
              <w:t>, скриншоты публикаций в информационных ресурсах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8120000">
      <w:pPr>
        <w:rPr>
          <w:rFonts w:ascii="Times New Roman" w:hAnsi="Times New Roman"/>
        </w:rPr>
      </w:pPr>
    </w:p>
    <w:p w14:paraId="79120000">
      <w:pPr>
        <w:rPr>
          <w:rFonts w:ascii="Times New Roman" w:hAnsi="Times New Roman"/>
        </w:rPr>
      </w:pPr>
    </w:p>
    <w:p w14:paraId="7A12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B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C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D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«Содействие развитию социально ориентированных некоммерческих организаций путем проведения мероприятий»</w:t>
      </w:r>
    </w:p>
    <w:p w14:paraId="7E120000">
      <w:pPr>
        <w:pStyle w:val="Style_2"/>
        <w:ind/>
        <w:jc w:val="both"/>
        <w:rPr>
          <w:rFonts w:ascii="Times New Roman" w:hAnsi="Times New Roman"/>
        </w:rPr>
      </w:pPr>
    </w:p>
    <w:p w14:paraId="7F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80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2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</w:t>
            </w:r>
          </w:p>
        </w:tc>
      </w:tr>
    </w:tbl>
    <w:p w14:paraId="83120000">
      <w:pPr>
        <w:pStyle w:val="Style_2"/>
        <w:ind/>
        <w:jc w:val="both"/>
        <w:rPr>
          <w:rFonts w:ascii="Times New Roman" w:hAnsi="Times New Roman"/>
        </w:rPr>
      </w:pPr>
    </w:p>
    <w:p w14:paraId="84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85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8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AD120000">
      <w:pPr>
        <w:pStyle w:val="Style_4"/>
        <w:rPr>
          <w:rFonts w:ascii="Times New Roman" w:hAnsi="Times New Roman"/>
          <w:b w:val="0"/>
          <w:sz w:val="22"/>
        </w:rPr>
      </w:pPr>
    </w:p>
    <w:p w14:paraId="AE120000">
      <w:pPr>
        <w:pStyle w:val="Style_4"/>
        <w:rPr>
          <w:rFonts w:ascii="Times New Roman" w:hAnsi="Times New Roman"/>
          <w:b w:val="0"/>
          <w:sz w:val="22"/>
        </w:rPr>
      </w:pPr>
    </w:p>
    <w:p w14:paraId="AF120000">
      <w:pPr>
        <w:pStyle w:val="Style_4"/>
        <w:rPr>
          <w:rFonts w:ascii="Times New Roman" w:hAnsi="Times New Roman"/>
          <w:b w:val="0"/>
          <w:sz w:val="22"/>
        </w:rPr>
      </w:pPr>
    </w:p>
    <w:p w14:paraId="B0120000">
      <w:pPr>
        <w:pStyle w:val="Style_4"/>
        <w:rPr>
          <w:rFonts w:ascii="Times New Roman" w:hAnsi="Times New Roman"/>
          <w:b w:val="0"/>
          <w:sz w:val="22"/>
        </w:rPr>
      </w:pPr>
    </w:p>
    <w:p w14:paraId="B1120000">
      <w:pPr>
        <w:pStyle w:val="Style_4"/>
        <w:rPr>
          <w:rFonts w:ascii="Times New Roman" w:hAnsi="Times New Roman"/>
          <w:b w:val="0"/>
          <w:sz w:val="22"/>
        </w:rPr>
      </w:pPr>
    </w:p>
    <w:p w14:paraId="B2120000">
      <w:pPr>
        <w:pStyle w:val="Style_4"/>
        <w:rPr>
          <w:rFonts w:ascii="Times New Roman" w:hAnsi="Times New Roman"/>
          <w:b w:val="0"/>
          <w:sz w:val="22"/>
        </w:rPr>
      </w:pPr>
    </w:p>
    <w:p w14:paraId="B312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E5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E6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379"/>
        <w:gridCol w:w="1552"/>
        <w:gridCol w:w="2842"/>
        <w:gridCol w:w="1351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93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3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(семинаров, консультаций и иных форм мероприятий)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C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613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713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81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проведения мероприятия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Скриншоты публикаций в информационных ресурсах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4130000">
      <w:pPr>
        <w:pStyle w:val="Style_4"/>
        <w:rPr>
          <w:rFonts w:ascii="Times New Roman" w:hAnsi="Times New Roman"/>
          <w:b w:val="0"/>
          <w:sz w:val="22"/>
        </w:rPr>
      </w:pPr>
    </w:p>
    <w:p w14:paraId="75130000">
      <w:r>
        <w:br w:type="page"/>
      </w:r>
    </w:p>
    <w:p w14:paraId="7613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7130000">
      <w:pPr>
        <w:pStyle w:val="Style_2"/>
        <w:spacing w:line="228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78130000">
      <w:pPr>
        <w:pStyle w:val="Style_2"/>
        <w:spacing w:line="228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«Имущественная поддержка социально ориентированных некоммерческих организаций»</w:t>
      </w:r>
    </w:p>
    <w:p w14:paraId="79130000">
      <w:pPr>
        <w:pStyle w:val="Style_2"/>
        <w:spacing w:line="228" w:lineRule="auto"/>
        <w:ind/>
        <w:jc w:val="both"/>
        <w:rPr>
          <w:rFonts w:ascii="Times New Roman" w:hAnsi="Times New Roman"/>
          <w:color w:val="000000"/>
        </w:rPr>
      </w:pPr>
    </w:p>
    <w:p w14:paraId="7A13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1.Основные положения</w:t>
      </w:r>
    </w:p>
    <w:p w14:paraId="7B130000">
      <w:pPr>
        <w:pStyle w:val="Style_2"/>
        <w:spacing w:line="228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3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7E13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p w14:paraId="7F13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8013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8B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8C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8D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8F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90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8"/>
              <w:spacing w:line="228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A013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A8130000">
      <w:pPr>
        <w:pStyle w:val="Style_4"/>
        <w:spacing w:after="0" w:before="0" w:line="228" w:lineRule="auto"/>
        <w:ind/>
        <w:rPr>
          <w:rFonts w:ascii="Times New Roman" w:hAnsi="Times New Roman"/>
          <w:b w:val="0"/>
          <w:color w:themeColor="text1" w:val="000000"/>
          <w:sz w:val="10"/>
        </w:rPr>
      </w:pPr>
    </w:p>
    <w:p w14:paraId="A913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A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Осуществление имущественной поддержки социально ориентированным некоммерческим организациям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C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DC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DD1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593"/>
        <w:gridCol w:w="985"/>
        <w:gridCol w:w="2842"/>
        <w:gridCol w:w="1843"/>
        <w:gridCol w:w="709"/>
        <w:gridCol w:w="709"/>
        <w:gridCol w:w="850"/>
        <w:gridCol w:w="851"/>
        <w:gridCol w:w="80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E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F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Формируется и ведется перечень муниципального имущества в соответствии с Решением Магнитогорского городского Собрания депутатов от 30.11.2010 года №215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Проводятся консультации по вопросу предоставления СОНКО в аренду или безвозмездное пользование муниципального имущества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Передача социально </w:t>
            </w:r>
            <w:r>
              <w:rPr>
                <w:rFonts w:ascii="Times New Roman" w:hAnsi="Times New Roman"/>
                <w:color w:themeColor="text1" w:val="000000"/>
              </w:rPr>
              <w:t>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Заключаются договоры аренды / безвозмездного пользования муниципальным имуществом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F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914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A14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B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5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постановлением администрации города Магнитогорска перечень имущества.</w:t>
            </w:r>
          </w:p>
          <w:p w14:paraId="6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регистрации консультаций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заключенных договоров аренды / безвозмездного пользования муниципальным имуществом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F140000">
      <w:pPr>
        <w:pStyle w:val="Style_2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014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114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2140000">
      <w:pPr>
        <w:pStyle w:val="Style_2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«Проведение мониторинга о поддержке социально ориентированных некоммерческих организаций в городе Магнитогорске»</w:t>
      </w:r>
    </w:p>
    <w:p w14:paraId="8314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p w14:paraId="8414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8514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4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8140000">
      <w:pPr>
        <w:pStyle w:val="Style_2"/>
        <w:spacing w:line="228" w:lineRule="auto"/>
        <w:ind/>
        <w:jc w:val="both"/>
        <w:rPr>
          <w:rFonts w:ascii="Times New Roman" w:hAnsi="Times New Roman"/>
        </w:rPr>
      </w:pPr>
    </w:p>
    <w:p w14:paraId="89140000">
      <w:pPr>
        <w:pStyle w:val="Style_2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8A140000">
      <w:pPr>
        <w:pStyle w:val="Style_2"/>
        <w:spacing w:line="228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95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96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7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99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9A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40000">
            <w:pPr>
              <w:pStyle w:val="Style_2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40000">
            <w:pPr>
              <w:pStyle w:val="Style_8"/>
              <w:spacing w:line="228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AA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4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40000">
            <w:pPr>
              <w:pStyle w:val="Style_8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40000">
            <w:pPr>
              <w:pStyle w:val="Style_2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B2140000">
      <w:pPr>
        <w:pStyle w:val="Style_4"/>
        <w:spacing w:after="0" w:before="0" w:line="228" w:lineRule="auto"/>
        <w:ind/>
        <w:rPr>
          <w:rFonts w:ascii="Times New Roman" w:hAnsi="Times New Roman"/>
          <w:b w:val="0"/>
          <w:color w:themeColor="text1" w:val="000000"/>
          <w:sz w:val="22"/>
        </w:rPr>
      </w:pPr>
    </w:p>
    <w:p w14:paraId="B3140000">
      <w:pPr>
        <w:pStyle w:val="Style_4"/>
        <w:spacing w:after="0" w:before="0" w:line="228" w:lineRule="auto"/>
        <w:ind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B4140000">
      <w:pPr>
        <w:spacing w:after="0" w:line="228" w:lineRule="auto"/>
        <w:ind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6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40000">
            <w:pPr>
              <w:pStyle w:val="Style_5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D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E7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E8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1931"/>
        <w:gridCol w:w="2559"/>
        <w:gridCol w:w="1634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официальном сайте УСЗН размещается информация о поддержке (финансовой, имущественной, информационной) </w:t>
            </w:r>
            <w:r>
              <w:rPr>
                <w:rFonts w:ascii="Times New Roman" w:hAnsi="Times New Roman"/>
                <w:color w:themeColor="text1" w:val="000000"/>
              </w:rPr>
              <w:t>социально ориентированных некоммерческих организаций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310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Реестр ведется и формируется в порядке и в соответствии с требованиями, установленными </w:t>
            </w:r>
            <w:r>
              <w:rPr>
                <w:rFonts w:ascii="Times New Roman" w:hAnsi="Times New Roman"/>
                <w:color w:themeColor="text1" w:val="000000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</w:rPr>
              <w:instrText>HYPERLINK "consultantplus://offline/ref=AE3361AC06D2CF457E2D60BA7473AC070B4C47E7957364B2CECD3F52F0gDw1H"</w:instrText>
            </w:r>
            <w:r>
              <w:rPr>
                <w:rFonts w:ascii="Times New Roman" w:hAnsi="Times New Roman"/>
                <w:color w:themeColor="text1" w:val="000000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</w:rPr>
              <w:t>Приказом</w:t>
            </w:r>
            <w:r>
              <w:rPr>
                <w:rFonts w:ascii="Times New Roman" w:hAnsi="Times New Roman"/>
                <w:color w:themeColor="text1" w:val="000000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</w:rPr>
              <w:t>Министерства экономического развития Российской Федерации от 17.05.2011 № 223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E15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76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8150000">
      <w:pPr>
        <w:pStyle w:val="Style_2"/>
        <w:ind/>
        <w:jc w:val="both"/>
        <w:rPr>
          <w:rFonts w:ascii="Times New Roman" w:hAnsi="Times New Roman"/>
        </w:rPr>
      </w:pPr>
    </w:p>
    <w:p w14:paraId="591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A15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  <w:p w14:paraId="6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мониторинга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https://socmg№.gov74.ru/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реестра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https://socmg№.gov74.ru/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</w:p>
        </w:tc>
      </w:tr>
      <w:tr>
        <w:trPr>
          <w:trHeight w:hRule="atLeast" w:val="516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7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8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915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A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7B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7C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«Поддержка социально ориентированных некоммерческих организаций»</w:t>
      </w:r>
    </w:p>
    <w:p w14:paraId="7D15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7E15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F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5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2150000">
      <w:pPr>
        <w:pStyle w:val="Style_2"/>
        <w:ind/>
        <w:jc w:val="both"/>
        <w:rPr>
          <w:rFonts w:ascii="Times New Roman" w:hAnsi="Times New Roman"/>
        </w:rPr>
      </w:pPr>
    </w:p>
    <w:p w14:paraId="83150000">
      <w:pPr>
        <w:pStyle w:val="Style_2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Показатели комплекса процессных мероприятий</w:t>
      </w:r>
    </w:p>
    <w:p w14:paraId="84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pPr w:bottomFromText="0" w:horzAnchor="text" w:leftFromText="180" w:rightFromText="180" w:tblpXSpec="left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734"/>
        <w:gridCol w:w="993"/>
        <w:gridCol w:w="1984"/>
        <w:gridCol w:w="1134"/>
        <w:gridCol w:w="851"/>
        <w:gridCol w:w="879"/>
        <w:gridCol w:w="1404"/>
        <w:gridCol w:w="1398"/>
        <w:gridCol w:w="184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2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A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B7150000">
      <w:pPr>
        <w:pStyle w:val="Style_4"/>
        <w:rPr>
          <w:rFonts w:ascii="Times New Roman" w:hAnsi="Times New Roman"/>
          <w:b w:val="0"/>
          <w:sz w:val="22"/>
        </w:rPr>
      </w:pPr>
    </w:p>
    <w:p w14:paraId="B8150000">
      <w:pPr>
        <w:pStyle w:val="Style_4"/>
        <w:rPr>
          <w:rFonts w:ascii="Times New Roman" w:hAnsi="Times New Roman"/>
          <w:b w:val="0"/>
          <w:sz w:val="22"/>
        </w:rPr>
      </w:pPr>
    </w:p>
    <w:p w14:paraId="B915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5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D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5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</w:tbl>
    <w:p w14:paraId="FB150000">
      <w:pPr>
        <w:pStyle w:val="Style_2"/>
        <w:pageBreakBefore w:val="1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FC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2563"/>
        <w:gridCol w:w="1861"/>
        <w:gridCol w:w="2522"/>
        <w:gridCol w:w="1808"/>
        <w:gridCol w:w="853"/>
        <w:gridCol w:w="151"/>
        <w:gridCol w:w="839"/>
        <w:gridCol w:w="853"/>
        <w:gridCol w:w="853"/>
        <w:gridCol w:w="990"/>
        <w:gridCol w:w="812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 руб.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финансовой поддержки социально ориентированным некоммерческим организациям города Магнитогорска в соответствии с Порядком, утвержденным постановлением администрации города от 23.11.2023 №12413-П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0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</w:tr>
    </w:tbl>
    <w:p w14:paraId="2516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F160000">
      <w:pPr>
        <w:pStyle w:val="Style_2"/>
        <w:ind/>
        <w:jc w:val="both"/>
        <w:rPr>
          <w:rFonts w:ascii="Times New Roman" w:hAnsi="Times New Roman"/>
        </w:rPr>
      </w:pPr>
    </w:p>
    <w:p w14:paraId="60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1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E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7F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80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81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82160000">
      <w:pPr>
        <w:pStyle w:val="Style_2"/>
        <w:ind w:firstLine="540" w:left="0"/>
        <w:jc w:val="both"/>
        <w:rPr>
          <w:rFonts w:ascii="Times New Roman" w:hAnsi="Times New Roman"/>
          <w:sz w:val="2"/>
        </w:rPr>
      </w:pPr>
    </w:p>
    <w:sectPr>
      <w:headerReference r:id="rId1" w:type="default"/>
      <w:pgSz w:h="11908" w:orient="landscape" w:w="16848"/>
      <w:pgMar w:bottom="720" w:footer="720" w:gutter="0" w:header="720" w:left="720" w:right="720" w:top="72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ConsPlusTextList"/>
    <w:link w:val="Style_11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1_ch" w:type="character">
    <w:name w:val="ConsPlusTextList"/>
    <w:link w:val="Style_11"/>
    <w:rPr>
      <w:rFonts w:ascii="Arial" w:hAnsi="Arial"/>
      <w:sz w:val="20"/>
    </w:rPr>
  </w:style>
  <w:style w:styleId="Style_12" w:type="paragraph">
    <w:name w:val="toc 2"/>
    <w:next w:val="Style_10"/>
    <w:link w:val="Style_12_ch"/>
    <w:uiPriority w:val="39"/>
    <w:pPr>
      <w:ind w:firstLine="0"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10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0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0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ConsPlusNormal1"/>
    <w:link w:val="Style_16_ch"/>
    <w:rPr>
      <w:rFonts w:ascii="Calibri" w:hAnsi="Calibri"/>
    </w:rPr>
  </w:style>
  <w:style w:styleId="Style_16_ch" w:type="character">
    <w:name w:val="ConsPlusNormal1"/>
    <w:link w:val="Style_16"/>
    <w:rPr>
      <w:rFonts w:ascii="Calibri" w:hAnsi="Calibri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10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5" w:type="paragraph">
    <w:name w:val="Нормальный (таблица)"/>
    <w:basedOn w:val="Style_10"/>
    <w:next w:val="Style_10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10_ch"/>
    <w:link w:val="Style_5"/>
    <w:rPr>
      <w:rFonts w:ascii="Arial" w:hAnsi="Arial"/>
      <w:sz w:val="26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0_ch"/>
    <w:link w:val="Style_1"/>
  </w:style>
  <w:style w:styleId="Style_20" w:type="paragraph">
    <w:name w:val="Колонтитул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Колонтитул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Balloon Text"/>
    <w:basedOn w:val="Style_10"/>
    <w:link w:val="Style_22_ch"/>
    <w:pPr>
      <w:spacing w:after="0" w:line="240" w:lineRule="auto"/>
      <w:ind/>
    </w:pPr>
    <w:rPr>
      <w:rFonts w:ascii="Segoe UI" w:hAnsi="Segoe UI"/>
      <w:sz w:val="18"/>
    </w:rPr>
  </w:style>
  <w:style w:styleId="Style_22_ch" w:type="character">
    <w:name w:val="Balloon Text"/>
    <w:basedOn w:val="Style_10_ch"/>
    <w:link w:val="Style_22"/>
    <w:rPr>
      <w:rFonts w:ascii="Segoe UI" w:hAnsi="Segoe UI"/>
      <w:sz w:val="18"/>
    </w:rPr>
  </w:style>
  <w:style w:styleId="Style_23" w:type="paragraph">
    <w:name w:val="footer"/>
    <w:basedOn w:val="Style_10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footer"/>
    <w:basedOn w:val="Style_10_ch"/>
    <w:link w:val="Style_23"/>
  </w:style>
  <w:style w:styleId="Style_24" w:type="paragraph">
    <w:name w:val="Знак примечания1"/>
    <w:basedOn w:val="Style_19"/>
    <w:link w:val="Style_24_ch"/>
    <w:rPr>
      <w:sz w:val="16"/>
    </w:rPr>
  </w:style>
  <w:style w:styleId="Style_24_ch" w:type="character">
    <w:name w:val="Знак примечания1"/>
    <w:basedOn w:val="Style_19_ch"/>
    <w:link w:val="Style_24"/>
    <w:rPr>
      <w:sz w:val="16"/>
    </w:rPr>
  </w:style>
  <w:style w:styleId="Style_8" w:type="paragraph">
    <w:name w:val="Прижатый влево"/>
    <w:basedOn w:val="Style_10"/>
    <w:next w:val="Style_10"/>
    <w:link w:val="Style_8_ch"/>
    <w:pPr>
      <w:widowControl w:val="0"/>
      <w:spacing w:after="0" w:line="240" w:lineRule="auto"/>
      <w:ind/>
    </w:pPr>
    <w:rPr>
      <w:rFonts w:ascii="Arial" w:hAnsi="Arial"/>
      <w:sz w:val="26"/>
    </w:rPr>
  </w:style>
  <w:style w:styleId="Style_8_ch" w:type="character">
    <w:name w:val="Прижатый влево"/>
    <w:basedOn w:val="Style_10_ch"/>
    <w:link w:val="Style_8"/>
    <w:rPr>
      <w:rFonts w:ascii="Arial" w:hAnsi="Arial"/>
      <w:sz w:val="26"/>
    </w:rPr>
  </w:style>
  <w:style w:styleId="Style_25" w:type="paragraph">
    <w:name w:val="toc 3"/>
    <w:next w:val="Style_10"/>
    <w:link w:val="Style_25_ch"/>
    <w:uiPriority w:val="39"/>
    <w:pPr>
      <w:ind w:firstLine="0"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ConsPlusNonformat"/>
    <w:link w:val="Style_2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6_ch" w:type="character">
    <w:name w:val="ConsPlusNonformat"/>
    <w:link w:val="Style_26"/>
    <w:rPr>
      <w:rFonts w:ascii="Courier New" w:hAnsi="Courier New"/>
      <w:sz w:val="20"/>
    </w:rPr>
  </w:style>
  <w:style w:styleId="Style_27" w:type="paragraph">
    <w:name w:val="ConsPlusJurTerm"/>
    <w:link w:val="Style_27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27_ch" w:type="character">
    <w:name w:val="ConsPlusJurTerm"/>
    <w:link w:val="Style_27"/>
    <w:rPr>
      <w:rFonts w:ascii="Tahoma" w:hAnsi="Tahoma"/>
      <w:sz w:val="26"/>
    </w:rPr>
  </w:style>
  <w:style w:styleId="Style_28" w:type="paragraph">
    <w:name w:val="heading 5"/>
    <w:next w:val="Style_10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8_ch" w:type="character">
    <w:name w:val="heading 5"/>
    <w:link w:val="Style_28"/>
    <w:rPr>
      <w:rFonts w:ascii="XO Thames" w:hAnsi="XO Thames"/>
      <w:b w:val="1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4" w:type="paragraph">
    <w:name w:val="heading 1"/>
    <w:basedOn w:val="Style_10"/>
    <w:next w:val="Style_10"/>
    <w:link w:val="Style_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6"/>
    </w:rPr>
  </w:style>
  <w:style w:styleId="Style_4_ch" w:type="character">
    <w:name w:val="heading 1"/>
    <w:basedOn w:val="Style_10_ch"/>
    <w:link w:val="Style_4"/>
    <w:rPr>
      <w:rFonts w:ascii="Arial" w:hAnsi="Arial"/>
      <w:b w:val="1"/>
      <w:color w:val="26282F"/>
      <w:sz w:val="26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</w:rPr>
  </w:style>
  <w:style w:styleId="Style_31_ch" w:type="character">
    <w:name w:val="Footnote"/>
    <w:link w:val="Style_31"/>
    <w:rPr>
      <w:rFonts w:ascii="XO Thames" w:hAnsi="XO Thames"/>
    </w:rPr>
  </w:style>
  <w:style w:styleId="Style_32" w:type="paragraph">
    <w:name w:val="ConsPlusDocList"/>
    <w:link w:val="Style_32_ch"/>
    <w:pPr>
      <w:widowControl w:val="0"/>
      <w:spacing w:after="0" w:line="240" w:lineRule="auto"/>
      <w:ind/>
    </w:pPr>
    <w:rPr>
      <w:rFonts w:ascii="Calibri" w:hAnsi="Calibri"/>
    </w:rPr>
  </w:style>
  <w:style w:styleId="Style_32_ch" w:type="character">
    <w:name w:val="ConsPlusDocList"/>
    <w:link w:val="Style_32"/>
    <w:rPr>
      <w:rFonts w:ascii="Calibri" w:hAnsi="Calibri"/>
    </w:rPr>
  </w:style>
  <w:style w:styleId="Style_33" w:type="paragraph">
    <w:name w:val="toc 1"/>
    <w:next w:val="Style_10"/>
    <w:link w:val="Style_33_ch"/>
    <w:uiPriority w:val="39"/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annotation subject"/>
    <w:basedOn w:val="Style_7"/>
    <w:next w:val="Style_7"/>
    <w:link w:val="Style_34_ch"/>
    <w:rPr>
      <w:b w:val="1"/>
    </w:rPr>
  </w:style>
  <w:style w:styleId="Style_34_ch" w:type="character">
    <w:name w:val="annotation subject"/>
    <w:basedOn w:val="Style_7_ch"/>
    <w:link w:val="Style_34"/>
    <w:rPr>
      <w:b w:val="1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6" w:type="paragraph">
    <w:name w:val="toc 9"/>
    <w:next w:val="Style_10"/>
    <w:link w:val="Style_36_ch"/>
    <w:uiPriority w:val="39"/>
    <w:pPr>
      <w:ind w:firstLine="0" w:left="1600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9" w:type="paragraph">
    <w:name w:val="Гиперссылка1"/>
    <w:basedOn w:val="Style_19"/>
    <w:link w:val="Style_9_ch"/>
    <w:rPr>
      <w:color w:val="0000FF"/>
      <w:u w:val="single"/>
    </w:rPr>
  </w:style>
  <w:style w:styleId="Style_9_ch" w:type="character">
    <w:name w:val="Гиперссылка1"/>
    <w:basedOn w:val="Style_19_ch"/>
    <w:link w:val="Style_9"/>
    <w:rPr>
      <w:color w:val="0000FF"/>
      <w:u w:val="single"/>
    </w:rPr>
  </w:style>
  <w:style w:styleId="Style_37" w:type="paragraph">
    <w:name w:val="ConsPlusTitlePage"/>
    <w:link w:val="Style_37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37_ch" w:type="character">
    <w:name w:val="ConsPlusTitlePage"/>
    <w:link w:val="Style_37"/>
    <w:rPr>
      <w:rFonts w:ascii="Tahoma" w:hAnsi="Tahoma"/>
      <w:sz w:val="20"/>
    </w:rPr>
  </w:style>
  <w:style w:styleId="Style_38" w:type="paragraph">
    <w:name w:val="toc 8"/>
    <w:next w:val="Style_10"/>
    <w:link w:val="Style_38_ch"/>
    <w:uiPriority w:val="39"/>
    <w:pPr>
      <w:ind w:firstLine="0" w:left="1400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ConsPlusTitle"/>
    <w:link w:val="Style_39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9_ch" w:type="character">
    <w:name w:val="ConsPlusTitle"/>
    <w:link w:val="Style_39"/>
    <w:rPr>
      <w:rFonts w:ascii="Calibri" w:hAnsi="Calibri"/>
      <w:b w:val="1"/>
    </w:rPr>
  </w:style>
  <w:style w:styleId="Style_7" w:type="paragraph">
    <w:name w:val="annotation text"/>
    <w:basedOn w:val="Style_10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10_ch"/>
    <w:link w:val="Style_7"/>
    <w:rPr>
      <w:sz w:val="20"/>
    </w:rPr>
  </w:style>
  <w:style w:styleId="Style_40" w:type="paragraph">
    <w:name w:val="toc 5"/>
    <w:next w:val="Style_10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ConsPlusCell"/>
    <w:link w:val="Style_41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1_ch" w:type="character">
    <w:name w:val="ConsPlusCell"/>
    <w:link w:val="Style_41"/>
    <w:rPr>
      <w:rFonts w:ascii="Courier New" w:hAnsi="Courier New"/>
      <w:sz w:val="20"/>
    </w:rPr>
  </w:style>
  <w:style w:styleId="Style_6" w:type="paragraph">
    <w:name w:val="Выделение1"/>
    <w:basedOn w:val="Style_19"/>
    <w:link w:val="Style_6_ch"/>
    <w:rPr>
      <w:i w:val="1"/>
    </w:rPr>
  </w:style>
  <w:style w:styleId="Style_6_ch" w:type="character">
    <w:name w:val="Выделение1"/>
    <w:basedOn w:val="Style_19_ch"/>
    <w:link w:val="Style_6"/>
    <w:rPr>
      <w:i w:val="1"/>
    </w:rPr>
  </w:style>
  <w:style w:styleId="Style_42" w:type="paragraph">
    <w:name w:val="Subtitle"/>
    <w:next w:val="Style_10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Нормальный (таблица)1"/>
    <w:link w:val="Style_43_ch"/>
    <w:rPr>
      <w:rFonts w:ascii="Arial" w:hAnsi="Arial"/>
      <w:sz w:val="26"/>
    </w:rPr>
  </w:style>
  <w:style w:styleId="Style_43_ch" w:type="character">
    <w:name w:val="Нормальный (таблица)1"/>
    <w:link w:val="Style_43"/>
    <w:rPr>
      <w:rFonts w:ascii="Arial" w:hAnsi="Arial"/>
      <w:sz w:val="26"/>
    </w:rPr>
  </w:style>
  <w:style w:styleId="Style_44" w:type="paragraph">
    <w:name w:val="Title"/>
    <w:next w:val="Style_10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10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next w:val="Style_10"/>
    <w:link w:val="Style_4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2025-05-16T08:51:14Z</dcterms:modified>
</cp:coreProperties>
</file>