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sz w:val="22"/>
        </w:rPr>
      </w:pPr>
      <w:r>
        <w:rPr>
          <w:rFonts w:ascii="PT Astra Serif" w:hAnsi="PT Astra Serif"/>
          <w:sz w:val="22"/>
        </w:rPr>
        <w:t>Приложение № 2</w:t>
      </w:r>
    </w:p>
    <w:p w14:paraId="06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sz w:val="22"/>
        </w:rPr>
      </w:pPr>
      <w:r>
        <w:rPr>
          <w:rFonts w:ascii="PT Astra Serif" w:hAnsi="PT Astra Serif"/>
          <w:sz w:val="22"/>
        </w:rPr>
        <w:t xml:space="preserve">к постановлению администрации </w:t>
      </w:r>
    </w:p>
    <w:p w14:paraId="07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sz w:val="22"/>
        </w:rPr>
      </w:pPr>
      <w:r>
        <w:rPr>
          <w:rFonts w:ascii="PT Astra Serif" w:hAnsi="PT Astra Serif"/>
          <w:sz w:val="22"/>
        </w:rPr>
        <w:t>города Магнитогорска</w:t>
      </w:r>
    </w:p>
    <w:p w14:paraId="08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sz w:val="22"/>
        </w:rPr>
      </w:pPr>
      <w:r>
        <w:rPr>
          <w:rFonts w:ascii="PT Astra Serif" w:hAnsi="PT Astra Serif"/>
          <w:sz w:val="22"/>
        </w:rPr>
        <w:t xml:space="preserve">от </w:t>
      </w:r>
      <w:r>
        <w:rPr>
          <w:rFonts w:ascii="PT Astra Serif" w:hAnsi="PT Astra Serif"/>
          <w:sz w:val="22"/>
        </w:rPr>
        <w:t>23.04.2025 № 3710-П</w:t>
      </w:r>
    </w:p>
    <w:p w14:paraId="09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sz w:val="22"/>
        </w:rPr>
      </w:pPr>
    </w:p>
    <w:p w14:paraId="0A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sz w:val="22"/>
        </w:rPr>
      </w:pPr>
      <w:r>
        <w:rPr>
          <w:rFonts w:ascii="PT Astra Serif" w:hAnsi="PT Astra Serif"/>
          <w:sz w:val="22"/>
        </w:rPr>
        <w:t>Приложение № 2</w:t>
      </w:r>
    </w:p>
    <w:p w14:paraId="0B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sz w:val="22"/>
        </w:rPr>
      </w:pPr>
      <w:r>
        <w:rPr>
          <w:rFonts w:ascii="PT Astra Serif" w:hAnsi="PT Astra Serif"/>
          <w:sz w:val="22"/>
        </w:rPr>
        <w:t>к муниципальной программе</w:t>
      </w:r>
    </w:p>
    <w:p w14:paraId="0C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sz w:val="22"/>
        </w:rPr>
      </w:pPr>
      <w:r>
        <w:rPr>
          <w:rFonts w:ascii="PT Astra Serif" w:hAnsi="PT Astra Serif"/>
          <w:sz w:val="22"/>
        </w:rPr>
        <w:t>«Капитальное строительство, реконструкция и капитальный ремонт объектов муниципальной собственности города Магнитогорска» на 2025-2030 годы</w:t>
      </w:r>
    </w:p>
    <w:p w14:paraId="0D000000">
      <w:pPr>
        <w:pStyle w:val="Style_3"/>
        <w:spacing w:after="0" w:before="0" w:line="240" w:lineRule="auto"/>
        <w:ind/>
        <w:jc w:val="right"/>
        <w:rPr>
          <w:rFonts w:ascii="PT Astra Serif" w:hAnsi="PT Astra Serif"/>
          <w:sz w:val="20"/>
        </w:rPr>
      </w:pPr>
    </w:p>
    <w:p w14:paraId="0E000000">
      <w:pPr>
        <w:pStyle w:val="Style_3"/>
        <w:spacing w:after="0" w:before="0" w:line="240" w:lineRule="auto"/>
        <w:ind/>
        <w:jc w:val="right"/>
        <w:rPr>
          <w:rFonts w:ascii="PT Astra Serif" w:hAnsi="PT Astra Serif"/>
          <w:sz w:val="20"/>
        </w:rPr>
      </w:pPr>
    </w:p>
    <w:p w14:paraId="0F000000">
      <w:pPr>
        <w:pStyle w:val="Style_3"/>
        <w:spacing w:after="0" w:before="0" w:line="240" w:lineRule="auto"/>
        <w:ind/>
        <w:jc w:val="right"/>
        <w:rPr>
          <w:rFonts w:ascii="PT Astra Serif" w:hAnsi="PT Astra Serif"/>
          <w:sz w:val="20"/>
        </w:rPr>
      </w:pPr>
    </w:p>
    <w:p w14:paraId="1000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  <w:bookmarkStart w:id="1" w:name="P1740"/>
      <w:bookmarkEnd w:id="1"/>
    </w:p>
    <w:p w14:paraId="11000000">
      <w:pPr>
        <w:pStyle w:val="Style_3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sz w:val="20"/>
        </w:rPr>
        <w:t>ПАСПОРТ</w:t>
      </w:r>
    </w:p>
    <w:p w14:paraId="12000000">
      <w:pPr>
        <w:pStyle w:val="Style_3"/>
        <w:spacing w:after="0" w:before="0" w:line="240" w:lineRule="auto"/>
        <w:ind/>
        <w:jc w:val="center"/>
        <w:rPr>
          <w:sz w:val="24"/>
        </w:rPr>
      </w:pPr>
      <w:r>
        <w:rPr>
          <w:rFonts w:ascii="PT Astra Serif" w:hAnsi="PT Astra Serif"/>
          <w:sz w:val="24"/>
        </w:rPr>
        <w:t>Регионального проекта «Модернизация коммунальной инфраструктуры»</w:t>
      </w:r>
    </w:p>
    <w:p w14:paraId="1300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p w14:paraId="14000000">
      <w:pPr>
        <w:pStyle w:val="Style_3"/>
        <w:numPr>
          <w:ilvl w:val="0"/>
          <w:numId w:val="1"/>
        </w:numPr>
        <w:spacing w:after="0" w:before="0" w:line="240" w:lineRule="auto"/>
        <w:ind w:hanging="360" w:left="72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Основные положения</w:t>
      </w:r>
    </w:p>
    <w:p w14:paraId="1500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11"/>
        <w:gridCol w:w="535"/>
        <w:gridCol w:w="2942"/>
        <w:gridCol w:w="1202"/>
        <w:gridCol w:w="2271"/>
        <w:gridCol w:w="2809"/>
      </w:tblGrid>
      <w:tr>
        <w:tc>
          <w:tcPr>
            <w:tcW w:type="dxa" w:w="4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Краткое наименование проекта</w:t>
            </w:r>
          </w:p>
        </w:tc>
        <w:tc>
          <w:tcPr>
            <w:tcW w:type="dxa" w:w="34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«Модернизация коммунальной инфраструктуры»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Срок реализации проекта</w:t>
            </w:r>
          </w:p>
        </w:tc>
        <w:tc>
          <w:tcPr>
            <w:tcW w:type="dxa" w:w="2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2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</w:tr>
      <w:tr>
        <w:tc>
          <w:tcPr>
            <w:tcW w:type="dxa" w:w="4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Куратор проекта</w:t>
            </w:r>
          </w:p>
        </w:tc>
        <w:tc>
          <w:tcPr>
            <w:tcW w:type="dxa" w:w="975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c>
          <w:tcPr>
            <w:tcW w:type="dxa" w:w="4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Ответственный исполнитель проекта</w:t>
            </w:r>
          </w:p>
        </w:tc>
        <w:tc>
          <w:tcPr>
            <w:tcW w:type="dxa" w:w="9759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48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2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Государственная программа Челябинской области</w:t>
            </w:r>
          </w:p>
        </w:tc>
        <w:tc>
          <w:tcPr>
            <w:tcW w:type="dxa" w:w="628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"Обеспечение доступным и комфортным жильем граждан Российской Федерации в Челябинской области"</w:t>
            </w:r>
          </w:p>
        </w:tc>
      </w:tr>
      <w:tr>
        <w:tc>
          <w:tcPr>
            <w:tcW w:type="dxa" w:w="48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2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628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2600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br w:type="page"/>
      </w:r>
    </w:p>
    <w:p w14:paraId="2700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2. Показатели проекта</w:t>
      </w:r>
    </w:p>
    <w:p w14:paraId="2800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8"/>
        <w:gridCol w:w="3609"/>
        <w:gridCol w:w="935"/>
        <w:gridCol w:w="1069"/>
        <w:gridCol w:w="1739"/>
        <w:gridCol w:w="669"/>
        <w:gridCol w:w="534"/>
        <w:gridCol w:w="535"/>
        <w:gridCol w:w="533"/>
        <w:gridCol w:w="535"/>
        <w:gridCol w:w="535"/>
        <w:gridCol w:w="1203"/>
        <w:gridCol w:w="2005"/>
      </w:tblGrid>
      <w:tr>
        <w:tc>
          <w:tcPr>
            <w:tcW w:type="dxa" w:w="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36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проекта</w:t>
            </w:r>
          </w:p>
        </w:tc>
        <w:tc>
          <w:tcPr>
            <w:tcW w:type="dxa" w:w="9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Уровень показателя </w:t>
            </w:r>
          </w:p>
        </w:tc>
        <w:tc>
          <w:tcPr>
            <w:tcW w:type="dxa" w:w="1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 (по ОКЕИ)</w:t>
            </w:r>
          </w:p>
        </w:tc>
        <w:tc>
          <w:tcPr>
            <w:tcW w:type="dxa" w:w="1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  <w:tc>
          <w:tcPr>
            <w:tcW w:type="dxa" w:w="12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Признак возрастания/убывания</w:t>
            </w:r>
          </w:p>
        </w:tc>
        <w:tc>
          <w:tcPr>
            <w:tcW w:type="dxa" w:w="20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Нарастающий итог</w:t>
            </w:r>
          </w:p>
        </w:tc>
      </w:tr>
      <w:tr>
        <w:tc>
          <w:tcPr>
            <w:tcW w:type="dxa" w:w="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2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3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3901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Задача 1. </w:t>
            </w: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3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ГП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</w:tbl>
    <w:p w14:paraId="5300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5400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5500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3. План достижения показателей проекта в 2025 году</w:t>
      </w:r>
    </w:p>
    <w:p w14:paraId="5600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2"/>
        <w:gridCol w:w="4961"/>
        <w:gridCol w:w="1337"/>
        <w:gridCol w:w="429"/>
        <w:gridCol w:w="428"/>
        <w:gridCol w:w="429"/>
        <w:gridCol w:w="426"/>
        <w:gridCol w:w="429"/>
        <w:gridCol w:w="428"/>
        <w:gridCol w:w="429"/>
        <w:gridCol w:w="428"/>
        <w:gridCol w:w="428"/>
        <w:gridCol w:w="428"/>
        <w:gridCol w:w="532"/>
        <w:gridCol w:w="2656"/>
      </w:tblGrid>
      <w:tr>
        <w:tc>
          <w:tcPr>
            <w:tcW w:type="dxa" w:w="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4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проекта</w:t>
            </w:r>
          </w:p>
        </w:tc>
        <w:tc>
          <w:tcPr>
            <w:tcW w:type="dxa" w:w="1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481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Плановые значения по месяцам</w:t>
            </w:r>
          </w:p>
        </w:tc>
        <w:tc>
          <w:tcPr>
            <w:tcW w:type="dxa" w:w="26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 конец 2025 года</w:t>
            </w:r>
          </w:p>
        </w:tc>
      </w:tr>
      <w:tr>
        <w:tc>
          <w:tcPr>
            <w:tcW w:type="dxa" w:w="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02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03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04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06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07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08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09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26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2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15</w:t>
            </w:r>
          </w:p>
        </w:tc>
      </w:tr>
      <w:t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76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Задача 1. </w:t>
            </w: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</w:tr>
    </w:tbl>
    <w:p w14:paraId="8700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p w14:paraId="8800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  <w:r>
        <w:br w:type="page"/>
      </w:r>
    </w:p>
    <w:p w14:paraId="8900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4. Мероприятия (результаты) проекта</w:t>
      </w:r>
    </w:p>
    <w:p w14:paraId="8A00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6"/>
        <w:gridCol w:w="2100"/>
        <w:gridCol w:w="1312"/>
        <w:gridCol w:w="1969"/>
        <w:gridCol w:w="657"/>
        <w:gridCol w:w="656"/>
        <w:gridCol w:w="655"/>
        <w:gridCol w:w="658"/>
        <w:gridCol w:w="524"/>
        <w:gridCol w:w="657"/>
        <w:gridCol w:w="1575"/>
        <w:gridCol w:w="3150"/>
      </w:tblGrid>
      <w:tr>
        <w:tc>
          <w:tcPr>
            <w:tcW w:type="dxa" w:w="6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21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</w:t>
            </w:r>
          </w:p>
        </w:tc>
        <w:tc>
          <w:tcPr>
            <w:tcW w:type="dxa" w:w="13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1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0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  <w:tc>
          <w:tcPr>
            <w:tcW w:type="dxa" w:w="1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Характеристика мероприятия (результата)</w:t>
            </w:r>
          </w:p>
        </w:tc>
        <w:tc>
          <w:tcPr>
            <w:tcW w:type="dxa" w:w="31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3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</w:tr>
      <w:tr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91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Задача 1 </w:t>
            </w: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rPr>
          <w:trHeight w:hRule="atLeast" w:val="1345"/>
        </w:trPr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2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type="dxa" w:w="1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1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Завершен капитальный ремонт объектов теплоснабжения</w:t>
            </w:r>
          </w:p>
        </w:tc>
        <w:tc>
          <w:tcPr>
            <w:tcW w:type="dxa" w:w="3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Реализация программы модернизации коммунальной инфраструктуры и улучшение качества предоставляемых коммунальных услуг для 20 млн. человек к 2030 году</w:t>
            </w:r>
          </w:p>
        </w:tc>
      </w:tr>
    </w:tbl>
    <w:p w14:paraId="B200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B300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 xml:space="preserve">5. </w:t>
      </w:r>
      <w:bookmarkStart w:id="2" w:name="_GoBack"/>
      <w:r>
        <w:rPr>
          <w:rFonts w:ascii="PT Astra Serif" w:hAnsi="PT Astra Serif"/>
          <w:sz w:val="20"/>
        </w:rPr>
        <w:t>Финансовое обеспечение проекта</w:t>
      </w:r>
    </w:p>
    <w:p w14:paraId="B400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10"/>
        <w:gridCol w:w="1336"/>
        <w:gridCol w:w="1470"/>
        <w:gridCol w:w="1470"/>
        <w:gridCol w:w="1471"/>
        <w:gridCol w:w="1337"/>
        <w:gridCol w:w="1336"/>
        <w:gridCol w:w="2138"/>
      </w:tblGrid>
      <w:tr>
        <w:trPr>
          <w:trHeight w:hRule="atLeast" w:val="307"/>
        </w:trPr>
        <w:tc>
          <w:tcPr>
            <w:tcW w:type="dxa" w:w="40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bookmarkEnd w:id="2"/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Источник финансового обеспечения</w:t>
            </w:r>
          </w:p>
        </w:tc>
        <w:tc>
          <w:tcPr>
            <w:tcW w:type="dxa" w:w="1055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0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</w:t>
            </w:r>
          </w:p>
        </w:tc>
      </w:tr>
      <w:tr>
        <w:trPr>
          <w:trHeight w:hRule="atLeast" w:val="124"/>
        </w:trPr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</w:tr>
      <w:tr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 на реализацию проекта, в т.ч.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62 461,07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29 734,63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39 728,26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131 923,96</w:t>
            </w:r>
          </w:p>
        </w:tc>
      </w:tr>
      <w:tr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39 350,50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18 794,29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24 846,61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82 991,40</w:t>
            </w:r>
          </w:p>
        </w:tc>
      </w:tr>
      <w:tr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Областной бюджет.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22 196,10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10 910,61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14 841,92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47 948,63</w:t>
            </w:r>
          </w:p>
        </w:tc>
      </w:tr>
      <w:tr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Местный бюджет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914,47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29,73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39,73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983 93</w:t>
            </w:r>
          </w:p>
        </w:tc>
      </w:tr>
      <w:tr>
        <w:tc>
          <w:tcPr>
            <w:tcW w:type="dxa" w:w="4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Иные источники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</w:tbl>
    <w:p w14:paraId="EE000000">
      <w:pPr>
        <w:pStyle w:val="Style_2"/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  <w:sz w:val="20"/>
        </w:rPr>
      </w:pPr>
      <w:bookmarkStart w:id="3" w:name="P2220"/>
      <w:bookmarkEnd w:id="3"/>
      <w:r>
        <w:br w:type="page"/>
      </w:r>
    </w:p>
    <w:p w14:paraId="EF000000">
      <w:pPr>
        <w:pStyle w:val="Style_2"/>
        <w:widowControl w:val="0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color w:val="26282F"/>
          <w:sz w:val="20"/>
        </w:rPr>
        <w:t>6. План по реализации проекта</w:t>
      </w:r>
    </w:p>
    <w:p w14:paraId="F0000000">
      <w:pPr>
        <w:pStyle w:val="Style_2"/>
        <w:widowControl w:val="0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color w:val="26282F"/>
          <w:sz w:val="20"/>
        </w:rPr>
        <w:t>в</w:t>
      </w:r>
      <w:r>
        <w:rPr>
          <w:rFonts w:ascii="PT Astra Serif" w:hAnsi="PT Astra Serif"/>
          <w:sz w:val="20"/>
        </w:rPr>
        <w:t xml:space="preserve"> 2025 году</w:t>
      </w:r>
    </w:p>
    <w:p w14:paraId="F1000000">
      <w:pPr>
        <w:pStyle w:val="Style_2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36"/>
        <w:gridCol w:w="4276"/>
        <w:gridCol w:w="2540"/>
        <w:gridCol w:w="1203"/>
        <w:gridCol w:w="1202"/>
        <w:gridCol w:w="2273"/>
        <w:gridCol w:w="2139"/>
      </w:tblGrid>
      <w:tr>
        <w:tc>
          <w:tcPr>
            <w:tcW w:type="dxa" w:w="9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</w:t>
            </w:r>
          </w:p>
          <w:p w14:paraId="F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4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25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Тип мероприятия</w:t>
            </w:r>
          </w:p>
        </w:tc>
        <w:tc>
          <w:tcPr>
            <w:tcW w:type="dxa" w:w="240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Срок реализации</w:t>
            </w:r>
          </w:p>
        </w:tc>
        <w:tc>
          <w:tcPr>
            <w:tcW w:type="dxa" w:w="22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Вид подтверждающего документа</w:t>
            </w:r>
          </w:p>
        </w:tc>
      </w:tr>
      <w:tr>
        <w:tc>
          <w:tcPr>
            <w:tcW w:type="dxa" w:w="9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начало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конец</w:t>
            </w:r>
          </w:p>
        </w:tc>
        <w:tc>
          <w:tcPr>
            <w:tcW w:type="dxa" w:w="22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2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63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5"/>
              <w:widowControl w:val="0"/>
              <w:spacing w:after="0" w:before="0" w:line="240" w:lineRule="auto"/>
              <w:ind w:firstLine="0" w:left="0" w:right="0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Задача 1 </w:t>
            </w: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Приобретение товаров, работ, услуг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1.1.К.1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 муниципальный контракт</w:t>
            </w: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1.1.К.2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Приобретенное и установленное оборудование поставлено на баланс</w:t>
            </w: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Акты приемки выполненных работ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1.1.1*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1.1.1.К.1*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2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2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2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</w:tr>
    </w:tbl>
    <w:p w14:paraId="27010000">
      <w:pPr>
        <w:pStyle w:val="Style_3"/>
        <w:spacing w:after="0" w:before="0" w:line="240" w:lineRule="auto"/>
        <w:ind/>
        <w:rPr>
          <w:sz w:val="16"/>
        </w:rPr>
      </w:pPr>
    </w:p>
    <w:p w14:paraId="28010000">
      <w:pPr>
        <w:pStyle w:val="Style_3"/>
        <w:spacing w:after="0" w:before="0" w:line="240" w:lineRule="auto"/>
        <w:ind/>
        <w:rPr>
          <w:sz w:val="20"/>
        </w:rPr>
      </w:pPr>
      <w:r>
        <w:rPr>
          <w:rFonts w:ascii="PT Astra Serif" w:hAnsi="PT Astra Serif"/>
          <w:sz w:val="20"/>
        </w:rPr>
        <w:t>* Объекты будут определены после доведения лимитов из областного бюджета</w:t>
      </w:r>
    </w:p>
    <w:p w14:paraId="29010000">
      <w:pPr>
        <w:pStyle w:val="Style_3"/>
        <w:spacing w:after="0" w:before="0" w:line="240" w:lineRule="auto"/>
        <w:ind/>
        <w:jc w:val="right"/>
        <w:rPr>
          <w:rFonts w:ascii="PT Astra Serif" w:hAnsi="PT Astra Serif"/>
          <w:sz w:val="20"/>
        </w:rPr>
      </w:pPr>
    </w:p>
    <w:p w14:paraId="2A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2B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2C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2D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2E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2F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0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1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2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3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4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5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6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7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8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9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A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B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C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D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  <w:r>
        <w:br w:type="page"/>
      </w:r>
    </w:p>
    <w:p w14:paraId="3E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3F01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40010000">
      <w:pPr>
        <w:pStyle w:val="Style_3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sz w:val="20"/>
        </w:rPr>
        <w:t>ПАСПОРТ</w:t>
      </w:r>
    </w:p>
    <w:p w14:paraId="41010000">
      <w:pPr>
        <w:pStyle w:val="Style_3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sz w:val="20"/>
        </w:rPr>
        <w:t>Регионального проекта «Семейные ценности и инфраструктура культуры»</w:t>
      </w:r>
    </w:p>
    <w:p w14:paraId="4201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p w14:paraId="43010000">
      <w:pPr>
        <w:pStyle w:val="Style_3"/>
        <w:numPr>
          <w:ilvl w:val="0"/>
          <w:numId w:val="2"/>
        </w:numPr>
        <w:spacing w:after="0" w:before="0" w:line="240" w:lineRule="auto"/>
        <w:ind w:hanging="360" w:left="72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Основные положения</w:t>
      </w:r>
    </w:p>
    <w:p w14:paraId="4401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48"/>
        <w:gridCol w:w="673"/>
        <w:gridCol w:w="4183"/>
        <w:gridCol w:w="1213"/>
        <w:gridCol w:w="2025"/>
        <w:gridCol w:w="2428"/>
      </w:tblGrid>
      <w:tr>
        <w:trPr>
          <w:trHeight w:hRule="atLeast" w:val="496"/>
        </w:trPr>
        <w:tc>
          <w:tcPr>
            <w:tcW w:type="dxa" w:w="4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Краткое наименование проекта</w:t>
            </w:r>
          </w:p>
        </w:tc>
        <w:tc>
          <w:tcPr>
            <w:tcW w:type="dxa" w:w="48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«Семейные ценности и инфраструктура культуры»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Срок реализации проекта</w:t>
            </w:r>
          </w:p>
        </w:tc>
        <w:tc>
          <w:tcPr>
            <w:tcW w:type="dxa" w:w="2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</w:tr>
      <w:tr>
        <w:tc>
          <w:tcPr>
            <w:tcW w:type="dxa" w:w="4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Куратор проекта</w:t>
            </w:r>
          </w:p>
        </w:tc>
        <w:tc>
          <w:tcPr>
            <w:tcW w:type="dxa" w:w="1052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rPr>
          <w:trHeight w:hRule="atLeast" w:val="299"/>
        </w:trPr>
        <w:tc>
          <w:tcPr>
            <w:tcW w:type="dxa" w:w="4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Ответственный исполнитель проекта</w:t>
            </w:r>
          </w:p>
        </w:tc>
        <w:tc>
          <w:tcPr>
            <w:tcW w:type="dxa" w:w="1052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424"/>
        </w:trPr>
        <w:tc>
          <w:tcPr>
            <w:tcW w:type="dxa" w:w="40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4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Государственная программа Челябинской области</w:t>
            </w:r>
          </w:p>
        </w:tc>
        <w:tc>
          <w:tcPr>
            <w:tcW w:type="dxa" w:w="566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0"/>
              </w:rPr>
              <w:t>«Развитие культуры в Челябинской области»</w:t>
            </w:r>
          </w:p>
        </w:tc>
      </w:tr>
      <w:tr>
        <w:trPr>
          <w:trHeight w:hRule="atLeast" w:val="561"/>
        </w:trPr>
        <w:tc>
          <w:tcPr>
            <w:tcW w:type="dxa" w:w="40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4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566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5501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2. Показатели проекта</w:t>
      </w:r>
    </w:p>
    <w:p w14:paraId="5601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0"/>
        <w:gridCol w:w="3156"/>
        <w:gridCol w:w="1403"/>
        <w:gridCol w:w="1240"/>
        <w:gridCol w:w="1755"/>
        <w:gridCol w:w="675"/>
        <w:gridCol w:w="539"/>
        <w:gridCol w:w="540"/>
        <w:gridCol w:w="540"/>
        <w:gridCol w:w="539"/>
        <w:gridCol w:w="540"/>
        <w:gridCol w:w="1213"/>
        <w:gridCol w:w="1889"/>
      </w:tblGrid>
      <w:tr>
        <w:tc>
          <w:tcPr>
            <w:tcW w:type="dxa" w:w="5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31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проекта</w:t>
            </w:r>
          </w:p>
        </w:tc>
        <w:tc>
          <w:tcPr>
            <w:tcW w:type="dxa" w:w="14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Уровень показателя 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 (по ОКЕИ)</w:t>
            </w:r>
          </w:p>
        </w:tc>
        <w:tc>
          <w:tcPr>
            <w:tcW w:type="dxa" w:w="1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7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  <w:tc>
          <w:tcPr>
            <w:tcW w:type="dxa" w:w="12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Признак возрастания/убывания</w:t>
            </w:r>
          </w:p>
        </w:tc>
        <w:tc>
          <w:tcPr>
            <w:tcW w:type="dxa" w:w="18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Нарастающий итог</w:t>
            </w:r>
          </w:p>
        </w:tc>
      </w:tr>
      <w:tr>
        <w:trPr>
          <w:trHeight w:hRule="atLeast" w:val="1092"/>
        </w:trPr>
        <w:tc>
          <w:tcPr>
            <w:tcW w:type="dxa" w:w="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2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36"/>
        </w:trP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3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1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4029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1. 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3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  <w:u w:color="000000" w:val="none"/>
              </w:rPr>
              <w:t>Проведена модернизация музеев, находящихся в региональной и муниципальной собственности</w:t>
            </w:r>
          </w:p>
        </w:tc>
        <w:tc>
          <w:tcPr>
            <w:tcW w:type="dxa" w:w="14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РП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</w:t>
            </w:r>
          </w:p>
        </w:tc>
        <w:tc>
          <w:tcPr>
            <w:tcW w:type="dxa" w:w="1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убывающий</w:t>
            </w:r>
          </w:p>
        </w:tc>
        <w:tc>
          <w:tcPr>
            <w:tcW w:type="dxa" w:w="1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</w:tbl>
    <w:p w14:paraId="8101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  <w:r>
        <w:br w:type="page"/>
      </w:r>
    </w:p>
    <w:p w14:paraId="8201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3. План достижения показателей проекта в 2025 году</w:t>
      </w:r>
    </w:p>
    <w:p w14:paraId="8301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0"/>
        <w:gridCol w:w="4990"/>
        <w:gridCol w:w="1349"/>
        <w:gridCol w:w="431"/>
        <w:gridCol w:w="433"/>
        <w:gridCol w:w="431"/>
        <w:gridCol w:w="433"/>
        <w:gridCol w:w="431"/>
        <w:gridCol w:w="433"/>
        <w:gridCol w:w="432"/>
        <w:gridCol w:w="432"/>
        <w:gridCol w:w="433"/>
        <w:gridCol w:w="431"/>
        <w:gridCol w:w="537"/>
        <w:gridCol w:w="2834"/>
      </w:tblGrid>
      <w:tr>
        <w:tc>
          <w:tcPr>
            <w:tcW w:type="dxa" w:w="5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49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проекта</w:t>
            </w:r>
          </w:p>
        </w:tc>
        <w:tc>
          <w:tcPr>
            <w:tcW w:type="dxa" w:w="13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485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Плановые значения по месяцам</w:t>
            </w:r>
          </w:p>
        </w:tc>
        <w:tc>
          <w:tcPr>
            <w:tcW w:type="dxa" w:w="28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 конец 2025 года</w:t>
            </w:r>
          </w:p>
        </w:tc>
      </w:tr>
      <w:tr>
        <w:tc>
          <w:tcPr>
            <w:tcW w:type="dxa" w:w="5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02</w:t>
            </w:r>
          </w:p>
        </w:tc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03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04</w:t>
            </w:r>
          </w:p>
        </w:tc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06</w:t>
            </w:r>
          </w:p>
        </w:tc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07</w:t>
            </w:r>
          </w:p>
        </w:tc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08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09</w:t>
            </w:r>
          </w:p>
        </w:tc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28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15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403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1. 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4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  <w:u w:color="000000" w:val="none"/>
              </w:rPr>
              <w:t>Проведена модернизация музеев, находящихся в региональной и муниципальной собственности</w:t>
            </w:r>
          </w:p>
        </w:tc>
        <w:tc>
          <w:tcPr>
            <w:tcW w:type="dxa" w:w="13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</w:t>
            </w:r>
          </w:p>
        </w:tc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A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A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8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</w:t>
            </w:r>
          </w:p>
        </w:tc>
      </w:tr>
    </w:tbl>
    <w:p w14:paraId="B601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p w14:paraId="B7010000">
      <w:pPr>
        <w:pStyle w:val="Style_3"/>
        <w:spacing w:after="0" w:before="0" w:line="240" w:lineRule="auto"/>
        <w:ind/>
        <w:jc w:val="both"/>
        <w:rPr>
          <w:sz w:val="20"/>
        </w:rPr>
      </w:pPr>
      <w:r>
        <w:rPr>
          <w:rFonts w:ascii="PT Astra Serif" w:hAnsi="PT Astra Serif"/>
          <w:sz w:val="20"/>
        </w:rPr>
        <w:t>*Показатели на 2025 год не запланированы</w:t>
      </w:r>
    </w:p>
    <w:p w14:paraId="B801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B901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4. Мероприятия (результаты) проекта</w:t>
      </w:r>
    </w:p>
    <w:p w14:paraId="BA01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0"/>
        <w:gridCol w:w="4047"/>
        <w:gridCol w:w="1214"/>
        <w:gridCol w:w="1753"/>
        <w:gridCol w:w="676"/>
        <w:gridCol w:w="539"/>
        <w:gridCol w:w="539"/>
        <w:gridCol w:w="674"/>
        <w:gridCol w:w="541"/>
        <w:gridCol w:w="673"/>
        <w:gridCol w:w="1619"/>
        <w:gridCol w:w="1754"/>
      </w:tblGrid>
      <w:tr>
        <w:tc>
          <w:tcPr>
            <w:tcW w:type="dxa" w:w="5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40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</w:t>
            </w:r>
          </w:p>
        </w:tc>
        <w:tc>
          <w:tcPr>
            <w:tcW w:type="dxa" w:w="12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17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4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  <w:tc>
          <w:tcPr>
            <w:tcW w:type="dxa" w:w="1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Характеристика мероприятия (результата)</w:t>
            </w:r>
          </w:p>
        </w:tc>
        <w:tc>
          <w:tcPr>
            <w:tcW w:type="dxa" w:w="17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0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C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C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402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1. 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4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Модернизация муниципальных музеев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</w:t>
            </w:r>
          </w:p>
        </w:tc>
        <w:tc>
          <w:tcPr>
            <w:tcW w:type="dxa" w:w="1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Выполнена модернизация муниципальных музеев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E401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E501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E601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E701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E801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  <w:r>
        <w:br w:type="page"/>
      </w:r>
    </w:p>
    <w:p w14:paraId="E901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EA01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5. Финансовое обеспечение проекта</w:t>
      </w:r>
    </w:p>
    <w:p w14:paraId="EB01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87"/>
        <w:gridCol w:w="1483"/>
        <w:gridCol w:w="1484"/>
        <w:gridCol w:w="1215"/>
        <w:gridCol w:w="1213"/>
        <w:gridCol w:w="1214"/>
        <w:gridCol w:w="1349"/>
        <w:gridCol w:w="2023"/>
      </w:tblGrid>
      <w:tr>
        <w:tc>
          <w:tcPr>
            <w:tcW w:type="dxa" w:w="45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Источник финансового обеспечения</w:t>
            </w:r>
          </w:p>
        </w:tc>
        <w:tc>
          <w:tcPr>
            <w:tcW w:type="dxa" w:w="998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5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</w:t>
            </w:r>
          </w:p>
        </w:tc>
      </w:tr>
      <w:tr>
        <w:tc>
          <w:tcPr>
            <w:tcW w:type="dxa" w:w="4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</w:tr>
      <w:tr>
        <w:tc>
          <w:tcPr>
            <w:tcW w:type="dxa" w:w="4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 на реализацию проекта, в т.ч.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26 578,80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49 032,30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75 611,10</w:t>
            </w:r>
          </w:p>
        </w:tc>
      </w:tr>
      <w:tr>
        <w:tc>
          <w:tcPr>
            <w:tcW w:type="dxa" w:w="4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25 000,00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45 843,10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70 843,10</w:t>
            </w:r>
          </w:p>
        </w:tc>
      </w:tr>
      <w:tr>
        <w:tc>
          <w:tcPr>
            <w:tcW w:type="dxa" w:w="4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Областной бюджет.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1 315,80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2 926,20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4 242,00</w:t>
            </w:r>
          </w:p>
        </w:tc>
      </w:tr>
      <w:tr>
        <w:tc>
          <w:tcPr>
            <w:tcW w:type="dxa" w:w="4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Местный бюджет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263,00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263,00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526,00</w:t>
            </w:r>
          </w:p>
        </w:tc>
      </w:tr>
      <w:tr>
        <w:tc>
          <w:tcPr>
            <w:tcW w:type="dxa" w:w="4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Иные источники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</w:tbl>
    <w:p w14:paraId="2502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p w14:paraId="26020000">
      <w:pPr>
        <w:pStyle w:val="Style_2"/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  <w:sz w:val="20"/>
        </w:rPr>
      </w:pPr>
    </w:p>
    <w:p w14:paraId="27020000">
      <w:pPr>
        <w:pStyle w:val="Style_2"/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  <w:sz w:val="20"/>
        </w:rPr>
      </w:pPr>
    </w:p>
    <w:p w14:paraId="28020000">
      <w:pPr>
        <w:pStyle w:val="Style_2"/>
        <w:widowControl w:val="0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color w:val="26282F"/>
          <w:sz w:val="20"/>
        </w:rPr>
        <w:t>6. План по реализации проекта в</w:t>
      </w:r>
      <w:r>
        <w:rPr>
          <w:rFonts w:ascii="PT Astra Serif" w:hAnsi="PT Astra Serif"/>
          <w:sz w:val="20"/>
        </w:rPr>
        <w:t xml:space="preserve"> 2025 году</w:t>
      </w:r>
    </w:p>
    <w:p w14:paraId="29020000">
      <w:pPr>
        <w:pStyle w:val="Style_2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5"/>
        <w:gridCol w:w="4857"/>
        <w:gridCol w:w="2832"/>
        <w:gridCol w:w="1213"/>
        <w:gridCol w:w="1215"/>
        <w:gridCol w:w="1888"/>
        <w:gridCol w:w="1889"/>
      </w:tblGrid>
      <w:tr>
        <w:tc>
          <w:tcPr>
            <w:tcW w:type="dxa" w:w="6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</w:t>
            </w:r>
          </w:p>
          <w:p w14:paraId="2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48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2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Тип мероприятия</w:t>
            </w:r>
          </w:p>
        </w:tc>
        <w:tc>
          <w:tcPr>
            <w:tcW w:type="dxa" w:w="242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Срок реализации</w:t>
            </w:r>
          </w:p>
        </w:tc>
        <w:tc>
          <w:tcPr>
            <w:tcW w:type="dxa" w:w="18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18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Вид подтверждающего документа</w:t>
            </w:r>
          </w:p>
        </w:tc>
      </w:tr>
      <w:tr>
        <w:tc>
          <w:tcPr>
            <w:tcW w:type="dxa" w:w="6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8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начало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конец</w:t>
            </w:r>
          </w:p>
        </w:tc>
        <w:tc>
          <w:tcPr>
            <w:tcW w:type="dxa" w:w="18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</w:tr>
      <w:t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89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pStyle w:val="Style_5"/>
              <w:widowControl w:val="0"/>
              <w:spacing w:after="0" w:before="0" w:line="240" w:lineRule="auto"/>
              <w:ind w:firstLine="0" w:left="0" w:right="0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1. 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4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Модернизация муниципальных музеев</w:t>
            </w: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*</w:t>
            </w:r>
          </w:p>
        </w:tc>
        <w:tc>
          <w:tcPr>
            <w:tcW w:type="dxa" w:w="4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2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</w:tr>
    </w:tbl>
    <w:p w14:paraId="4A020000">
      <w:pPr>
        <w:pStyle w:val="Style_6"/>
        <w:spacing w:after="0" w:before="0" w:line="240" w:lineRule="auto"/>
        <w:ind w:firstLine="0" w:left="555" w:right="0"/>
        <w:rPr>
          <w:sz w:val="16"/>
        </w:rPr>
      </w:pPr>
    </w:p>
    <w:p w14:paraId="4B020000">
      <w:pPr>
        <w:pStyle w:val="Style_6"/>
        <w:spacing w:after="0" w:before="0" w:line="240" w:lineRule="auto"/>
        <w:ind w:firstLine="0" w:left="555" w:right="0"/>
        <w:rPr>
          <w:sz w:val="20"/>
        </w:rPr>
      </w:pPr>
      <w:r>
        <w:rPr>
          <w:rFonts w:ascii="PT Astra Serif" w:hAnsi="PT Astra Serif"/>
          <w:sz w:val="20"/>
        </w:rPr>
        <w:t>*Мероприятие на 2025 год не запланировано</w:t>
      </w:r>
    </w:p>
    <w:p w14:paraId="4C020000">
      <w:pPr>
        <w:pStyle w:val="Style_6"/>
        <w:spacing w:after="0" w:before="0" w:line="240" w:lineRule="auto"/>
        <w:ind w:firstLine="0" w:left="555" w:right="0"/>
        <w:jc w:val="center"/>
        <w:rPr>
          <w:rFonts w:ascii="PT Astra Serif" w:hAnsi="PT Astra Serif"/>
          <w:sz w:val="20"/>
        </w:rPr>
      </w:pPr>
      <w:r>
        <w:br w:type="page"/>
      </w:r>
    </w:p>
    <w:p w14:paraId="4D020000">
      <w:pPr>
        <w:pStyle w:val="Style_6"/>
        <w:spacing w:after="0" w:before="0" w:line="240" w:lineRule="auto"/>
        <w:ind w:firstLine="0" w:left="555" w:right="0"/>
        <w:jc w:val="center"/>
        <w:rPr>
          <w:sz w:val="20"/>
        </w:rPr>
      </w:pPr>
      <w:r>
        <w:rPr>
          <w:rFonts w:ascii="PT Astra Serif" w:hAnsi="PT Astra Serif"/>
          <w:sz w:val="20"/>
        </w:rPr>
        <w:t>ПАСПОРТ</w:t>
      </w:r>
    </w:p>
    <w:p w14:paraId="4E020000">
      <w:pPr>
        <w:pStyle w:val="Style_3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sz w:val="20"/>
        </w:rPr>
        <w:t xml:space="preserve">Муниципальный проект «Капитальное строительство и реконструкция объектов, </w:t>
      </w:r>
    </w:p>
    <w:p w14:paraId="4F020000">
      <w:pPr>
        <w:pStyle w:val="Style_3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sz w:val="20"/>
        </w:rPr>
        <w:t>находящихся в муниципальной собственности города Магнитогорска»</w:t>
      </w:r>
    </w:p>
    <w:p w14:paraId="5002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p w14:paraId="51020000">
      <w:pPr>
        <w:pStyle w:val="Style_3"/>
        <w:numPr>
          <w:ilvl w:val="0"/>
          <w:numId w:val="3"/>
        </w:numPr>
        <w:spacing w:after="0" w:before="0" w:line="240" w:lineRule="auto"/>
        <w:ind w:hanging="360" w:left="72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Основные положения</w:t>
      </w:r>
    </w:p>
    <w:p w14:paraId="5202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475"/>
        <w:gridCol w:w="802"/>
        <w:gridCol w:w="4278"/>
        <w:gridCol w:w="1470"/>
        <w:gridCol w:w="2004"/>
        <w:gridCol w:w="2541"/>
      </w:tblGrid>
      <w:tr>
        <w:trPr>
          <w:trHeight w:hRule="atLeast" w:val="496"/>
        </w:trPr>
        <w:tc>
          <w:tcPr>
            <w:tcW w:type="dxa" w:w="3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Краткое наименование проекта</w:t>
            </w:r>
          </w:p>
        </w:tc>
        <w:tc>
          <w:tcPr>
            <w:tcW w:type="dxa" w:w="50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«Капитальное строительство и реконструкция объектов, находящихся в муниципальной собственности города Магнитогорска»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Срок реализации проекта</w:t>
            </w:r>
          </w:p>
        </w:tc>
        <w:tc>
          <w:tcPr>
            <w:tcW w:type="dxa" w:w="20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2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</w:tr>
      <w:tr>
        <w:tc>
          <w:tcPr>
            <w:tcW w:type="dxa" w:w="3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Куратор проекта</w:t>
            </w:r>
          </w:p>
        </w:tc>
        <w:tc>
          <w:tcPr>
            <w:tcW w:type="dxa" w:w="1109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rPr>
          <w:trHeight w:hRule="atLeast" w:val="299"/>
        </w:trPr>
        <w:tc>
          <w:tcPr>
            <w:tcW w:type="dxa" w:w="3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Ответственный исполнитель проекта</w:t>
            </w:r>
          </w:p>
        </w:tc>
        <w:tc>
          <w:tcPr>
            <w:tcW w:type="dxa" w:w="1109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470"/>
        </w:trPr>
        <w:tc>
          <w:tcPr>
            <w:tcW w:type="dxa" w:w="34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4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Государственная программа Челябинской области</w:t>
            </w:r>
          </w:p>
        </w:tc>
        <w:tc>
          <w:tcPr>
            <w:tcW w:type="dxa" w:w="6015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rPr>
          <w:trHeight w:hRule="atLeast" w:val="561"/>
        </w:trPr>
        <w:tc>
          <w:tcPr>
            <w:tcW w:type="dxa" w:w="34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4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6015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6302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2. Показатели проекта</w:t>
      </w:r>
    </w:p>
    <w:p w14:paraId="6402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5"/>
        <w:gridCol w:w="3127"/>
        <w:gridCol w:w="1390"/>
        <w:gridCol w:w="1229"/>
        <w:gridCol w:w="1739"/>
        <w:gridCol w:w="669"/>
        <w:gridCol w:w="534"/>
        <w:gridCol w:w="535"/>
        <w:gridCol w:w="533"/>
        <w:gridCol w:w="535"/>
        <w:gridCol w:w="535"/>
        <w:gridCol w:w="1203"/>
        <w:gridCol w:w="2005"/>
      </w:tblGrid>
      <w:tr>
        <w:tc>
          <w:tcPr>
            <w:tcW w:type="dxa" w:w="5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31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проекта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Уровень показателя </w:t>
            </w:r>
          </w:p>
        </w:tc>
        <w:tc>
          <w:tcPr>
            <w:tcW w:type="dxa" w:w="12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 (по ОКЕИ)</w:t>
            </w:r>
          </w:p>
        </w:tc>
        <w:tc>
          <w:tcPr>
            <w:tcW w:type="dxa" w:w="1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  <w:tc>
          <w:tcPr>
            <w:tcW w:type="dxa" w:w="12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Признак возрастания/убывания</w:t>
            </w:r>
          </w:p>
        </w:tc>
        <w:tc>
          <w:tcPr>
            <w:tcW w:type="dxa" w:w="20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Нарастающий итог</w:t>
            </w:r>
          </w:p>
        </w:tc>
      </w:tr>
      <w:tr>
        <w:trPr>
          <w:trHeight w:hRule="atLeast" w:val="1234"/>
        </w:trPr>
        <w:tc>
          <w:tcPr>
            <w:tcW w:type="dxa" w:w="5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2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3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</w:tr>
      <w:tr>
        <w:trPr>
          <w:trHeight w:hRule="atLeast" w:val="13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1.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</w:tc>
      </w:tr>
      <w:tr>
        <w:trPr>
          <w:trHeight w:hRule="atLeast" w:val="136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8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8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8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2.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образования, по которым выполнены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  <w:tr>
        <w:trPr>
          <w:trHeight w:hRule="atLeast" w:val="443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.3.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жилищно-коммунального хозяйства, по которым выполнены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A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A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4.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физкультуры и спорта, по которым выполнены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B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B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5.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культуры, по которым выполнены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C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C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  <w:tr>
        <w:trPr>
          <w:trHeight w:hRule="atLeast" w:val="314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6.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социального обслуживания населения, по которым выполнены мероприятия по строительству и реконструкции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D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D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D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7. 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введенных объектов физкультуры и спорта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штука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8.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введенных объектов в общеобразовательных организациях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штука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  <w:t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</w:t>
            </w:r>
          </w:p>
        </w:tc>
        <w:tc>
          <w:tcPr>
            <w:tcW w:type="dxa" w:w="1403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9. 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rPr>
          <w:trHeight w:hRule="atLeast" w:val="20"/>
        </w:trPr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</w:t>
            </w:r>
          </w:p>
        </w:tc>
        <w:tc>
          <w:tcPr>
            <w:tcW w:type="dxa" w:w="3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введенных объектов дошкольного образования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ИП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штука</w:t>
            </w:r>
          </w:p>
        </w:tc>
        <w:tc>
          <w:tcPr>
            <w:tcW w:type="dxa" w:w="1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убывающий</w:t>
            </w:r>
          </w:p>
        </w:tc>
        <w:tc>
          <w:tcPr>
            <w:tcW w:type="dxa" w:w="2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</w:tbl>
    <w:p w14:paraId="1303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outlineLvl w:val="2"/>
        <w:rPr>
          <w:rFonts w:ascii="PT Astra Serif" w:hAnsi="PT Astra Serif"/>
          <w:sz w:val="20"/>
        </w:rPr>
      </w:pPr>
    </w:p>
    <w:p w14:paraId="1403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3. План достижения показателей проекта в 2025 году</w:t>
      </w:r>
    </w:p>
    <w:p w14:paraId="1503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27"/>
        <w:gridCol w:w="4635"/>
        <w:gridCol w:w="1323"/>
        <w:gridCol w:w="425"/>
        <w:gridCol w:w="424"/>
        <w:gridCol w:w="425"/>
        <w:gridCol w:w="423"/>
        <w:gridCol w:w="424"/>
        <w:gridCol w:w="424"/>
        <w:gridCol w:w="425"/>
        <w:gridCol w:w="425"/>
        <w:gridCol w:w="424"/>
        <w:gridCol w:w="423"/>
        <w:gridCol w:w="528"/>
        <w:gridCol w:w="2915"/>
      </w:tblGrid>
      <w:tr>
        <w:tc>
          <w:tcPr>
            <w:tcW w:type="dxa" w:w="9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46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проекта</w:t>
            </w:r>
          </w:p>
        </w:tc>
        <w:tc>
          <w:tcPr>
            <w:tcW w:type="dxa" w:w="13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47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Плановые значения по месяцам</w:t>
            </w:r>
          </w:p>
        </w:tc>
        <w:tc>
          <w:tcPr>
            <w:tcW w:type="dxa" w:w="29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 конец 2025 года</w:t>
            </w:r>
          </w:p>
        </w:tc>
      </w:tr>
      <w:tr>
        <w:tc>
          <w:tcPr>
            <w:tcW w:type="dxa" w:w="9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02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03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04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07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08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09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29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15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1.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2.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образования, по которым выполнены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3.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жилищно-коммунального хозяйства, по которым выполнены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4.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физкультуры и спорта, по которым выполнены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5.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культуры, по которым выполнены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6.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</w:tc>
      </w:tr>
      <w:tr>
        <w:trPr>
          <w:trHeight w:hRule="atLeast" w:val="257"/>
        </w:trP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социального обслуживания населения, по которым выполнены мероприятия по строительству и реконструкции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7. 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введенных объектов физкультуры и спорта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штука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8.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введенных объектов в общеобразовательных организациях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штука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</w:t>
            </w:r>
          </w:p>
        </w:tc>
        <w:tc>
          <w:tcPr>
            <w:tcW w:type="dxa" w:w="1364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9. 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</w:t>
            </w:r>
          </w:p>
        </w:tc>
        <w:tc>
          <w:tcPr>
            <w:tcW w:type="dxa" w:w="4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введенных объектов дошкольного образования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штука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</w:tr>
    </w:tbl>
    <w:p w14:paraId="CE03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outlineLvl w:val="2"/>
        <w:rPr>
          <w:rFonts w:ascii="PT Astra Serif" w:hAnsi="PT Astra Serif"/>
          <w:sz w:val="20"/>
        </w:rPr>
      </w:pPr>
    </w:p>
    <w:p w14:paraId="CF03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4. Мероприятия (результаты) проекта</w:t>
      </w:r>
    </w:p>
    <w:p w14:paraId="D003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4"/>
        <w:gridCol w:w="3490"/>
        <w:gridCol w:w="1070"/>
        <w:gridCol w:w="2135"/>
        <w:gridCol w:w="538"/>
        <w:gridCol w:w="655"/>
        <w:gridCol w:w="535"/>
        <w:gridCol w:w="668"/>
        <w:gridCol w:w="669"/>
        <w:gridCol w:w="683"/>
        <w:gridCol w:w="1992"/>
        <w:gridCol w:w="1470"/>
      </w:tblGrid>
      <w:tr>
        <w:tc>
          <w:tcPr>
            <w:tcW w:type="dxa" w:w="6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34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</w:t>
            </w:r>
          </w:p>
        </w:tc>
        <w:tc>
          <w:tcPr>
            <w:tcW w:type="dxa" w:w="1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  <w:tc>
          <w:tcPr>
            <w:tcW w:type="dxa" w:w="1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Характеристика мероприятия (результата)</w:t>
            </w:r>
          </w:p>
        </w:tc>
        <w:tc>
          <w:tcPr>
            <w:tcW w:type="dxa" w:w="14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1.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Прочие мероприятия по строительству и реконструкции объектов, находящихся в муниципальной собственности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прочие мероприятия по строительству и реконструкции объектов, находящихся в муниципальной собственности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  <w:p w14:paraId="F9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2.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строительству и реконструкции объектов образования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мероприятия по строительству и реконструкции объектов образования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3.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строительству и реконструкции объектов жилищно-коммунального хозяйства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мероприятия по строительству и реконструкции объектов жилищно-коммунального хозяйства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4.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строительству и реконструкции объектов физкультуры и спорта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мероприятия по строительству и реконструкции объектов физкультуры и спорта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5.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5.1.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строительству и реконструкции объектов культуры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мероприятия по строительству и реконструкции объектов культуры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6.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строительству и реконструкции объектов социального обслуживания населения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мероприятия по строительству и реконструкции объектов социального обслуживания населения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7. 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7.1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Капитальные вложения в муниципальные объекты физической культуры и спорта города Магнитогорска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штука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Осуществлены капитальные вложения в объекты физической культуры и спорта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8.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8.1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новых мест в общеобразовательных организациях, расположенных на территории Челябинской области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штука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мероприятия по строительству и реконструкции объектов общего образования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</w:t>
            </w:r>
          </w:p>
        </w:tc>
        <w:tc>
          <w:tcPr>
            <w:tcW w:type="dxa" w:w="139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9. 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</w:t>
            </w:r>
          </w:p>
        </w:tc>
        <w:tc>
          <w:tcPr>
            <w:tcW w:type="dxa" w:w="34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Капитальные вложения в объекты образования, находящиеся в муниципальной собственности города Магнитогорска</w:t>
            </w:r>
          </w:p>
        </w:tc>
        <w:tc>
          <w:tcPr>
            <w:tcW w:type="dxa" w:w="1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штука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5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Осуществлены капитальные вложения в объекты образования</w:t>
            </w:r>
          </w:p>
        </w:tc>
        <w:tc>
          <w:tcPr>
            <w:tcW w:type="dxa" w:w="14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6904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  <w:r>
        <w:br w:type="page"/>
      </w:r>
    </w:p>
    <w:p w14:paraId="6A04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5. Финансовое обеспечение проекта</w:t>
      </w:r>
    </w:p>
    <w:p w14:paraId="6B04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86"/>
        <w:gridCol w:w="1769"/>
        <w:gridCol w:w="1498"/>
        <w:gridCol w:w="1362"/>
        <w:gridCol w:w="1362"/>
        <w:gridCol w:w="1224"/>
        <w:gridCol w:w="1363"/>
        <w:gridCol w:w="1904"/>
      </w:tblGrid>
      <w:tr>
        <w:tc>
          <w:tcPr>
            <w:tcW w:type="dxa" w:w="40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Источник финансового обеспечения</w:t>
            </w:r>
          </w:p>
        </w:tc>
        <w:tc>
          <w:tcPr>
            <w:tcW w:type="dxa" w:w="1048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0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</w:t>
            </w:r>
          </w:p>
        </w:tc>
      </w:tr>
      <w:tr>
        <w:tc>
          <w:tcPr>
            <w:tcW w:type="dxa" w:w="4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</w:tr>
      <w:tr>
        <w:tc>
          <w:tcPr>
            <w:tcW w:type="dxa" w:w="4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 на реализацию проекта, в т.ч.</w:t>
            </w:r>
          </w:p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2 067 853,24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1 729 797,27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630 400,30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614 803,12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634 476,89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656 049,04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6 333 379,86</w:t>
            </w:r>
          </w:p>
        </w:tc>
      </w:tr>
      <w:tr>
        <w:tc>
          <w:tcPr>
            <w:tcW w:type="dxa" w:w="4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4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Областной бюджет.</w:t>
            </w:r>
          </w:p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1 848 240,33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1 574 890,87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570 500,01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531 263,00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548 263,48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566 904,38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5 640 062,07</w:t>
            </w:r>
          </w:p>
        </w:tc>
      </w:tr>
      <w:tr>
        <w:tc>
          <w:tcPr>
            <w:tcW w:type="dxa" w:w="4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Местный бюджет</w:t>
            </w:r>
          </w:p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219 612,91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154 906,40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59 900,29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83 540,12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86 213,41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89 144,66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693 317,79</w:t>
            </w:r>
          </w:p>
        </w:tc>
      </w:tr>
      <w:tr>
        <w:tc>
          <w:tcPr>
            <w:tcW w:type="dxa" w:w="4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Иные источники</w:t>
            </w:r>
          </w:p>
        </w:tc>
        <w:tc>
          <w:tcPr>
            <w:tcW w:type="dxa" w:w="1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</w:tbl>
    <w:p w14:paraId="A5040000">
      <w:pPr>
        <w:pStyle w:val="Style_2"/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  <w:sz w:val="20"/>
        </w:rPr>
      </w:pPr>
    </w:p>
    <w:p w14:paraId="A6040000">
      <w:pPr>
        <w:pStyle w:val="Style_2"/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  <w:sz w:val="20"/>
        </w:rPr>
      </w:pPr>
    </w:p>
    <w:p w14:paraId="A7040000">
      <w:pPr>
        <w:pStyle w:val="Style_2"/>
        <w:widowControl w:val="0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color w:val="26282F"/>
          <w:sz w:val="20"/>
        </w:rPr>
        <w:t>6. План по реализации проекта</w:t>
      </w:r>
    </w:p>
    <w:p w14:paraId="A8040000">
      <w:pPr>
        <w:pStyle w:val="Style_2"/>
        <w:widowControl w:val="0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color w:val="26282F"/>
          <w:sz w:val="20"/>
        </w:rPr>
        <w:t>в</w:t>
      </w:r>
      <w:r>
        <w:rPr>
          <w:rFonts w:ascii="PT Astra Serif" w:hAnsi="PT Astra Serif"/>
          <w:sz w:val="20"/>
        </w:rPr>
        <w:t xml:space="preserve"> 2025 году</w:t>
      </w:r>
    </w:p>
    <w:p w14:paraId="A9040000">
      <w:pPr>
        <w:pStyle w:val="Style_2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60"/>
        <w:gridCol w:w="4899"/>
        <w:gridCol w:w="1988"/>
        <w:gridCol w:w="1192"/>
        <w:gridCol w:w="1192"/>
        <w:gridCol w:w="2250"/>
        <w:gridCol w:w="1988"/>
      </w:tblGrid>
      <w:tr>
        <w:tc>
          <w:tcPr>
            <w:tcW w:type="dxa" w:w="10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</w:t>
            </w:r>
          </w:p>
          <w:p w14:paraId="A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48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19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Тип мероприятия</w:t>
            </w:r>
          </w:p>
        </w:tc>
        <w:tc>
          <w:tcPr>
            <w:tcW w:type="dxa" w:w="238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Срок реализации</w:t>
            </w:r>
          </w:p>
        </w:tc>
        <w:tc>
          <w:tcPr>
            <w:tcW w:type="dxa" w:w="2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19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Вид подтверждающего документа</w:t>
            </w:r>
          </w:p>
        </w:tc>
      </w:tr>
      <w:tr>
        <w:tc>
          <w:tcPr>
            <w:tcW w:type="dxa" w:w="10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8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начало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конец</w:t>
            </w:r>
          </w:p>
        </w:tc>
        <w:tc>
          <w:tcPr>
            <w:tcW w:type="dxa" w:w="2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1. 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  <w:p w14:paraId="BC04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Прочие мероприятия по строительству и реконструкции объектов, находящихся в муниципальной собственности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на разработку технического плана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1.1.3.К.1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Разработан технический план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1.1.1 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4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Технический план подготовлен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Технический план подготовлен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1.1.3 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1.1.3.К.1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Технический план подготовлен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1.1.К.3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ввод объекта в эксплуатацию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2.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строительству и реконструкции объектов образования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на выполнение работ по ведению авторского надзора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143 микрорайоне г. Магнитогорска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143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2.1.3.К.1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работы по ведению авторского надзора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143 микрорайоне г. Магнитогорска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143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2.1.3.К.1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2.1.4.К.1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2.1.5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2.1.5.К.1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2.1.К.3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Разработана проектная документация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2.1.1 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поселке "Звездный" г.Магнитогорска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жилой район «Звездный», кадастровый номер 74:33:0309001:6959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Школа на 825 мест посёлок "Западный-1"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ул. Евгения Евтушенко, кадастровый номер 74:33:0203004:1250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2.1.3.К1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2.1.К.4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поселке "Звездный" г.Магнитогорска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5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жилой район «Звездный», кадастровый номер 74:33:0309001:6959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Школа на 825 мест посёлок "Западный-1"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ул. Евгения Евтушенко, кадастровый номер 74:33:0203004:1250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2.1.3.К1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2.1.К.5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2.1.К.6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Школа в микрорайоне «Магнитный»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Орджоникидзевский район, кадастровый номер 74:33:0304001:2892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2.1.К.7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по подключению объекта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3.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строительству и реконструкции объектов жилищно-коммунального хозяйства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Разработана проектная документация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"Строительство сетей водоснабжения и водоотведения в жилом районе Западный-1 г.Магнитогорска". II этап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поселок «Западный-1»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"Строительство сетей водоснабжения и водоотведения в жилом районе Западный-1 г.Магнитогорска". II этап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поселок «Западный-1»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3.1.К.3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на выполнение работ по ведению авторского надзора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3.1.К.4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работы по ведению авторского надзора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3.1.К.5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"Строительство сетей водоснабжения и водоотведения в жилом районе Западный-1 г.Магнитогорска". I этап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жилой район Западный-1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3.1.2.К1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Подводящие инженерные сети водоснабжения к 149 микрорайону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мкр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3.1.3.К1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3.1.К.6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6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сетей водоснабжения и водоотведения в жилом районе Западный-1 г.Магнитогорска". I этап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жилой район Западный-1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Подводящие инженерные сети водоснабжения к 149 микрорайону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мкр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3.1.3.К1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3.1.К.7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Реконструкция объекта незавершенного строительства - сооружения канализации, расположенного по адресу: г.Магнитогорск, 149 мкр, по ул.Радужной от ул.Тевосяна до просп.Карла Маркса, по ул.Советской от ул.Радужной до ул.Зеленый Лог (в части строительства участков сетей по ул.Радужной)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мкр, по ул.Радужной от ул.Тевосяна до просп.Карла Маркса, по ул.Советской от ул.Радужной до ул.Зеленый Лог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сетей водоснабжения и водоотведения в жилом районе Западный-1 г.Магнитогорска". I этап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жилой район Западный-1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Подводящие инженерные сети водоснабжения к 149 микрорайону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мкр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3.1.3.К1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3.1.К.8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на подключение к сетям инженерно-технического обеспечения (теплоснабжение, водоснабжение и канализация, электроснабжение и пр.)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"Строительство сетей водоснабжения и водоотведения в жилом районе Западный-1 г.Магнитогорска". I этап</w:t>
            </w:r>
          </w:p>
          <w:p w14:paraId="5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жилой район Западный-1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3.1.К.9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"Строительство сетей водоснабжения и водоотведения в жилом районе Западный-1 г.Магнитогорска". I этап</w:t>
            </w:r>
          </w:p>
          <w:p w14:paraId="7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жилой район Западный-1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по подключению объекта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4.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строительству и реконструкции объектов физкультуры и спорта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на разработку проектной документации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Разработана проектная документация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4.1.К.3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4.1.К.4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на выполнение работ по ведению авторского надзора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4.1.К.5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работы по ведению авторского надзора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7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4.1.К.6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4.1.К.7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4.1.К.8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Физкультурно-оздоровительный комплекс в 147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147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4.1.К.9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Строительный контроль начат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4.1.К.10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Строительный контроль завершен,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 (оказанных услуг)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5.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строительству и реконструкции объектов культуры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Разработана проектная документация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музыкального театра в г. Магнитогорске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Правобережный 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Проектная документация подготовлена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Получены положительные заключения по результатам государственных экспертиз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музыкального театра в г. Магнитогорске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Правобережный 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Заключение государственной экспертизы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8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6.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  <w:p w14:paraId="9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строительству и реконструкции объектов социального обслуживания населения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комплекса плоскостных сооружений на территории ДЗК "Абзаково"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РБ, Детский загородный комплекс «Абзаково»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комплекса плоскостных сооружений на территории ДЗК "Абзаково"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РБ, Детский загородный комплекс «Абзаково»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7. 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Капитальные вложения в муниципальные объекты физической культуры и спорта города Магнитогорска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физкультурно-оздоровительного комплекса с бассейном в 149 микрорайоне г. Магнитогорска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149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8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9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8 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  <w:p w14:paraId="0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новых мест в общеобразовательных организациях, расположенных на территории Челябинской области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Школа в пос. Димитрова г. Магнитогорска Челябинской области на 500 учащихся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Орджоникидзевский район, поселок Димитрова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</w:t>
            </w:r>
          </w:p>
        </w:tc>
        <w:tc>
          <w:tcPr>
            <w:tcW w:type="dxa" w:w="13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9. 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Капитальные вложения в объекты образования, находящиеся в муниципальной собственности города Магнитогорска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на выполнение строительно-монтажных работ или приобретение объекта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143 микрорайоне г. Магнитогорска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143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заключен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9.1.К.2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начаты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143 микрорайоне г. Магнитогорска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143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9.1.3.К.1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строительство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9.1.К.3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Строительно-монтажные работы завершены, подписан акт приемки выполненных работ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143 микрорайоне г. Магнитогорска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143 микрорайон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9.1.3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9.1.3.К1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9.1.К.4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по подключению объекта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Работы по подключению объекта выполнены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9.1.К.4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ввод объекта в эксплуатацию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150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ул. Тевосяна, земельный участок 30, земельный участок – кадастровый номер 74:33:0315001:2961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9.1.1.К.1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9.1.2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Детский сад в 144 микрорайоне г. Магнитогорска Челябинской области на 230 мест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Челябинская область, г. Магнитогорск, 144 микрорайон, кадастровый номер 74:33:0311001:12049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ввод объекта в эксплуатацию</w:t>
            </w:r>
          </w:p>
        </w:tc>
      </w:tr>
      <w:tr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9.1.2.К.1</w:t>
            </w:r>
          </w:p>
        </w:tc>
        <w:tc>
          <w:tcPr>
            <w:tcW w:type="dxa" w:w="4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получено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05.02.2025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2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9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ввод объекта в эксплуатацию</w:t>
            </w:r>
          </w:p>
        </w:tc>
      </w:tr>
    </w:tbl>
    <w:p w14:paraId="FC09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FD09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FE09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FF09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000A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010A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</w:p>
    <w:p w14:paraId="020A0000">
      <w:pPr>
        <w:pStyle w:val="Style_3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  <w:r>
        <w:br w:type="page"/>
      </w:r>
    </w:p>
    <w:p w14:paraId="030A0000">
      <w:pPr>
        <w:pStyle w:val="Style_3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sz w:val="20"/>
        </w:rPr>
        <w:t>ПАСПОРТ</w:t>
      </w:r>
    </w:p>
    <w:p w14:paraId="040A0000">
      <w:pPr>
        <w:pStyle w:val="Style_3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sz w:val="20"/>
        </w:rPr>
        <w:t>Муниципальный проект «Модернизация систем коммунальной инфраструктуры города Магнитогорска»</w:t>
      </w:r>
    </w:p>
    <w:p w14:paraId="050A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p w14:paraId="060A0000">
      <w:pPr>
        <w:pStyle w:val="Style_3"/>
        <w:numPr>
          <w:ilvl w:val="0"/>
          <w:numId w:val="4"/>
        </w:numPr>
        <w:spacing w:after="0" w:before="0" w:line="240" w:lineRule="auto"/>
        <w:ind w:hanging="360" w:left="72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Основные положения</w:t>
      </w:r>
    </w:p>
    <w:p w14:paraId="070A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42"/>
        <w:gridCol w:w="674"/>
        <w:gridCol w:w="4048"/>
        <w:gridCol w:w="2159"/>
        <w:gridCol w:w="1619"/>
        <w:gridCol w:w="2428"/>
      </w:tblGrid>
      <w:tr>
        <w:trPr>
          <w:trHeight w:hRule="atLeast" w:val="496"/>
        </w:trPr>
        <w:tc>
          <w:tcPr>
            <w:tcW w:type="dxa" w:w="3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Краткое наименование проекта</w:t>
            </w:r>
          </w:p>
        </w:tc>
        <w:tc>
          <w:tcPr>
            <w:tcW w:type="dxa" w:w="472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«Модернизация систем коммунальной инфраструктуры города Магнитогорска»</w:t>
            </w:r>
          </w:p>
        </w:tc>
        <w:tc>
          <w:tcPr>
            <w:tcW w:type="dxa" w:w="21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Срок реализации проекта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</w:tr>
      <w:tr>
        <w:tc>
          <w:tcPr>
            <w:tcW w:type="dxa" w:w="3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Куратор проекта</w:t>
            </w:r>
          </w:p>
        </w:tc>
        <w:tc>
          <w:tcPr>
            <w:tcW w:type="dxa" w:w="1092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rPr>
          <w:trHeight w:hRule="atLeast" w:val="299"/>
        </w:trPr>
        <w:tc>
          <w:tcPr>
            <w:tcW w:type="dxa" w:w="3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Ответственный исполнитель проекта</w:t>
            </w:r>
          </w:p>
        </w:tc>
        <w:tc>
          <w:tcPr>
            <w:tcW w:type="dxa" w:w="1092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424"/>
        </w:trPr>
        <w:tc>
          <w:tcPr>
            <w:tcW w:type="dxa" w:w="36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4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Государственная программа Челябинской области</w:t>
            </w:r>
          </w:p>
        </w:tc>
        <w:tc>
          <w:tcPr>
            <w:tcW w:type="dxa" w:w="620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rPr>
          <w:trHeight w:hRule="atLeast" w:val="561"/>
        </w:trPr>
        <w:tc>
          <w:tcPr>
            <w:tcW w:type="dxa" w:w="36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4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6206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180A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190A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2. Показатели проекта</w:t>
      </w:r>
    </w:p>
    <w:p w14:paraId="1A0A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9"/>
        <w:gridCol w:w="2968"/>
        <w:gridCol w:w="1483"/>
        <w:gridCol w:w="1216"/>
        <w:gridCol w:w="1754"/>
        <w:gridCol w:w="674"/>
        <w:gridCol w:w="539"/>
        <w:gridCol w:w="539"/>
        <w:gridCol w:w="541"/>
        <w:gridCol w:w="539"/>
        <w:gridCol w:w="674"/>
        <w:gridCol w:w="1350"/>
        <w:gridCol w:w="1483"/>
      </w:tblGrid>
      <w:tr>
        <w:tc>
          <w:tcPr>
            <w:tcW w:type="dxa" w:w="8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29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проекта</w:t>
            </w:r>
          </w:p>
        </w:tc>
        <w:tc>
          <w:tcPr>
            <w:tcW w:type="dxa" w:w="14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Уровень показателя &lt;1&gt;</w:t>
            </w:r>
          </w:p>
        </w:tc>
        <w:tc>
          <w:tcPr>
            <w:tcW w:type="dxa" w:w="12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 (по ОКЕИ)</w:t>
            </w:r>
          </w:p>
        </w:tc>
        <w:tc>
          <w:tcPr>
            <w:tcW w:type="dxa" w:w="17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0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  <w:tc>
          <w:tcPr>
            <w:tcW w:type="dxa" w:w="13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Признак возрастания/убывания</w:t>
            </w:r>
          </w:p>
        </w:tc>
        <w:tc>
          <w:tcPr>
            <w:tcW w:type="dxa" w:w="14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Нарастающий итог</w:t>
            </w:r>
          </w:p>
        </w:tc>
      </w:tr>
      <w:tr>
        <w:trPr>
          <w:trHeight w:hRule="atLeast" w:val="1092"/>
        </w:trPr>
        <w:tc>
          <w:tcPr>
            <w:tcW w:type="dxa" w:w="8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36"/>
        </w:trP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9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76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1.</w:t>
            </w:r>
          </w:p>
          <w:p w14:paraId="3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29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реконструированных объектов жилищно-коммунального хозяйства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ИП</w:t>
            </w: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  <w:tr>
        <w:trPr>
          <w:trHeight w:hRule="atLeast" w:val="28"/>
        </w:trP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13760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both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2.</w:t>
            </w:r>
          </w:p>
          <w:p w14:paraId="4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</w:t>
            </w:r>
          </w:p>
        </w:tc>
        <w:tc>
          <w:tcPr>
            <w:tcW w:type="dxa" w:w="29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ИП</w:t>
            </w:r>
          </w:p>
        </w:tc>
        <w:tc>
          <w:tcPr>
            <w:tcW w:type="dxa" w:w="1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процент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  <w:tc>
          <w:tcPr>
            <w:tcW w:type="dxa" w:w="1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нет</w:t>
            </w:r>
          </w:p>
        </w:tc>
      </w:tr>
    </w:tbl>
    <w:p w14:paraId="560A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outlineLvl w:val="2"/>
        <w:rPr>
          <w:rFonts w:ascii="PT Astra Serif" w:hAnsi="PT Astra Serif"/>
          <w:sz w:val="20"/>
        </w:rPr>
      </w:pPr>
    </w:p>
    <w:p w14:paraId="570A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3. План достижения показателей проекта в 2025 году</w:t>
      </w:r>
    </w:p>
    <w:p w14:paraId="580A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9"/>
        <w:gridCol w:w="4721"/>
        <w:gridCol w:w="1349"/>
        <w:gridCol w:w="431"/>
        <w:gridCol w:w="433"/>
        <w:gridCol w:w="431"/>
        <w:gridCol w:w="433"/>
        <w:gridCol w:w="431"/>
        <w:gridCol w:w="433"/>
        <w:gridCol w:w="432"/>
        <w:gridCol w:w="432"/>
        <w:gridCol w:w="433"/>
        <w:gridCol w:w="431"/>
        <w:gridCol w:w="537"/>
        <w:gridCol w:w="2834"/>
      </w:tblGrid>
      <w:tr>
        <w:tc>
          <w:tcPr>
            <w:tcW w:type="dxa" w:w="8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47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проекта</w:t>
            </w:r>
          </w:p>
        </w:tc>
        <w:tc>
          <w:tcPr>
            <w:tcW w:type="dxa" w:w="13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485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Плановые значения по месяцам</w:t>
            </w:r>
          </w:p>
        </w:tc>
        <w:tc>
          <w:tcPr>
            <w:tcW w:type="dxa" w:w="28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 конец 2025 года</w:t>
            </w:r>
          </w:p>
        </w:tc>
      </w:tr>
      <w:tr>
        <w:tc>
          <w:tcPr>
            <w:tcW w:type="dxa" w:w="8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02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03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04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06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07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08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09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28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2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15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761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1.</w:t>
            </w:r>
          </w:p>
          <w:p w14:paraId="7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реконструированных объектов жилищно-коммунального хозяйства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13761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2.</w:t>
            </w:r>
          </w:p>
          <w:p w14:paraId="8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</w:t>
            </w:r>
          </w:p>
        </w:tc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процент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</w:tr>
    </w:tbl>
    <w:p w14:paraId="9C0A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  <w:r>
        <w:br w:type="page"/>
      </w:r>
    </w:p>
    <w:p w14:paraId="9D0A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4. Мероприятия (результаты) проекта</w:t>
      </w:r>
    </w:p>
    <w:p w14:paraId="9E0A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5"/>
        <w:gridCol w:w="4182"/>
        <w:gridCol w:w="944"/>
        <w:gridCol w:w="1619"/>
        <w:gridCol w:w="674"/>
        <w:gridCol w:w="675"/>
        <w:gridCol w:w="674"/>
        <w:gridCol w:w="539"/>
        <w:gridCol w:w="675"/>
        <w:gridCol w:w="675"/>
        <w:gridCol w:w="1888"/>
        <w:gridCol w:w="1349"/>
      </w:tblGrid>
      <w:tr>
        <w:tc>
          <w:tcPr>
            <w:tcW w:type="dxa" w:w="6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41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1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91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  <w:tc>
          <w:tcPr>
            <w:tcW w:type="dxa" w:w="18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Характеристика мероприятия (результата)</w:t>
            </w:r>
          </w:p>
        </w:tc>
        <w:tc>
          <w:tcPr>
            <w:tcW w:type="dxa" w:w="13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8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</w:tr>
      <w:tr>
        <w:trPr>
          <w:trHeight w:hRule="atLeast" w:val="672"/>
        </w:trP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89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1.</w:t>
            </w:r>
          </w:p>
          <w:p w14:paraId="B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</w:t>
            </w:r>
          </w:p>
        </w:tc>
      </w:tr>
      <w:tr>
        <w:trPr>
          <w:trHeight w:hRule="atLeast" w:val="1568"/>
        </w:trP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канализации, в том числе проектно-изыскательские работы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Проведена реконструкция объектов жилищно-коммунального хозяйства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rPr>
          <w:trHeight w:hRule="atLeast" w:val="449"/>
        </w:trP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1389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2.</w:t>
            </w:r>
          </w:p>
          <w:p w14:paraId="C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Проведена замена водоподогревателей в бойлерных и ЦТП</w:t>
            </w:r>
          </w:p>
        </w:tc>
        <w:tc>
          <w:tcPr>
            <w:tcW w:type="dxa" w:w="13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D60A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  <w:sz w:val="20"/>
        </w:rPr>
      </w:pPr>
      <w:r>
        <w:br w:type="page"/>
      </w:r>
    </w:p>
    <w:p w14:paraId="D70A0000">
      <w:pPr>
        <w:pStyle w:val="Style_3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sz w:val="20"/>
        </w:rPr>
      </w:pPr>
      <w:r>
        <w:rPr>
          <w:rFonts w:ascii="PT Astra Serif" w:hAnsi="PT Astra Serif"/>
          <w:sz w:val="20"/>
        </w:rPr>
        <w:t>5. Финансовое обеспечение проекта</w:t>
      </w:r>
    </w:p>
    <w:p w14:paraId="D80A0000">
      <w:pPr>
        <w:pStyle w:val="Style_3"/>
        <w:spacing w:after="0" w:before="0"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21"/>
        <w:gridCol w:w="1618"/>
        <w:gridCol w:w="1350"/>
        <w:gridCol w:w="1215"/>
        <w:gridCol w:w="1078"/>
        <w:gridCol w:w="1080"/>
        <w:gridCol w:w="1080"/>
        <w:gridCol w:w="2426"/>
      </w:tblGrid>
      <w:tr>
        <w:tc>
          <w:tcPr>
            <w:tcW w:type="dxa" w:w="47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Источник финансового обеспечения</w:t>
            </w:r>
          </w:p>
        </w:tc>
        <w:tc>
          <w:tcPr>
            <w:tcW w:type="dxa" w:w="98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7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</w:t>
            </w:r>
          </w:p>
        </w:tc>
      </w:tr>
      <w:tr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</w:tr>
      <w:tr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 на реализацию проекта, в т.ч.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97 897,59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8 452,77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15 944,53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20 202,93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20 202,93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20 202,93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182 903,68</w:t>
            </w:r>
          </w:p>
        </w:tc>
      </w:tr>
      <w:tr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Областной бюджет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97 799,69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8 379,47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15 881,23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20 099,90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A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20 099,90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20 099,90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182 360,09</w:t>
            </w:r>
          </w:p>
        </w:tc>
      </w:tr>
      <w:tr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Местный бюджет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97,90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73,30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63,30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103,03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103,03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103,03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543,59</w:t>
            </w:r>
          </w:p>
        </w:tc>
      </w:tr>
      <w:tr>
        <w:tc>
          <w:tcPr>
            <w:tcW w:type="dxa" w:w="4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Иные источники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</w:tbl>
    <w:p w14:paraId="120B0000">
      <w:pPr>
        <w:pStyle w:val="Style_2"/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  <w:sz w:val="20"/>
        </w:rPr>
      </w:pPr>
    </w:p>
    <w:p w14:paraId="130B0000">
      <w:pPr>
        <w:pStyle w:val="Style_2"/>
        <w:widowControl w:val="0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color w:val="26282F"/>
          <w:sz w:val="20"/>
        </w:rPr>
        <w:t>6. План по реализации проекта</w:t>
      </w:r>
    </w:p>
    <w:p w14:paraId="140B0000">
      <w:pPr>
        <w:pStyle w:val="Style_2"/>
        <w:widowControl w:val="0"/>
        <w:spacing w:after="0" w:before="0" w:line="240" w:lineRule="auto"/>
        <w:ind/>
        <w:jc w:val="center"/>
        <w:rPr>
          <w:sz w:val="20"/>
        </w:rPr>
      </w:pPr>
      <w:r>
        <w:rPr>
          <w:rFonts w:ascii="PT Astra Serif" w:hAnsi="PT Astra Serif"/>
          <w:color w:val="26282F"/>
          <w:sz w:val="20"/>
        </w:rPr>
        <w:t>в</w:t>
      </w:r>
      <w:r>
        <w:rPr>
          <w:rFonts w:ascii="PT Astra Serif" w:hAnsi="PT Astra Serif"/>
          <w:sz w:val="20"/>
        </w:rPr>
        <w:t xml:space="preserve"> 2025 году</w:t>
      </w:r>
    </w:p>
    <w:p w14:paraId="150B0000">
      <w:pPr>
        <w:pStyle w:val="Style_2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79"/>
        <w:gridCol w:w="4991"/>
        <w:gridCol w:w="2428"/>
        <w:gridCol w:w="1215"/>
        <w:gridCol w:w="1214"/>
        <w:gridCol w:w="1888"/>
        <w:gridCol w:w="1754"/>
      </w:tblGrid>
      <w:tr>
        <w:tc>
          <w:tcPr>
            <w:tcW w:type="dxa" w:w="1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</w:t>
            </w:r>
          </w:p>
          <w:p w14:paraId="1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49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(результата), контрольной точки</w:t>
            </w:r>
          </w:p>
        </w:tc>
        <w:tc>
          <w:tcPr>
            <w:tcW w:type="dxa" w:w="24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Тип мероприятия</w:t>
            </w:r>
          </w:p>
        </w:tc>
        <w:tc>
          <w:tcPr>
            <w:tcW w:type="dxa" w:w="242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Срок реализации</w:t>
            </w:r>
          </w:p>
        </w:tc>
        <w:tc>
          <w:tcPr>
            <w:tcW w:type="dxa" w:w="18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17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Вид подтверждающего документа</w:t>
            </w:r>
          </w:p>
        </w:tc>
      </w:tr>
      <w:tr>
        <w:tc>
          <w:tcPr>
            <w:tcW w:type="dxa" w:w="1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4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начало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конец</w:t>
            </w:r>
          </w:p>
        </w:tc>
        <w:tc>
          <w:tcPr>
            <w:tcW w:type="dxa" w:w="18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49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1.</w:t>
            </w:r>
          </w:p>
          <w:p w14:paraId="280B0000">
            <w:pPr>
              <w:pStyle w:val="Style_5"/>
              <w:widowControl w:val="0"/>
              <w:spacing w:after="0" w:before="0" w:line="240" w:lineRule="auto"/>
              <w:ind w:firstLine="0" w:left="0" w:right="0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Организация и контроль за проведением работ по реконструкции, капитальному ремонту объектов инженерной инфраструктуры в части водоснабжения и водоотведения 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канализации, в том числе проектно-изыскательские работы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1.1.К.1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Контракт на выполнение</w:t>
            </w:r>
          </w:p>
          <w:p w14:paraId="32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строительно-монтажных работ или приобретение объекта заключен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1.1.К.2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ввод объекта в</w:t>
            </w:r>
          </w:p>
          <w:p w14:paraId="3A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эксплуатацию получено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Разрешение на ввод объекта в</w:t>
            </w:r>
          </w:p>
          <w:p w14:paraId="4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эксплуатацию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Мало-Кизильский водозабор насосной станции 10а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Мало-Кизильский водозабор насосной станции 10а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1.1.1. К.1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Осуществлена приемка выполненных работ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Акты приемки выполненных работ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349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B0000">
            <w:pPr>
              <w:pStyle w:val="Style_3"/>
              <w:widowControl w:val="0"/>
              <w:spacing w:after="0" w:before="0" w:line="240" w:lineRule="auto"/>
              <w:ind w:firstLine="0" w:left="0" w:right="0"/>
              <w:jc w:val="left"/>
              <w:rPr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2.</w:t>
            </w:r>
          </w:p>
          <w:p w14:paraId="5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Организация и контроль за проведением работ по капитальным ремонтам объектов инженерной инфраструктуры в части теплоснабжения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систем*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Приобретение товаров, работ, услуг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2.1.К.1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 муниципальный контракт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2.1.К.2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Приобретенное и установленное оборудование</w:t>
            </w:r>
          </w:p>
          <w:p w14:paraId="6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поставлено на баланс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01.01.2025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</w:t>
            </w: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Акты приемки выполненных работ</w:t>
            </w: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2.1.1.*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</w:tr>
      <w:tr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2.1.1.К.1*</w:t>
            </w:r>
          </w:p>
        </w:tc>
        <w:tc>
          <w:tcPr>
            <w:tcW w:type="dxa" w:w="4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  <w:tc>
          <w:tcPr>
            <w:tcW w:type="dxa" w:w="1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B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pacing w:val="0"/>
                <w:sz w:val="20"/>
              </w:rPr>
            </w:pPr>
          </w:p>
        </w:tc>
      </w:tr>
    </w:tbl>
    <w:p w14:paraId="760B0000">
      <w:pPr>
        <w:pStyle w:val="Style_2"/>
        <w:spacing w:after="0" w:before="0" w:line="240" w:lineRule="auto"/>
        <w:ind/>
        <w:rPr>
          <w:sz w:val="16"/>
        </w:rPr>
      </w:pPr>
    </w:p>
    <w:p w14:paraId="770B0000">
      <w:pPr>
        <w:pStyle w:val="Style_2"/>
        <w:spacing w:after="0" w:before="0" w:line="240" w:lineRule="auto"/>
        <w:ind/>
        <w:rPr>
          <w:sz w:val="20"/>
        </w:rPr>
      </w:pPr>
      <w:r>
        <w:rPr>
          <w:rFonts w:ascii="PT Astra Serif" w:hAnsi="PT Astra Serif"/>
          <w:sz w:val="20"/>
        </w:rPr>
        <w:t>* Объекты будут определены после доведения лимитов из областного бюджета</w:t>
      </w:r>
    </w:p>
    <w:p w14:paraId="780B0000">
      <w:pPr>
        <w:pStyle w:val="Style_2"/>
        <w:spacing w:after="0" w:before="0" w:line="240" w:lineRule="auto"/>
        <w:ind/>
        <w:rPr>
          <w:rFonts w:ascii="PT Astra Serif" w:hAnsi="PT Astra Serif"/>
          <w:sz w:val="20"/>
        </w:rPr>
      </w:pPr>
    </w:p>
    <w:sectPr>
      <w:headerReference r:id="rId2" w:type="default"/>
      <w:headerReference r:id="rId1" w:type="first"/>
      <w:type w:val="nextPage"/>
      <w:pgSz w:h="11906" w:orient="landscape" w:w="16838"/>
      <w:pgMar w:bottom="1134" w:footer="0" w:gutter="0" w:header="709" w:left="1134" w:right="1134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7" w:type="paragraph">
    <w:name w:val="toc 2"/>
    <w:next w:val="Style_2"/>
    <w:link w:val="Style_7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6" w:type="paragraph">
    <w:name w:val="List Paragraph"/>
    <w:basedOn w:val="Style_2"/>
    <w:link w:val="Style_6_ch"/>
    <w:pPr>
      <w:spacing w:after="200" w:before="0"/>
      <w:ind w:firstLine="0" w:left="720" w:right="0"/>
      <w:contextualSpacing w:val="1"/>
    </w:pPr>
  </w:style>
  <w:style w:styleId="Style_6_ch" w:type="character">
    <w:name w:val="List Paragraph"/>
    <w:basedOn w:val="Style_2_ch"/>
    <w:link w:val="Style_6"/>
  </w:style>
  <w:style w:styleId="Style_8" w:type="paragraph">
    <w:name w:val="toc 4"/>
    <w:next w:val="Style_2"/>
    <w:link w:val="Style_8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Footer"/>
    <w:link w:val="Style_11_ch"/>
  </w:style>
  <w:style w:styleId="Style_11_ch" w:type="character">
    <w:name w:val="Footer"/>
    <w:link w:val="Style_11"/>
  </w:style>
  <w:style w:styleId="Style_12" w:type="paragraph">
    <w:name w:val="Contents 1"/>
    <w:link w:val="Style_12_ch"/>
    <w:rPr>
      <w:rFonts w:ascii="XO Thames" w:hAnsi="XO Thames"/>
      <w:b w:val="1"/>
      <w:sz w:val="28"/>
    </w:rPr>
  </w:style>
  <w:style w:styleId="Style_12_ch" w:type="character">
    <w:name w:val="Contents 1"/>
    <w:link w:val="Style_12"/>
    <w:rPr>
      <w:rFonts w:ascii="XO Thames" w:hAnsi="XO Thames"/>
      <w:b w:val="1"/>
      <w:sz w:val="28"/>
    </w:rPr>
  </w:style>
  <w:style w:styleId="Style_13" w:type="paragraph">
    <w:name w:val="Endnote"/>
    <w:link w:val="Style_13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3_ch" w:type="character">
    <w:name w:val="Endnote"/>
    <w:link w:val="Style_13"/>
    <w:rPr>
      <w:rFonts w:ascii="XO Thames" w:hAnsi="XO Thames"/>
      <w:color w:val="000000"/>
      <w:spacing w:val="0"/>
      <w:sz w:val="22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4_ch" w:type="character">
    <w:name w:val="heading 3"/>
    <w:link w:val="Style_14"/>
    <w:rPr>
      <w:rFonts w:ascii="XO Thames" w:hAnsi="XO Thames"/>
      <w:b w:val="1"/>
      <w:color w:val="000000"/>
      <w:spacing w:val="0"/>
      <w:sz w:val="26"/>
    </w:rPr>
  </w:style>
  <w:style w:styleId="Style_15" w:type="paragraph">
    <w:name w:val="annotation text"/>
    <w:basedOn w:val="Style_2"/>
    <w:link w:val="Style_15_ch"/>
    <w:pPr>
      <w:spacing w:line="240" w:lineRule="auto"/>
      <w:ind/>
    </w:pPr>
    <w:rPr>
      <w:sz w:val="20"/>
    </w:rPr>
  </w:style>
  <w:style w:styleId="Style_15_ch" w:type="character">
    <w:name w:val="annotation text"/>
    <w:basedOn w:val="Style_2_ch"/>
    <w:link w:val="Style_15"/>
    <w:rPr>
      <w:sz w:val="20"/>
    </w:rPr>
  </w:style>
  <w:style w:styleId="Style_16" w:type="paragraph">
    <w:name w:val="Contents 7"/>
    <w:link w:val="Style_16_ch"/>
    <w:rPr>
      <w:rFonts w:ascii="XO Thames" w:hAnsi="XO Thames"/>
      <w:sz w:val="28"/>
    </w:rPr>
  </w:style>
  <w:style w:styleId="Style_16_ch" w:type="character">
    <w:name w:val="Contents 7"/>
    <w:link w:val="Style_16"/>
    <w:rPr>
      <w:rFonts w:ascii="XO Thames" w:hAnsi="XO Thames"/>
      <w:sz w:val="28"/>
    </w:rPr>
  </w:style>
  <w:style w:styleId="Style_17" w:type="paragraph">
    <w:name w:val="Balloon Text"/>
    <w:basedOn w:val="Style_2"/>
    <w:link w:val="Style_17_ch"/>
    <w:pPr>
      <w:spacing w:after="0" w:before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2_ch"/>
    <w:link w:val="Style_17"/>
    <w:rPr>
      <w:rFonts w:ascii="Segoe UI" w:hAnsi="Segoe UI"/>
      <w:sz w:val="18"/>
    </w:rPr>
  </w:style>
  <w:style w:styleId="Style_18" w:type="paragraph">
    <w:name w:val="Default Paragraph Font"/>
    <w:link w:val="Style_18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8_ch" w:type="character">
    <w:name w:val="Default Paragraph Font"/>
    <w:link w:val="Style_18"/>
    <w:rPr>
      <w:rFonts w:asciiTheme="minorAscii" w:hAnsiTheme="minorHAnsi"/>
      <w:color w:val="000000"/>
      <w:spacing w:val="0"/>
      <w:sz w:val="22"/>
    </w:rPr>
  </w:style>
  <w:style w:styleId="Style_19" w:type="paragraph">
    <w:name w:val="Contents 2"/>
    <w:link w:val="Style_19_ch"/>
    <w:rPr>
      <w:rFonts w:ascii="XO Thames" w:hAnsi="XO Thames"/>
      <w:sz w:val="28"/>
    </w:rPr>
  </w:style>
  <w:style w:styleId="Style_19_ch" w:type="character">
    <w:name w:val="Contents 2"/>
    <w:link w:val="Style_19"/>
    <w:rPr>
      <w:rFonts w:ascii="XO Thames" w:hAnsi="XO Thames"/>
      <w:sz w:val="28"/>
    </w:rPr>
  </w:style>
  <w:style w:styleId="Style_20" w:type="paragraph">
    <w:name w:val="Subtitle"/>
    <w:link w:val="Style_20_ch"/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Header"/>
    <w:link w:val="Style_21_ch"/>
  </w:style>
  <w:style w:styleId="Style_21_ch" w:type="character">
    <w:name w:val="Header"/>
    <w:link w:val="Style_21"/>
  </w:style>
  <w:style w:styleId="Style_22" w:type="paragraph">
    <w:name w:val="heading 2"/>
    <w:next w:val="Style_2"/>
    <w:link w:val="Style_22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22_ch" w:type="character">
    <w:name w:val="heading 2"/>
    <w:link w:val="Style_22"/>
    <w:rPr>
      <w:rFonts w:ascii="XO Thames" w:hAnsi="XO Thames"/>
      <w:b w:val="1"/>
      <w:color w:val="000000"/>
      <w:spacing w:val="0"/>
      <w:sz w:val="28"/>
    </w:rPr>
  </w:style>
  <w:style w:styleId="Style_23" w:type="paragraph">
    <w:name w:val="toc 3"/>
    <w:next w:val="Style_2"/>
    <w:link w:val="Style_23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toc 3"/>
    <w:link w:val="Style_23"/>
    <w:rPr>
      <w:rFonts w:ascii="XO Thames" w:hAnsi="XO Thames"/>
      <w:color w:val="000000"/>
      <w:spacing w:val="0"/>
      <w:sz w:val="28"/>
    </w:rPr>
  </w:style>
  <w:style w:styleId="Style_5" w:type="paragraph">
    <w:name w:val="Нормальный (таблица)"/>
    <w:basedOn w:val="Style_2"/>
    <w:next w:val="Style_2"/>
    <w:link w:val="Style_5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5_ch" w:type="character">
    <w:name w:val="Нормальный (таблица)"/>
    <w:basedOn w:val="Style_2_ch"/>
    <w:link w:val="Style_5"/>
    <w:rPr>
      <w:rFonts w:ascii="Arial" w:hAnsi="Arial"/>
      <w:sz w:val="24"/>
    </w:rPr>
  </w:style>
  <w:style w:styleId="Style_24" w:type="paragraph">
    <w:name w:val="heading 5"/>
    <w:next w:val="Style_2"/>
    <w:link w:val="Style_24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4_ch" w:type="character">
    <w:name w:val="heading 5"/>
    <w:link w:val="Style_24"/>
    <w:rPr>
      <w:rFonts w:ascii="XO Thames" w:hAnsi="XO Thames"/>
      <w:b w:val="1"/>
      <w:color w:val="000000"/>
      <w:spacing w:val="0"/>
      <w:sz w:val="22"/>
    </w:rPr>
  </w:style>
  <w:style w:styleId="Style_25" w:type="paragraph">
    <w:name w:val="heading 1"/>
    <w:next w:val="Style_2"/>
    <w:link w:val="Style_25_ch"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5_ch" w:type="character">
    <w:name w:val="heading 1"/>
    <w:link w:val="Style_25"/>
    <w:rPr>
      <w:rFonts w:ascii="XO Thames" w:hAnsi="XO Thames"/>
      <w:b w:val="1"/>
      <w:color w:val="000000"/>
      <w:spacing w:val="0"/>
      <w:sz w:val="32"/>
    </w:rPr>
  </w:style>
  <w:style w:styleId="Style_26" w:type="paragraph">
    <w:name w:val="heading 4"/>
    <w:next w:val="Style_2"/>
    <w:link w:val="Style_26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26_ch" w:type="character">
    <w:name w:val="heading 4"/>
    <w:link w:val="Style_26"/>
    <w:rPr>
      <w:rFonts w:ascii="XO Thames" w:hAnsi="XO Thames"/>
      <w:b w:val="1"/>
      <w:color w:val="000000"/>
      <w:spacing w:val="0"/>
      <w:sz w:val="24"/>
    </w:rPr>
  </w:style>
  <w:style w:styleId="Style_27" w:type="paragraph">
    <w:name w:val="heading 1"/>
    <w:link w:val="Style_27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Heading 3"/>
    <w:link w:val="Style_28_ch"/>
    <w:rPr>
      <w:rFonts w:ascii="XO Thames" w:hAnsi="XO Thames"/>
      <w:b w:val="1"/>
      <w:sz w:val="26"/>
    </w:rPr>
  </w:style>
  <w:style w:styleId="Style_28_ch" w:type="character">
    <w:name w:val="Heading 3"/>
    <w:link w:val="Style_28"/>
    <w:rPr>
      <w:rFonts w:ascii="XO Thames" w:hAnsi="XO Thames"/>
      <w:b w:val="1"/>
      <w:sz w:val="26"/>
    </w:rPr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0_ch" w:type="character">
    <w:name w:val="Footnote"/>
    <w:link w:val="Style_30"/>
    <w:rPr>
      <w:rFonts w:ascii="XO Thames" w:hAnsi="XO Thames"/>
      <w:color w:val="000000"/>
      <w:spacing w:val="0"/>
      <w:sz w:val="22"/>
    </w:rPr>
  </w:style>
  <w:style w:styleId="Style_31" w:type="paragraph">
    <w:name w:val="annotation reference"/>
    <w:basedOn w:val="Style_18"/>
    <w:link w:val="Style_31_ch"/>
    <w:rPr>
      <w:sz w:val="16"/>
    </w:rPr>
  </w:style>
  <w:style w:styleId="Style_31_ch" w:type="character">
    <w:name w:val="annotation reference"/>
    <w:basedOn w:val="Style_18_ch"/>
    <w:link w:val="Style_31"/>
    <w:rPr>
      <w:sz w:val="16"/>
    </w:rPr>
  </w:style>
  <w:style w:styleId="Style_32" w:type="paragraph">
    <w:name w:val="toc 1"/>
    <w:next w:val="Style_2"/>
    <w:link w:val="Style_32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2_ch" w:type="character">
    <w:name w:val="toc 1"/>
    <w:link w:val="Style_32"/>
    <w:rPr>
      <w:rFonts w:ascii="XO Thames" w:hAnsi="XO Thames"/>
      <w:b w:val="1"/>
      <w:color w:val="000000"/>
      <w:spacing w:val="0"/>
      <w:sz w:val="28"/>
    </w:rPr>
  </w:style>
  <w:style w:styleId="Style_33" w:type="paragraph">
    <w:name w:val="Body Text"/>
    <w:basedOn w:val="Style_2"/>
    <w:link w:val="Style_33_ch"/>
    <w:pPr>
      <w:spacing w:after="140" w:before="0" w:line="276" w:lineRule="auto"/>
      <w:ind/>
    </w:pPr>
  </w:style>
  <w:style w:styleId="Style_33_ch" w:type="character">
    <w:name w:val="Body Text"/>
    <w:basedOn w:val="Style_2_ch"/>
    <w:link w:val="Style_33"/>
  </w:style>
  <w:style w:styleId="Style_34" w:type="paragraph">
    <w:name w:val="Header and Footer"/>
    <w:link w:val="Style_34_ch"/>
    <w:rPr>
      <w:rFonts w:ascii="XO Thames" w:hAnsi="XO Thames"/>
      <w:sz w:val="28"/>
    </w:rPr>
  </w:style>
  <w:style w:styleId="Style_34_ch" w:type="character">
    <w:name w:val="Header and Footer"/>
    <w:link w:val="Style_34"/>
    <w:rPr>
      <w:rFonts w:ascii="XO Thames" w:hAnsi="XO Thames"/>
      <w:sz w:val="28"/>
    </w:rPr>
  </w:style>
  <w:style w:styleId="Style_35" w:type="paragraph">
    <w:name w:val="annotation subject"/>
    <w:basedOn w:val="Style_15"/>
    <w:next w:val="Style_15"/>
    <w:link w:val="Style_35_ch"/>
    <w:rPr>
      <w:b w:val="1"/>
    </w:rPr>
  </w:style>
  <w:style w:styleId="Style_35_ch" w:type="character">
    <w:name w:val="annotation subject"/>
    <w:basedOn w:val="Style_15_ch"/>
    <w:link w:val="Style_35"/>
    <w:rPr>
      <w:b w:val="1"/>
    </w:rPr>
  </w:style>
  <w:style w:styleId="Style_36" w:type="paragraph">
    <w:name w:val="Заголовок"/>
    <w:basedOn w:val="Style_2"/>
    <w:next w:val="Style_33"/>
    <w:link w:val="Style_3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6_ch" w:type="character">
    <w:name w:val="Заголовок"/>
    <w:basedOn w:val="Style_2_ch"/>
    <w:link w:val="Style_36"/>
    <w:rPr>
      <w:rFonts w:ascii="PT Astra Serif" w:hAnsi="PT Astra Serif"/>
      <w:sz w:val="28"/>
    </w:rPr>
  </w:style>
  <w:style w:styleId="Style_37" w:type="paragraph">
    <w:name w:val="Contents 9"/>
    <w:link w:val="Style_37_ch"/>
    <w:rPr>
      <w:rFonts w:ascii="XO Thames" w:hAnsi="XO Thames"/>
      <w:sz w:val="28"/>
    </w:rPr>
  </w:style>
  <w:style w:styleId="Style_37_ch" w:type="character">
    <w:name w:val="Contents 9"/>
    <w:link w:val="Style_37"/>
    <w:rPr>
      <w:rFonts w:ascii="XO Thames" w:hAnsi="XO Thames"/>
      <w:sz w:val="28"/>
    </w:rPr>
  </w:style>
  <w:style w:styleId="Style_38" w:type="paragraph">
    <w:name w:val="toc 9"/>
    <w:next w:val="Style_2"/>
    <w:link w:val="Style_38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toc 9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Caption"/>
    <w:basedOn w:val="Style_2"/>
    <w:link w:val="Style_39_ch"/>
    <w:pPr>
      <w:spacing w:after="120" w:before="120"/>
      <w:ind/>
    </w:pPr>
    <w:rPr>
      <w:rFonts w:ascii="PT Astra Serif" w:hAnsi="PT Astra Serif"/>
      <w:i w:val="1"/>
      <w:sz w:val="24"/>
    </w:rPr>
  </w:style>
  <w:style w:styleId="Style_39_ch" w:type="character">
    <w:name w:val="Caption"/>
    <w:basedOn w:val="Style_2_ch"/>
    <w:link w:val="Style_39"/>
    <w:rPr>
      <w:rFonts w:ascii="PT Astra Serif" w:hAnsi="PT Astra Serif"/>
      <w:i w:val="1"/>
      <w:sz w:val="24"/>
    </w:rPr>
  </w:style>
  <w:style w:styleId="Style_40" w:type="paragraph">
    <w:name w:val="Footer"/>
    <w:basedOn w:val="Style_2"/>
    <w:link w:val="Style_40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40_ch" w:type="character">
    <w:name w:val="Footer"/>
    <w:basedOn w:val="Style_2_ch"/>
    <w:link w:val="Style_40"/>
  </w:style>
  <w:style w:styleId="Style_41" w:type="paragraph">
    <w:name w:val="Колонтитул"/>
    <w:link w:val="Style_41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41_ch" w:type="character">
    <w:name w:val="Колонтитул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Contents 5"/>
    <w:link w:val="Style_42_ch"/>
    <w:rPr>
      <w:rFonts w:ascii="XO Thames" w:hAnsi="XO Thames"/>
      <w:sz w:val="28"/>
    </w:rPr>
  </w:style>
  <w:style w:styleId="Style_42_ch" w:type="character">
    <w:name w:val="Contents 5"/>
    <w:link w:val="Style_42"/>
    <w:rPr>
      <w:rFonts w:ascii="XO Thames" w:hAnsi="XO Thames"/>
      <w:sz w:val="28"/>
    </w:rPr>
  </w:style>
  <w:style w:styleId="Style_43" w:type="paragraph">
    <w:name w:val="toc 8"/>
    <w:next w:val="Style_2"/>
    <w:link w:val="Style_43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8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Contents 4"/>
    <w:link w:val="Style_44_ch"/>
    <w:rPr>
      <w:rFonts w:ascii="XO Thames" w:hAnsi="XO Thames"/>
      <w:sz w:val="28"/>
    </w:rPr>
  </w:style>
  <w:style w:styleId="Style_44_ch" w:type="character">
    <w:name w:val="Contents 4"/>
    <w:link w:val="Style_44"/>
    <w:rPr>
      <w:rFonts w:ascii="XO Thames" w:hAnsi="XO Thames"/>
      <w:sz w:val="28"/>
    </w:rPr>
  </w:style>
  <w:style w:styleId="Style_45" w:type="paragraph">
    <w:name w:val="toc 5"/>
    <w:next w:val="Style_2"/>
    <w:link w:val="Style_45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toc 5"/>
    <w:link w:val="Style_45"/>
    <w:rPr>
      <w:rFonts w:ascii="XO Thames" w:hAnsi="XO Thames"/>
      <w:color w:val="000000"/>
      <w:spacing w:val="0"/>
      <w:sz w:val="28"/>
    </w:rPr>
  </w:style>
  <w:style w:styleId="Style_46" w:type="paragraph">
    <w:name w:val="Title"/>
    <w:link w:val="Style_46_ch"/>
    <w:rPr>
      <w:rFonts w:ascii="XO Thames" w:hAnsi="XO Thames"/>
      <w:b w:val="1"/>
      <w:caps w:val="1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sz w:val="40"/>
    </w:rPr>
  </w:style>
  <w:style w:styleId="Style_47" w:type="paragraph">
    <w:name w:val="Contents 8"/>
    <w:link w:val="Style_47_ch"/>
    <w:rPr>
      <w:rFonts w:ascii="XO Thames" w:hAnsi="XO Thames"/>
      <w:sz w:val="28"/>
    </w:rPr>
  </w:style>
  <w:style w:styleId="Style_47_ch" w:type="character">
    <w:name w:val="Contents 8"/>
    <w:link w:val="Style_47"/>
    <w:rPr>
      <w:rFonts w:ascii="XO Thames" w:hAnsi="XO Thames"/>
      <w:sz w:val="28"/>
    </w:rPr>
  </w:style>
  <w:style w:styleId="Style_48" w:type="paragraph">
    <w:name w:val="Internet link"/>
    <w:link w:val="Style_48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8_ch" w:type="character">
    <w:name w:val="Internet link"/>
    <w:link w:val="Style_48"/>
    <w:rPr>
      <w:rFonts w:ascii="Calibri" w:hAnsi="Calibri"/>
      <w:color w:val="0000FF"/>
      <w:spacing w:val="0"/>
      <w:sz w:val="22"/>
      <w:u w:val="single"/>
    </w:rPr>
  </w:style>
  <w:style w:styleId="Style_49" w:type="paragraph">
    <w:name w:val="Contents 3"/>
    <w:link w:val="Style_49_ch"/>
    <w:rPr>
      <w:rFonts w:ascii="XO Thames" w:hAnsi="XO Thames"/>
      <w:sz w:val="28"/>
    </w:rPr>
  </w:style>
  <w:style w:styleId="Style_49_ch" w:type="character">
    <w:name w:val="Contents 3"/>
    <w:link w:val="Style_49"/>
    <w:rPr>
      <w:rFonts w:ascii="XO Thames" w:hAnsi="XO Thames"/>
      <w:sz w:val="28"/>
    </w:rPr>
  </w:style>
  <w:style w:styleId="Style_50" w:type="paragraph">
    <w:name w:val="Указатель"/>
    <w:basedOn w:val="Style_2"/>
    <w:link w:val="Style_50_ch"/>
    <w:rPr>
      <w:rFonts w:ascii="PT Astra Serif" w:hAnsi="PT Astra Serif"/>
    </w:rPr>
  </w:style>
  <w:style w:styleId="Style_50_ch" w:type="character">
    <w:name w:val="Указатель"/>
    <w:basedOn w:val="Style_2_ch"/>
    <w:link w:val="Style_50"/>
    <w:rPr>
      <w:rFonts w:ascii="PT Astra Serif" w:hAnsi="PT Astra Serif"/>
    </w:rPr>
  </w:style>
  <w:style w:styleId="Style_51" w:type="paragraph">
    <w:name w:val="Subtitle"/>
    <w:next w:val="Style_2"/>
    <w:link w:val="Style_51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1_ch" w:type="character">
    <w:name w:val="Subtitle"/>
    <w:link w:val="Style_51"/>
    <w:rPr>
      <w:rFonts w:ascii="XO Thames" w:hAnsi="XO Thames"/>
      <w:i w:val="1"/>
      <w:color w:val="000000"/>
      <w:spacing w:val="0"/>
      <w:sz w:val="24"/>
    </w:rPr>
  </w:style>
  <w:style w:styleId="Style_52" w:type="paragraph">
    <w:name w:val="Title"/>
    <w:next w:val="Style_2"/>
    <w:link w:val="Style_52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2_ch" w:type="character">
    <w:name w:val="Title"/>
    <w:link w:val="Style_52"/>
    <w:rPr>
      <w:rFonts w:ascii="XO Thames" w:hAnsi="XO Thames"/>
      <w:b w:val="1"/>
      <w:caps w:val="1"/>
      <w:color w:val="000000"/>
      <w:spacing w:val="0"/>
      <w:sz w:val="40"/>
    </w:rPr>
  </w:style>
  <w:style w:styleId="Style_53" w:type="paragraph">
    <w:name w:val="heading 4"/>
    <w:link w:val="Style_53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3_ch" w:type="character">
    <w:name w:val="heading 4"/>
    <w:link w:val="Style_53"/>
    <w:rPr>
      <w:rFonts w:ascii="XO Thames" w:hAnsi="XO Thames"/>
      <w:b w:val="1"/>
      <w:sz w:val="24"/>
    </w:rPr>
  </w:style>
  <w:style w:styleId="Style_54" w:type="paragraph">
    <w:name w:val="Contents 6"/>
    <w:link w:val="Style_54_ch"/>
    <w:rPr>
      <w:rFonts w:ascii="XO Thames" w:hAnsi="XO Thames"/>
      <w:sz w:val="28"/>
    </w:rPr>
  </w:style>
  <w:style w:styleId="Style_54_ch" w:type="character">
    <w:name w:val="Contents 6"/>
    <w:link w:val="Style_54"/>
    <w:rPr>
      <w:rFonts w:ascii="XO Thames" w:hAnsi="XO Thames"/>
      <w:sz w:val="28"/>
    </w:rPr>
  </w:style>
  <w:style w:styleId="Style_55" w:type="paragraph">
    <w:name w:val="List"/>
    <w:basedOn w:val="Style_33"/>
    <w:link w:val="Style_55_ch"/>
    <w:rPr>
      <w:rFonts w:ascii="PT Astra Serif" w:hAnsi="PT Astra Serif"/>
    </w:rPr>
  </w:style>
  <w:style w:styleId="Style_55_ch" w:type="character">
    <w:name w:val="List"/>
    <w:basedOn w:val="Style_33_ch"/>
    <w:link w:val="Style_55"/>
    <w:rPr>
      <w:rFonts w:ascii="PT Astra Serif" w:hAnsi="PT Astra Serif"/>
    </w:rPr>
  </w:style>
  <w:style w:styleId="Style_56" w:type="paragraph">
    <w:name w:val="heading 2"/>
    <w:link w:val="Style_56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6_ch" w:type="character">
    <w:name w:val="heading 2"/>
    <w:link w:val="Style_56"/>
    <w:rPr>
      <w:rFonts w:ascii="XO Thames" w:hAnsi="XO Thames"/>
      <w:b w:val="1"/>
      <w:sz w:val="28"/>
    </w:rPr>
  </w:style>
  <w:style w:styleId="Style_57" w:type="paragraph">
    <w:name w:val="Heading 5"/>
    <w:link w:val="Style_57_ch"/>
    <w:rPr>
      <w:rFonts w:ascii="XO Thames" w:hAnsi="XO Thames"/>
      <w:b w:val="1"/>
      <w:sz w:val="22"/>
    </w:rPr>
  </w:style>
  <w:style w:styleId="Style_57_ch" w:type="character">
    <w:name w:val="Heading 5"/>
    <w:link w:val="Style_57"/>
    <w:rPr>
      <w:rFonts w:ascii="XO Thames" w:hAnsi="XO Thames"/>
      <w:b w:val="1"/>
      <w:sz w:val="22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3" w:type="paragraph">
    <w:name w:val="ConsPlusNormal"/>
    <w:link w:val="Style_3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_ch" w:type="character">
    <w:name w:val="ConsPlusNormal"/>
    <w:link w:val="Style_3"/>
    <w:rPr>
      <w:rFonts w:asciiTheme="minorAscii" w:hAnsiTheme="minorHAnsi"/>
      <w:color w:val="000000"/>
      <w:spacing w:val="0"/>
      <w:sz w:val="22"/>
    </w:r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58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2025-05-14T05:01:58Z</dcterms:modified>
</cp:coreProperties>
</file>