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keepNext w:val="1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4057</w:t>
      </w:r>
      <w:r>
        <w:rPr>
          <w:spacing w:val="-4"/>
          <w:sz w:val="28"/>
        </w:rPr>
        <w:t>-П</w:t>
      </w:r>
    </w:p>
    <w:p w14:paraId="11000000">
      <w:pPr>
        <w:keepNext w:val="1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2000000">
      <w:pPr>
        <w:keepNext w:val="1"/>
        <w:spacing w:after="0" w:line="240" w:lineRule="auto"/>
        <w:ind w:righ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Порядка 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дополнительной меры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поддержки гражданам,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установлена (назначена)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пенсия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достигшим возраста 55 и 60 лет (соответственно женщины и мужчины), проживающим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Магнитогорска,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оплаты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посещение общих отделений </w:t>
      </w:r>
      <w:r>
        <w:rPr>
          <w:rFonts w:ascii="Times New Roman" w:hAnsi="Times New Roman"/>
          <w:sz w:val="28"/>
        </w:rPr>
        <w:t>бань</w:t>
      </w:r>
      <w:r>
        <w:rPr>
          <w:rFonts w:ascii="Times New Roman" w:hAnsi="Times New Roman"/>
          <w:sz w:val="28"/>
        </w:rPr>
        <w:t> на основании пластиковой карты «</w:t>
      </w:r>
      <w:r>
        <w:rPr>
          <w:rFonts w:ascii="Times New Roman" w:hAnsi="Times New Roman"/>
          <w:sz w:val="28"/>
        </w:rPr>
        <w:t>Социальная карта</w:t>
      </w:r>
      <w:r>
        <w:rPr>
          <w:rFonts w:ascii="Times New Roman" w:hAnsi="Times New Roman"/>
          <w:sz w:val="28"/>
        </w:rPr>
        <w:t xml:space="preserve"> жителя города Магнитогорска» и </w:t>
      </w:r>
      <w:r>
        <w:rPr>
          <w:rFonts w:ascii="Times New Roman" w:hAnsi="Times New Roman"/>
          <w:sz w:val="28"/>
        </w:rPr>
        <w:t>Пор</w:t>
      </w:r>
      <w:r>
        <w:rPr>
          <w:rFonts w:ascii="Times New Roman" w:hAnsi="Times New Roman"/>
          <w:sz w:val="28"/>
        </w:rPr>
        <w:t>ядка 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субсидии из </w:t>
      </w:r>
      <w:r>
        <w:rPr>
          <w:rFonts w:ascii="Times New Roman" w:hAnsi="Times New Roman"/>
          <w:sz w:val="28"/>
        </w:rPr>
        <w:t>бюд</w:t>
      </w:r>
      <w:r>
        <w:rPr>
          <w:rFonts w:ascii="Times New Roman" w:hAnsi="Times New Roman"/>
          <w:sz w:val="28"/>
        </w:rPr>
        <w:t>жета города Магнитогорска в целях возмещения </w:t>
      </w:r>
      <w:r>
        <w:rPr>
          <w:rFonts w:ascii="Times New Roman" w:hAnsi="Times New Roman"/>
          <w:sz w:val="28"/>
        </w:rPr>
        <w:t>недополученн</w:t>
      </w:r>
      <w:r>
        <w:rPr>
          <w:rFonts w:ascii="Times New Roman" w:hAnsi="Times New Roman"/>
          <w:sz w:val="28"/>
        </w:rPr>
        <w:t>ых доходов, возникших в связи с </w:t>
      </w:r>
      <w:r>
        <w:rPr>
          <w:rFonts w:ascii="Times New Roman" w:hAnsi="Times New Roman"/>
          <w:sz w:val="28"/>
        </w:rPr>
        <w:t>предоставлением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дополнительной меры</w:t>
      </w:r>
      <w:r>
        <w:rPr>
          <w:rFonts w:ascii="Times New Roman" w:hAnsi="Times New Roman"/>
          <w:sz w:val="28"/>
        </w:rPr>
        <w:t> социальной </w:t>
      </w:r>
      <w:r>
        <w:rPr>
          <w:rFonts w:ascii="Times New Roman" w:hAnsi="Times New Roman"/>
          <w:sz w:val="28"/>
        </w:rPr>
        <w:t>поддержки гражданам,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z w:val="28"/>
        </w:rPr>
        <w:t> установлена (назначена) пенсия 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достигшим возраста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(соответственно женщины и мужчины), проживающим на тер</w:t>
      </w:r>
      <w:r>
        <w:rPr>
          <w:rFonts w:ascii="Times New Roman" w:hAnsi="Times New Roman"/>
          <w:sz w:val="28"/>
        </w:rPr>
        <w:t>ритории города Магнитогорска, в </w:t>
      </w:r>
      <w:r>
        <w:rPr>
          <w:rFonts w:ascii="Times New Roman" w:hAnsi="Times New Roman"/>
          <w:sz w:val="28"/>
        </w:rPr>
        <w:t>виде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оплаты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 на </w:t>
      </w:r>
      <w:r>
        <w:rPr>
          <w:rFonts w:ascii="Times New Roman" w:hAnsi="Times New Roman"/>
          <w:sz w:val="28"/>
        </w:rPr>
        <w:t>посещение общих отделений бань</w:t>
      </w:r>
    </w:p>
    <w:p w14:paraId="13000000">
      <w:pPr>
        <w:spacing w:after="0" w:line="240" w:lineRule="auto"/>
        <w:ind w:right="4678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"garantf1://12012604.0/"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Бюджетным кодексом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Style w:val="Style_3_ch"/>
          <w:rFonts w:ascii="Times New Roman" w:hAnsi="Times New Roman"/>
          <w:color w:val="000000"/>
          <w:spacing w:val="4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pacing w:val="4"/>
          <w:sz w:val="28"/>
          <w:u w:val="none"/>
        </w:rPr>
        <w:instrText>HYPERLINK "garantf1://86367.0/"</w:instrText>
      </w:r>
      <w:r>
        <w:rPr>
          <w:rStyle w:val="Style_3_ch"/>
          <w:rFonts w:ascii="Times New Roman" w:hAnsi="Times New Roman"/>
          <w:color w:val="000000"/>
          <w:spacing w:val="4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pacing w:val="4"/>
          <w:sz w:val="28"/>
          <w:u w:val="none"/>
        </w:rPr>
        <w:t>Федеральным закон</w:t>
      </w:r>
      <w:r>
        <w:rPr>
          <w:rStyle w:val="Style_3_ch"/>
          <w:rFonts w:ascii="Times New Roman" w:hAnsi="Times New Roman"/>
          <w:color w:val="000000"/>
          <w:spacing w:val="4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color w:val="000000"/>
          <w:spacing w:val="4"/>
          <w:sz w:val="28"/>
          <w:u w:val="none"/>
        </w:rPr>
        <w:t>ом</w:t>
      </w:r>
      <w:r>
        <w:rPr>
          <w:rFonts w:ascii="Times New Roman" w:hAnsi="Times New Roman"/>
          <w:b w:val="1"/>
          <w:spacing w:val="4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 xml:space="preserve">от 06.10.2003 № 131-ФЗ </w:t>
      </w:r>
      <w:r>
        <w:rPr>
          <w:rFonts w:ascii="Times New Roman" w:hAnsi="Times New Roman"/>
          <w:b w:val="1"/>
          <w:spacing w:val="4"/>
          <w:sz w:val="28"/>
        </w:rPr>
        <w:t>«</w:t>
      </w:r>
      <w:r>
        <w:rPr>
          <w:rFonts w:ascii="Times New Roman" w:hAnsi="Times New Roman"/>
          <w:spacing w:val="4"/>
          <w:sz w:val="28"/>
        </w:rPr>
        <w:t>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</w:rPr>
        <w:t xml:space="preserve"> Федерации»,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постановлением Правительства Российской Федерации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br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</w:rPr>
        <w:t xml:space="preserve">, постановлением администрации города Магнитогорска от 17.01.2024 № 351-П «О принятии решения о порядке отбора получателей субсидий, предоставляемых в соответствии с пунктами 1 и 7 статьи 78, пунктами 2 и 4 статьи 78.1 Бюджетного кодекса Российской Федерации», руководствуясь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"garantf1://8601737.0/"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Уставом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pStyle w:val="Style_5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Утвердить:</w:t>
      </w:r>
    </w:p>
    <w:p w14:paraId="18000000">
      <w:pPr>
        <w:pStyle w:val="Style_5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Порядок предоставления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</w:t>
      </w:r>
      <w:r>
        <w:rPr>
          <w:sz w:val="28"/>
        </w:rPr>
        <w:br/>
      </w:r>
      <w:r>
        <w:rPr>
          <w:sz w:val="28"/>
        </w:rPr>
        <w:t xml:space="preserve">на посещение общих отделений бань на основании пластиковой карты </w:t>
      </w:r>
      <w:r>
        <w:rPr>
          <w:sz w:val="28"/>
        </w:rPr>
        <w:t>«</w:t>
      </w:r>
      <w:r>
        <w:rPr>
          <w:sz w:val="28"/>
        </w:rPr>
        <w:t>Социальная ка</w:t>
      </w:r>
      <w:r>
        <w:rPr>
          <w:sz w:val="28"/>
        </w:rPr>
        <w:t>рта жителя города Магнитогорска»</w:t>
      </w:r>
      <w:r>
        <w:rPr>
          <w:sz w:val="28"/>
        </w:rPr>
        <w:t xml:space="preserve"> (приложение №1);</w:t>
      </w:r>
    </w:p>
    <w:p w14:paraId="19000000">
      <w:pPr>
        <w:pStyle w:val="Style_5"/>
        <w:numPr>
          <w:ilvl w:val="0"/>
          <w:numId w:val="2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Порядок предоставления субсидии из бюджета города Магнитогорска в целях возмещения недополученных доходов, возникших </w:t>
      </w:r>
      <w:r>
        <w:rPr>
          <w:sz w:val="28"/>
        </w:rPr>
        <w:br/>
      </w:r>
      <w:r>
        <w:rPr>
          <w:sz w:val="28"/>
        </w:rPr>
        <w:t xml:space="preserve">в связи с предоставлением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</w:t>
      </w:r>
      <w:r>
        <w:rPr>
          <w:sz w:val="28"/>
        </w:rPr>
        <w:br/>
      </w:r>
      <w:r>
        <w:rPr>
          <w:sz w:val="28"/>
        </w:rPr>
        <w:t>на территории города Магнитогорска, в виде оплаты услуг на посещение общих отделений бань (приложение №2).</w:t>
      </w:r>
    </w:p>
    <w:p w14:paraId="1A000000">
      <w:pPr>
        <w:pStyle w:val="Style_5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</w:r>
      <w:r>
        <w:rPr>
          <w:sz w:val="28"/>
        </w:rPr>
        <w:t>Настоящее постановление вступает в силу после его официального опубликования.</w:t>
      </w:r>
    </w:p>
    <w:p w14:paraId="1B000000">
      <w:pPr>
        <w:pStyle w:val="Style_5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ab/>
      </w:r>
      <w:r>
        <w:rPr>
          <w:sz w:val="28"/>
        </w:rPr>
        <w:t>Службе внешних связей и молодежной политики администрации города Магнитогорска (</w:t>
      </w:r>
      <w:r>
        <w:rPr>
          <w:sz w:val="28"/>
        </w:rPr>
        <w:t>Болкун</w:t>
      </w:r>
      <w:r>
        <w:rPr>
          <w:sz w:val="28"/>
        </w:rPr>
        <w:t xml:space="preserve"> Н.И.) опубликовать настоящее постановление в средствах массовой информации.</w:t>
      </w:r>
    </w:p>
    <w:p w14:paraId="1C000000">
      <w:pPr>
        <w:pStyle w:val="Style_5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ab/>
      </w:r>
      <w:r>
        <w:rPr>
          <w:sz w:val="28"/>
        </w:rPr>
        <w:t xml:space="preserve">Контроль исполнения настоящего постановления возложить </w:t>
      </w:r>
      <w:r>
        <w:rPr>
          <w:sz w:val="28"/>
        </w:rPr>
        <w:br/>
      </w:r>
      <w:r>
        <w:rPr>
          <w:sz w:val="28"/>
        </w:rPr>
        <w:t>на заместителя главы города Магнитогорска Сафонову Н.В.</w:t>
      </w:r>
    </w:p>
    <w:p w14:paraId="1D000000">
      <w:p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568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С.Н. Бердников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headerReference r:id="rId9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A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2B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C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</w:t>
      </w:r>
    </w:p>
    <w:p w14:paraId="2D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07.05.2025 № 4057-П</w:t>
      </w:r>
    </w:p>
    <w:p w14:paraId="2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 на основании пластиковой карты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Социальная карта жителя города Магнитогорска</w:t>
      </w:r>
      <w:r>
        <w:rPr>
          <w:rFonts w:ascii="Times New Roman" w:hAnsi="Times New Roman"/>
          <w:sz w:val="28"/>
        </w:rPr>
        <w:t>»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Настоящий Порядок регламентирует порядок предоставления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 (далее – Граждане), в виде оплаты услуг на посещение общих отделений бань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Порядок) на основании пластиковой карты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Социальная карта жителя города Магнитогорска</w:t>
      </w:r>
      <w:r>
        <w:rPr>
          <w:rFonts w:ascii="Times New Roman" w:hAnsi="Times New Roman"/>
          <w:sz w:val="28"/>
        </w:rPr>
        <w:t>» (далее –</w:t>
      </w:r>
      <w:r>
        <w:rPr>
          <w:rFonts w:ascii="Times New Roman" w:hAnsi="Times New Roman"/>
          <w:sz w:val="28"/>
        </w:rPr>
        <w:t xml:space="preserve"> Социальная карта).</w:t>
      </w:r>
    </w:p>
    <w:p w14:paraId="3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Дополнительную меру социальной поддержки предоставляет получатель субсидии, прошедший отбор и заключивший с Управлением социальной защиты населения администрации города Магнитогорска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Главный распорядитель), Соглашение о предоставлении субсидии из бюджета города Магнитогорска в целях возмещения недополученных доходов, возникших в связи с предоставлением дополнительной меры социальной поддержки гражданам, указанным в пункте 1 настоящего Порядка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Гражданин), при посещении общих отделений бань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Получатель субсидии).</w:t>
      </w:r>
    </w:p>
    <w:p w14:paraId="3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Дополнительная мера социальной поддержки оказывается Гражданину только при посещении общего отделения бани.</w:t>
      </w:r>
    </w:p>
    <w:p w14:paraId="3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Каждый Гражданин, имеющий Социальную карту, по собственному желанию может посещать общее отделение бани по льготному тарифу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более четырех раз в месяц, в часы, установленные администрацией бани. </w:t>
      </w:r>
    </w:p>
    <w:p w14:paraId="3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Каждый Гражданин, имеющий Социальную карту, при посещении общего отделения бани обязан предъявить Социальную карту кассиру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провести регистрацию посещения через терминал считывания.</w:t>
      </w:r>
    </w:p>
    <w:p w14:paraId="3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Кассир обязан провести идентификацию личности Гражданина, предъявившего Социальную карту (по фотографии) и обеспечить регистрацию посещения общего отделения бани через терминал считывания.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Если кассиру предъявлена временная Социальная карта, то он осуществляет действия, указанные в пункте 6 настоящего Порядка.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Не допускается использование Социальной карты для посещения общего отделения бани лицом, не являющимся владельцем Социальной карты.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При отсутствии Социальной карты Гражданин обязан оплатить свое посещение общего отделения бани в размере установленного тарифа.</w:t>
      </w:r>
    </w:p>
    <w:p w14:paraId="3D000000">
      <w:pPr>
        <w:sectPr>
          <w:headerReference r:id="rId5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3E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№2 </w:t>
      </w:r>
    </w:p>
    <w:p w14:paraId="3F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40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 </w:t>
      </w:r>
    </w:p>
    <w:p w14:paraId="41000000">
      <w:pPr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07.05.2025 № 4057-П</w:t>
      </w:r>
    </w:p>
    <w:p w14:paraId="4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предоставления субсидии из бюджета города Магнитогорска в целях возмещения недополученных доходов, возникших </w:t>
      </w:r>
      <w:r>
        <w:rPr>
          <w:rFonts w:ascii="Times New Roman" w:hAnsi="Times New Roman"/>
          <w:sz w:val="28"/>
        </w:rPr>
        <w:t>в связи с предоставлением дополнительной меры социальной поддержки</w:t>
      </w:r>
      <w:r>
        <w:rPr>
          <w:rFonts w:ascii="Times New Roman" w:hAnsi="Times New Roman"/>
          <w:sz w:val="28"/>
        </w:rPr>
        <w:t xml:space="preserve"> гражданам,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установлена (назначена) пенсия или достигшим возраста 55 и 60 лет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(соответственно женщины и мужчины), проживающим на территории города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Магнитогорска, в виде оплаты услуг на посещение общих отделений бань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Настоящий Порядок предоставления субсидии из бюджета города Магнитогорска в целях возмещения недополученных доходов, возникших в связи с предоставлением </w:t>
      </w:r>
      <w:r>
        <w:rPr>
          <w:rFonts w:ascii="Times New Roman" w:hAnsi="Times New Roman"/>
          <w:sz w:val="28"/>
        </w:rPr>
        <w:t>дополнительной меры социальной поддержки</w:t>
      </w:r>
      <w:r>
        <w:rPr>
          <w:rFonts w:ascii="Times New Roman" w:hAnsi="Times New Roman"/>
          <w:sz w:val="28"/>
        </w:rPr>
        <w:t xml:space="preserve">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</w:t>
      </w:r>
      <w:r>
        <w:rPr>
          <w:rFonts w:ascii="Times New Roman" w:hAnsi="Times New Roman"/>
          <w:sz w:val="28"/>
        </w:rPr>
        <w:t>ие общих отделений бань (далее –</w:t>
      </w:r>
      <w:r>
        <w:rPr>
          <w:rFonts w:ascii="Times New Roman" w:hAnsi="Times New Roman"/>
          <w:sz w:val="28"/>
        </w:rPr>
        <w:t xml:space="preserve"> Порядок) определяет цель, условия и порядок предоставления субсидии, а также категории и критерии отбора получателей субсидии, порядок возврата субсидий в случаях нарушения условий, установленных при их предоставлении и неполного использования средств субсидии.</w:t>
      </w:r>
    </w:p>
    <w:p w14:paraId="4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Понятия, используемые настоящим Порядком:</w:t>
      </w:r>
    </w:p>
    <w:p w14:paraId="4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субсидия - форма безвозмездного и безвозвратного предоставления средств из бюджета города в целях возмещения недополученных доходов, возникших в связи с предоставлением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бань;</w:t>
      </w:r>
    </w:p>
    <w:p w14:paraId="5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отбор получателей субсидии (далее – отбор) – процедура, проводимая главным распорядителем бюджетных средств с целью определения получателя субсидии</w:t>
      </w:r>
      <w:r>
        <w:rPr>
          <w:rFonts w:ascii="Times New Roman" w:hAnsi="Times New Roman"/>
          <w:sz w:val="28"/>
        </w:rPr>
        <w:t>;</w:t>
      </w:r>
    </w:p>
    <w:p w14:paraId="5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 отбора – организация, индивидуальный предприниматель, физическое лицо, осуществляющие деятельность по оказанию банных услуг населению в общих отделениях бань;</w:t>
      </w:r>
    </w:p>
    <w:p w14:paraId="5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получатели субсидии - </w:t>
      </w:r>
      <w:r>
        <w:rPr>
          <w:rFonts w:ascii="Times New Roman" w:hAnsi="Times New Roman"/>
          <w:sz w:val="28"/>
        </w:rPr>
        <w:t xml:space="preserve">участники отбора, прошедшие </w:t>
      </w:r>
      <w:r>
        <w:rPr>
          <w:rFonts w:ascii="Times New Roman" w:hAnsi="Times New Roman"/>
          <w:sz w:val="28"/>
        </w:rPr>
        <w:t xml:space="preserve">отбор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заключившие с главным распорядителем средств бюджета города Соглашение о предоставлении субсидии в государственной интегрированной </w:t>
      </w:r>
      <w:r>
        <w:rPr>
          <w:rFonts w:ascii="Times New Roman" w:hAnsi="Times New Roman"/>
          <w:color w:val="000000"/>
          <w:sz w:val="28"/>
        </w:rPr>
        <w:t>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система «Электронный бюджет»). В случае отсутствия технической возможности Соглашение заключается в соответствии с типовой формой, утвержденной постановлением администрации города Магнитогорска.</w:t>
      </w:r>
    </w:p>
    <w:p w14:paraId="53000000">
      <w:pPr>
        <w:tabs>
          <w:tab w:leader="none" w:pos="1134" w:val="left"/>
        </w:tabs>
        <w:spacing w:after="0" w:line="240" w:lineRule="auto"/>
        <w:ind w:firstLine="708" w:left="0"/>
        <w:jc w:val="both"/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Целью предоставления субсидии является </w:t>
      </w:r>
      <w:r>
        <w:rPr>
          <w:rFonts w:ascii="PT Serif" w:hAnsi="PT Serif"/>
          <w:color w:val="000000"/>
          <w:sz w:val="18"/>
        </w:rPr>
        <w:t>С</w:t>
      </w:r>
      <w:r>
        <w:rPr>
          <w:rFonts w:ascii="Times New Roman" w:hAnsi="Times New Roman"/>
          <w:color w:val="000000"/>
          <w:sz w:val="28"/>
        </w:rPr>
        <w:t>оздание условий для роста благосостояния граждан</w:t>
      </w:r>
      <w:r>
        <w:rPr>
          <w:rFonts w:ascii="PT Serif" w:hAnsi="PT Serif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рамках реализации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"https://internet.garant.ru/document/redirect/19808237/1000"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«Социальное обслуживание и социальная поддержка жителей города Магнитогорска», утвержденной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остановлением администрации города Магнитогорска.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1" w:name="sub_1010"/>
      <w:r>
        <w:rPr>
          <w:rFonts w:ascii="Times New Roman" w:hAnsi="Times New Roman"/>
          <w:color w:val="000000"/>
          <w:sz w:val="28"/>
        </w:rPr>
        <w:t xml:space="preserve">Способом предоставления субсидии является возмещение </w:t>
      </w:r>
      <w:r>
        <w:rPr>
          <w:rFonts w:ascii="Times New Roman" w:hAnsi="Times New Roman"/>
          <w:color w:val="000000"/>
          <w:sz w:val="28"/>
        </w:rPr>
        <w:t xml:space="preserve">недополученных доходов, возникших в связи с предоставлением дополнительной меры социальной поддержки </w:t>
      </w:r>
      <w:bookmarkEnd w:id="1"/>
      <w:r>
        <w:rPr>
          <w:rFonts w:ascii="Times New Roman" w:hAnsi="Times New Roman"/>
          <w:sz w:val="28"/>
        </w:rPr>
        <w:t>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бань.</w:t>
      </w:r>
    </w:p>
    <w:p w14:paraId="55000000">
      <w:pPr>
        <w:pStyle w:val="Style_6"/>
        <w:tabs>
          <w:tab w:leader="none" w:pos="1134" w:val="left"/>
        </w:tabs>
        <w:spacing w:after="0"/>
        <w:ind w:firstLine="708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ab/>
      </w:r>
      <w:r>
        <w:rPr>
          <w:sz w:val="28"/>
        </w:rPr>
        <w:t xml:space="preserve">Управление социальной защиты населения администрации города Магнитогорска (далее </w:t>
      </w:r>
      <w:r>
        <w:rPr>
          <w:sz w:val="28"/>
        </w:rPr>
        <w:t>–</w:t>
      </w:r>
      <w:r>
        <w:rPr>
          <w:sz w:val="28"/>
        </w:rPr>
        <w:t xml:space="preserve"> Главный распорядитель) </w:t>
      </w:r>
      <w:r>
        <w:rPr>
          <w:rFonts w:ascii="Times New Roman CYR" w:hAnsi="Times New Roman CYR"/>
          <w:sz w:val="28"/>
        </w:rPr>
        <w:t xml:space="preserve">осуществляет бюджетные полномочия главного распорядителя средств бюджета города, до которого в </w:t>
      </w:r>
      <w:r>
        <w:rPr>
          <w:sz w:val="28"/>
        </w:rPr>
        <w:t>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56000000">
      <w:pPr>
        <w:pStyle w:val="Style_6"/>
        <w:spacing w:after="0"/>
        <w:ind w:firstLine="708" w:left="0"/>
        <w:jc w:val="both"/>
        <w:rPr>
          <w:sz w:val="28"/>
        </w:rPr>
      </w:pPr>
      <w:r>
        <w:rPr>
          <w:sz w:val="28"/>
        </w:rPr>
        <w:t>Предоставление субсидии осуществляется за счет средств бюджета города, утвержденных решением о бюджете города Магнитогорска (решением о внесении изменений в решение о бюджете) на соответствующий финансовый год и плановый период.</w:t>
      </w:r>
    </w:p>
    <w:p w14:paraId="5700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единый портал) в порядке, установленном Министерством финансов Российской Федерации, </w:t>
      </w:r>
      <w:r>
        <w:rPr>
          <w:rFonts w:ascii="Times New Roman" w:hAnsi="Times New Roman"/>
          <w:sz w:val="28"/>
        </w:rPr>
        <w:t>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58000000">
      <w:pPr>
        <w:pStyle w:val="Style_6"/>
        <w:spacing w:after="0"/>
        <w:ind/>
        <w:jc w:val="both"/>
        <w:rPr>
          <w:sz w:val="28"/>
        </w:rPr>
      </w:pPr>
    </w:p>
    <w:p w14:paraId="59000000">
      <w:pPr>
        <w:widowControl w:val="0"/>
        <w:spacing w:after="108" w:before="108" w:line="240" w:lineRule="auto"/>
        <w:ind/>
        <w:jc w:val="center"/>
        <w:outlineLvl w:val="0"/>
        <w:rPr>
          <w:rFonts w:ascii="Times New Roman CYR" w:hAnsi="Times New Roman CYR"/>
          <w:sz w:val="28"/>
        </w:rPr>
      </w:pPr>
      <w:bookmarkStart w:id="2" w:name="sub_1019"/>
      <w:r>
        <w:rPr>
          <w:rFonts w:ascii="Times New Roman CYR" w:hAnsi="Times New Roman CYR"/>
          <w:sz w:val="28"/>
        </w:rPr>
        <w:t>2. Порядок проведения отбора</w:t>
      </w:r>
      <w:bookmarkEnd w:id="2"/>
    </w:p>
    <w:p w14:paraId="5A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Проведение отбора осуществляется </w:t>
      </w:r>
      <w:r>
        <w:rPr>
          <w:rFonts w:ascii="Times New Roman" w:hAnsi="Times New Roman"/>
          <w:color w:val="000000"/>
          <w:sz w:val="28"/>
        </w:rPr>
        <w:t xml:space="preserve">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https://promote.budget.gov.ru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«Электронный бюджет»)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форме запроса предложений исходя из соответствия участников отбора требованиям, категориям и критериям, установленным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пунктами 10, 11</w:t>
      </w:r>
      <w:r>
        <w:rPr>
          <w:rFonts w:ascii="Times New Roman" w:hAnsi="Times New Roman"/>
          <w:color w:val="000000"/>
          <w:sz w:val="28"/>
        </w:rPr>
        <w:t>, 12 настоящего Порядка, и очередности поступления предложений (заяв</w:t>
      </w:r>
      <w:r>
        <w:rPr>
          <w:rFonts w:ascii="Times New Roman" w:hAnsi="Times New Roman"/>
          <w:color w:val="000000"/>
          <w:sz w:val="28"/>
        </w:rPr>
        <w:t>ок) на участие в отборе (далее –</w:t>
      </w:r>
      <w:r>
        <w:rPr>
          <w:rFonts w:ascii="Times New Roman" w:hAnsi="Times New Roman"/>
          <w:color w:val="000000"/>
          <w:sz w:val="28"/>
        </w:rPr>
        <w:t xml:space="preserve"> заявка).</w:t>
      </w: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доступа к системе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Электронный бюджет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для Главного распорядителя, участников отбора осуществляется с использованием </w:t>
      </w:r>
      <w:r>
        <w:rPr>
          <w:rFonts w:ascii="Times New Roman" w:hAnsi="Times New Roman"/>
          <w:sz w:val="28"/>
        </w:rPr>
        <w:t xml:space="preserve">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В случае привлечения к оценке экспертов им предоставляется доступ к Заявкам для проведения их экспертизы.</w:t>
      </w:r>
    </w:p>
    <w:p w14:paraId="5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Взаимодействие Главного распорядителя с участниками отбора в рамках проведения отбора осуществляется с использованием документов в электронной форме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Объявление о проведении отбора размещается Главным распорядителем на едином портале не позднее одного рабочего дня до даты </w:t>
      </w:r>
      <w:r>
        <w:rPr>
          <w:rFonts w:ascii="Times New Roman" w:hAnsi="Times New Roman"/>
          <w:color w:val="000000"/>
          <w:sz w:val="28"/>
        </w:rPr>
        <w:t>начала приема заявок.</w:t>
      </w:r>
    </w:p>
    <w:p w14:paraId="5E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Электронный бюджет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подписывается усиленной квалифицированной электронной подписью руководителя Главного распорядителя (уполномоченного им лица) и включает в себя следующую</w:t>
      </w:r>
      <w:r>
        <w:rPr>
          <w:rFonts w:ascii="Times New Roman" w:hAnsi="Times New Roman"/>
          <w:color w:val="000000"/>
          <w:sz w:val="28"/>
        </w:rPr>
        <w:t xml:space="preserve"> информацию:</w:t>
      </w:r>
    </w:p>
    <w:p w14:paraId="5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1) </w:t>
      </w:r>
      <w:r>
        <w:rPr>
          <w:rFonts w:ascii="Times New Roman" w:hAnsi="Times New Roman"/>
          <w:color w:val="000000"/>
          <w:spacing w:val="-4"/>
          <w:sz w:val="28"/>
        </w:rPr>
        <w:tab/>
      </w:r>
      <w:r>
        <w:rPr>
          <w:rFonts w:ascii="Times New Roman" w:hAnsi="Times New Roman"/>
          <w:color w:val="000000"/>
          <w:spacing w:val="-4"/>
          <w:sz w:val="28"/>
        </w:rPr>
        <w:t>дату размещения объявления о проведении отбора на едином портале;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сроки проведения отбора;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дату начала подачи и окончания приема заявок участников отбора, при этом дата окончания приема заявок не может быть ранее </w:t>
      </w:r>
      <w:r>
        <w:rPr>
          <w:rFonts w:ascii="Times New Roman" w:hAnsi="Times New Roman"/>
          <w:sz w:val="28"/>
        </w:rPr>
        <w:t>10-го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календарного дня, следующего за днем размещения объявления о проведении отбора;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наименование, место нахождения, почтовый адрес, адрес электронной почты Главного распорядителя;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результаты предоставления субсидии;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доменное имя и (или) указатели в системе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Электронный бюджет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14:paraId="6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) требования к участникам отбора, определенные в соответствии с пунктом 10 настоящего Порядка, которым участник отбора должен соответствовать на дату, определенную </w:t>
      </w:r>
      <w:r>
        <w:rPr>
          <w:rFonts w:ascii="Times New Roman" w:hAnsi="Times New Roman"/>
          <w:color w:val="000000"/>
          <w:sz w:val="28"/>
        </w:rPr>
        <w:t xml:space="preserve">настоящим </w:t>
      </w:r>
      <w:r>
        <w:rPr>
          <w:rFonts w:ascii="Times New Roman" w:hAnsi="Times New Roman"/>
          <w:color w:val="000000"/>
          <w:sz w:val="28"/>
        </w:rPr>
        <w:t>Порядком, и к перечню докум</w:t>
      </w:r>
      <w:r>
        <w:rPr>
          <w:rFonts w:ascii="Times New Roman" w:hAnsi="Times New Roman"/>
          <w:sz w:val="28"/>
        </w:rPr>
        <w:t>ентов, представляемых участниками отбора для подтверждения соответствия указанным требованиям;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категории и (или) критерии отбора;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порядок подачи участниками отбора заявок и требования, предъявляемые к форме и содержанию заявок;</w:t>
      </w:r>
    </w:p>
    <w:p w14:paraId="6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правила рассмотрения и оценки заявок в соответствии с настоящим Порядком;</w:t>
      </w:r>
    </w:p>
    <w:p w14:paraId="6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порядок возврата заявок на доработку;</w:t>
      </w:r>
    </w:p>
    <w:p w14:paraId="6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) порядок отклонения заявок, а также информацию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6C000000">
      <w:pPr>
        <w:widowControl w:val="0"/>
        <w:spacing w:after="0" w:line="240" w:lineRule="auto"/>
        <w:ind w:firstLine="720" w:left="0"/>
        <w:jc w:val="both"/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6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) срок, в течение которого победитель (победители) отбора должен подписать Соглашение;</w:t>
      </w:r>
    </w:p>
    <w:p w14:paraId="6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условия признания победителя (победителей) отбора уклонившимся от заключения Соглашение;</w:t>
      </w:r>
    </w:p>
    <w:p w14:paraId="7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) сроки размещения протокола подведения итогов отбора на едином портале, которые не могут быть позднее 14-го календарного дня, следующего за днем определения победителя отбора.</w:t>
      </w:r>
    </w:p>
    <w:p w14:paraId="71000000">
      <w:pPr>
        <w:widowControl w:val="0"/>
        <w:spacing w:after="0" w:line="240" w:lineRule="auto"/>
        <w:ind w:firstLine="720" w:left="0"/>
        <w:jc w:val="both"/>
      </w:pPr>
      <w:r>
        <w:rPr>
          <w:rFonts w:ascii="Times New Roman" w:hAnsi="Times New Roman"/>
          <w:sz w:val="28"/>
        </w:rPr>
        <w:t>10. Требования, которым должен соответствовать участник отбора на дату заключения Соглашения: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hAnsi="Times New Roman"/>
          <w:sz w:val="28"/>
        </w:rPr>
        <w:t xml:space="preserve"> в Российской Федерации (далее 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участник отбора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 отбора не должен получать средства из бюджета города Магнитогорска, на основании иных нормативных правовых актов субъекта Российской Федерации, муниципальных правовых актов на цели, установленные в пункте 3 настоящим Порядка;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участник отбора не должен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7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" w:name="sub_1050"/>
      <w:r>
        <w:rPr>
          <w:rFonts w:ascii="Times New Roman" w:hAnsi="Times New Roman"/>
          <w:sz w:val="28"/>
        </w:rPr>
        <w:t>7) у участника отбора отсутствует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бюджетом города (за исключением случаев, установленных администрацией города);</w:t>
      </w:r>
      <w:bookmarkStart w:id="4" w:name="sub_1051"/>
      <w:bookmarkEnd w:id="3"/>
    </w:p>
    <w:p w14:paraId="7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участник отбора, являющийся юридическим лицом, не находится в процессе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"https://internet.garant.ru/document/redirect/10164072/57"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реорганизации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"https://internet.garant.ru/document/redirect/10164072/61"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ликвидации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в отношении него не введена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"https://internet.garant.ru/document/redirect/185181/27"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процедура банкротства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деятельность участника отбора не приостановлена в порядке, предусмотренном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"https://internet.garant.ru/document/redirect/12125267/3012"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t>а участник отбора, являющийся индивидуальным предпринимателем, не прекратил деятельность в качестве индивидуального предпринимател</w:t>
      </w:r>
      <w:bookmarkEnd w:id="4"/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t xml:space="preserve">, </w:t>
      </w:r>
      <w:r>
        <w:rPr>
          <w:rFonts w:ascii="Times New Roman" w:hAnsi="Times New Roman"/>
          <w:sz w:val="28"/>
        </w:rPr>
        <w:t>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ascii="Times New Roman" w:hAnsi="Times New Roman"/>
          <w:sz w:val="28"/>
        </w:rPr>
        <w:t>.</w:t>
      </w:r>
    </w:p>
    <w:p w14:paraId="7B000000">
      <w:pPr>
        <w:tabs>
          <w:tab w:leader="none" w:pos="354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bookmarkStart w:id="5" w:name="sub_1018"/>
      <w:r>
        <w:rPr>
          <w:rFonts w:ascii="Times New Roman" w:hAnsi="Times New Roman"/>
          <w:sz w:val="28"/>
        </w:rPr>
        <w:t xml:space="preserve"> </w:t>
      </w:r>
      <w:bookmarkEnd w:id="5"/>
      <w:r>
        <w:rPr>
          <w:rFonts w:ascii="Times New Roman" w:hAnsi="Times New Roman"/>
          <w:sz w:val="28"/>
        </w:rPr>
        <w:t>Критериями отбора получателей субсидий являются следующие показатели:</w:t>
      </w:r>
    </w:p>
    <w:p w14:paraId="7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общих отделений бань;</w:t>
      </w:r>
    </w:p>
    <w:p w14:paraId="7D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оборудования и информационной системы, позволяющей предоставлять услуги по пластиковой карте «Социальная карта жителя города Магнитогорска».</w:t>
      </w:r>
    </w:p>
    <w:p w14:paraId="7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color w:val="000000"/>
          <w:sz w:val="28"/>
        </w:rPr>
        <w:t xml:space="preserve">12. Категориями получателя субсидии являются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юридические лица, индивидуальные предприниматели, а также физические лица -</w:t>
      </w:r>
      <w:r>
        <w:rPr>
          <w:rFonts w:ascii="Times New Roman" w:hAnsi="Times New Roman"/>
          <w:color w:val="000000"/>
          <w:sz w:val="28"/>
        </w:rPr>
        <w:t xml:space="preserve"> оказывающие банные услуги, и зарегистрированные на территории г. Магнитогорска. </w:t>
      </w:r>
    </w:p>
    <w:p w14:paraId="7F000000">
      <w:pPr>
        <w:tabs>
          <w:tab w:leader="none" w:pos="3544" w:val="left"/>
        </w:tabs>
        <w:spacing w:after="0" w:line="240" w:lineRule="auto"/>
        <w:ind w:firstLine="708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13. Заявка формируется участником отбора в электронной форме посредством заполнения соответствующих экранных форм веб-интерфейса</w:t>
      </w:r>
      <w:r>
        <w:rPr>
          <w:rFonts w:ascii="Times New Roman" w:hAnsi="Times New Roman"/>
          <w:color w:val="000000"/>
          <w:sz w:val="28"/>
        </w:rPr>
        <w:t xml:space="preserve"> системы «Электронный бюджет» и содержит информацию об участнике отбора.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 В си</w:t>
      </w:r>
      <w:r>
        <w:rPr>
          <w:rFonts w:ascii="Times New Roman" w:hAnsi="Times New Roman"/>
          <w:sz w:val="28"/>
        </w:rPr>
        <w:t xml:space="preserve">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 заявке прилагаются электронные копии следующих документов (документов на бумажном носителе, преобразованных в электронную форму путем сканирования):</w:t>
      </w:r>
      <w:bookmarkStart w:id="6" w:name="sub_2063"/>
    </w:p>
    <w:p w14:paraId="8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справки, подтверждающие,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выданную налоговым органом не позднее 30 календарных дней до дня подачи заявки;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письменное согласие, подписанное руководителем участника отбора (либо уполномоченным представителем участника отбора при условии предоставления соответствующего документа)</w:t>
      </w:r>
      <w:r>
        <w:rPr>
          <w:rFonts w:ascii="Times New Roman" w:hAnsi="Times New Roman"/>
          <w:sz w:val="28"/>
        </w:rPr>
        <w:t>:</w:t>
      </w:r>
    </w:p>
    <w:p w14:paraId="8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публикацию (размещение) в сети Интернет информации об участнике отбора, подаваемой заявке, иной информации об участнике отбора, связанной с соответствующим отбором;</w:t>
      </w:r>
    </w:p>
    <w:p w14:paraId="8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обработку персональных данных,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"https://internet.garant.ru/document/redirect/12148567/0"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27.07.2006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 152-ФЗ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персональных данных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случае если участник отбора физическое лицо);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7" w:name="sub_1054"/>
      <w:bookmarkEnd w:id="7"/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соглашение (договор) на процессинговое обслуживание информационной системы, позволяющей предоставлять услуги по пластиковой карте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Социальная карта жителя города Магнитогорска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гарантийное письмо, подписанное руководителем участника отбора (либо уполномоченным представителем участника отбора при условии предоставления соответствующего документа) и главным бухгалтером участника отбора и заверенного печатью (при наличии), подтверждающего выполнение требований, указанных в </w:t>
      </w:r>
      <w:r>
        <w:rPr>
          <w:rFonts w:ascii="Times New Roman" w:hAnsi="Times New Roman"/>
          <w:sz w:val="28"/>
        </w:rPr>
        <w:t>подпунктах 1 - 5 пункта 1</w:t>
      </w:r>
      <w:r>
        <w:rPr>
          <w:rFonts w:ascii="Times New Roman" w:hAnsi="Times New Roman"/>
          <w:sz w:val="28"/>
        </w:rPr>
        <w:t>0 настоящего Порядка.</w:t>
      </w:r>
      <w:bookmarkEnd w:id="6"/>
    </w:p>
    <w:p w14:paraId="8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8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</w:t>
      </w:r>
      <w:r>
        <w:rPr>
          <w:rFonts w:ascii="Times New Roman" w:hAnsi="Times New Roman"/>
          <w:sz w:val="28"/>
        </w:rPr>
        <w:t>орядок подписания заявки:</w:t>
      </w:r>
    </w:p>
    <w:p w14:paraId="8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 </w:t>
      </w:r>
      <w:r>
        <w:rPr>
          <w:rFonts w:ascii="Times New Roman" w:hAnsi="Times New Roman"/>
          <w:sz w:val="28"/>
        </w:rPr>
        <w:t>(для юридических лиц и индивидуальных предпринимателей);</w:t>
      </w:r>
    </w:p>
    <w:p w14:paraId="8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подписывается </w:t>
      </w:r>
      <w:r>
        <w:rPr>
          <w:rFonts w:ascii="Times New Roman" w:hAnsi="Times New Roman"/>
          <w:sz w:val="28"/>
        </w:rPr>
        <w:t xml:space="preserve">простой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"https://internet.garant.ru/#/document/12184522/entry/21"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электронной подписью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подтвержденной учетной записи физического лица в федеральной государственной информационной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(для физических лиц)</w:t>
      </w:r>
      <w:r>
        <w:rPr>
          <w:rFonts w:ascii="Times New Roman" w:hAnsi="Times New Roman"/>
          <w:sz w:val="28"/>
        </w:rPr>
        <w:t>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Главный распорядитель вправе вносить изменения в объявление o проведении отбора </w:t>
      </w:r>
      <w:r>
        <w:rPr>
          <w:rFonts w:ascii="Times New Roman" w:hAnsi="Times New Roman"/>
          <w:sz w:val="28"/>
        </w:rPr>
        <w:t>не позднее наступления даты окончания приема заявок участников отбора</w:t>
      </w:r>
      <w:r>
        <w:rPr>
          <w:rFonts w:ascii="Times New Roman" w:hAnsi="Times New Roman"/>
          <w:sz w:val="28"/>
        </w:rPr>
        <w:t xml:space="preserve">. При внесении изменений срок подачи заявок на участие в отборе должен быть продлен так, чтобы со дня размещения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внесенных изменений до дня окончания подачи заявок на участие в отборе такой срок составлял не менее 3-х календарных дней. </w:t>
      </w:r>
    </w:p>
    <w:p w14:paraId="8D000000">
      <w:pPr>
        <w:tabs>
          <w:tab w:leader="none" w:pos="567" w:val="left"/>
          <w:tab w:leader="none" w:pos="993" w:val="left"/>
        </w:tabs>
        <w:spacing w:after="1" w:line="22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Изменения, вносимые в объявление o проведении отбора и настоящую документацию об отборе, размещаются в течение 1 рабочего дня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E000000">
      <w:pPr>
        <w:tabs>
          <w:tab w:leader="none" w:pos="567" w:val="left"/>
          <w:tab w:leader="none" w:pos="1134" w:val="left"/>
        </w:tabs>
        <w:spacing w:after="1" w:line="220" w:lineRule="atLeast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highlight w:val="white"/>
        </w:rPr>
        <w:t xml:space="preserve">частники отбора </w:t>
      </w:r>
      <w:r>
        <w:rPr>
          <w:rFonts w:ascii="Times New Roman" w:hAnsi="Times New Roman"/>
          <w:color w:val="22272F"/>
          <w:sz w:val="28"/>
          <w:highlight w:val="white"/>
        </w:rPr>
        <w:t xml:space="preserve">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</w:t>
      </w:r>
      <w:r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Электронный </w:t>
      </w:r>
      <w:r>
        <w:rPr>
          <w:rFonts w:ascii="Times New Roman" w:hAnsi="Times New Roman"/>
          <w:sz w:val="28"/>
          <w:highlight w:val="white"/>
        </w:rPr>
        <w:t>бюджет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.</w:t>
      </w:r>
    </w:p>
    <w:p w14:paraId="8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допускается внесение изменений в заявку на этапе рассмотрения заявки по решению Главного распорядителя о возврате заявки на доработку 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/>
          <w:sz w:val="28"/>
        </w:rPr>
        <w:t>23 настоящего Порядка. Главный распорядитель устанавливает в объявлении срок, не позднее которого участник отбора должен направить скорректированную заявку после возврата его заявки на доработку.</w:t>
      </w:r>
    </w:p>
    <w:p w14:paraId="9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Решения Главного распорядителя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9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критериям.</w:t>
      </w:r>
    </w:p>
    <w:p w14:paraId="9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Порядок внесения участником отбора изменений в заявку:</w:t>
      </w:r>
    </w:p>
    <w:p w14:paraId="9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8" w:name="sub_1060"/>
      <w:bookmarkEnd w:id="8"/>
      <w:r>
        <w:rPr>
          <w:rFonts w:ascii="Times New Roman" w:hAnsi="Times New Roman"/>
          <w:sz w:val="28"/>
        </w:rPr>
        <w:t>1)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</w:r>
    </w:p>
    <w:p w14:paraId="9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внесение изменений в заявку осуществляется участником отбора в </w:t>
      </w:r>
      <w:r>
        <w:rPr>
          <w:rFonts w:ascii="Times New Roman" w:hAnsi="Times New Roman"/>
          <w:color w:val="000000"/>
          <w:sz w:val="28"/>
        </w:rPr>
        <w:t xml:space="preserve">порядке, аналогичном порядку формирования заявки, посредством заполнения соответствующих форм веб-интерфейса системы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Электронный бюджет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pStyle w:val="Style_8"/>
        <w:spacing w:after="0" w:line="302" w:lineRule="atLeast"/>
        <w:ind w:firstLine="708" w:left="0"/>
        <w:jc w:val="both"/>
      </w:pPr>
      <w:r>
        <w:rPr>
          <w:rStyle w:val="Style_9_ch"/>
          <w:color w:val="000000"/>
          <w:sz w:val="28"/>
        </w:rPr>
        <w:t xml:space="preserve">24. </w:t>
      </w:r>
      <w:r>
        <w:rPr>
          <w:color w:val="000000"/>
          <w:sz w:val="28"/>
        </w:rPr>
        <w:t xml:space="preserve">Заявка может быть отозвана участником отбора в порядке, аналогичном порядку формирования заявки, посредством заполнения соответствующих форм веб-интерфейса системы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до даты окончания приема заявок, указанной в объявлении о проведении отбора.</w:t>
      </w:r>
    </w:p>
    <w:p w14:paraId="96000000">
      <w:pPr>
        <w:pStyle w:val="Style_8"/>
        <w:spacing w:after="0" w:line="302" w:lineRule="atLeast"/>
        <w:ind w:firstLine="709" w:left="0"/>
        <w:jc w:val="both"/>
      </w:pPr>
      <w:r>
        <w:rPr>
          <w:color w:val="000000"/>
          <w:sz w:val="28"/>
        </w:rPr>
        <w:t>Отозванные заявки не учитываются при определении количества заявок, представленных на участие в отборе</w:t>
      </w:r>
      <w:r>
        <w:rPr>
          <w:rStyle w:val="Style_9_ch"/>
          <w:color w:val="000000"/>
          <w:sz w:val="28"/>
        </w:rPr>
        <w:t>.</w:t>
      </w:r>
    </w:p>
    <w:p w14:paraId="9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Любой участник отбора со дня </w:t>
      </w:r>
      <w:r>
        <w:rPr>
          <w:rFonts w:ascii="Times New Roman" w:hAnsi="Times New Roman"/>
          <w:sz w:val="28"/>
        </w:rPr>
        <w:t xml:space="preserve">размещения объявления о проведении отбора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не позднее 3-го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соответствующего запроса.</w:t>
      </w:r>
    </w:p>
    <w:p w14:paraId="9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9" w:name="sub_1064"/>
      <w:bookmarkEnd w:id="9"/>
      <w:r>
        <w:rPr>
          <w:rFonts w:ascii="Times New Roman" w:hAnsi="Times New Roman"/>
          <w:sz w:val="28"/>
        </w:rPr>
        <w:t xml:space="preserve">26. Главный распорядитель в ответ на запросы,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"sub_1064"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5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соответствующего разъяснения. Предоставленное Главным распорядителем разъяснение положений объявления о проведении отбора не должно изменять суть информации, содержащейся в указанном объявлении. Доступ к разъяснению, формируемому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предоставляется всем участникам отбора.</w:t>
      </w:r>
    </w:p>
    <w:p w14:paraId="9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участника отбора на соответствие требованиям в соответствии с </w:t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0,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1, 12 настоящего Порядка, осуществляется автоматически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9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соответствия участника отбора требованиям, указанным в пунктах 10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1, 12 настоящего Порядка, в случае отсутствия технической возможности осуществления автоматической проверки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9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Для рассмотрения заявок Главный распорядитель устанавливает дату окончания приема заявок, после наступления которой</w:t>
      </w:r>
      <w:r>
        <w:rPr>
          <w:rFonts w:ascii="Times New Roman" w:hAnsi="Times New Roman"/>
          <w:color w:val="000000"/>
          <w:sz w:val="28"/>
        </w:rPr>
        <w:t xml:space="preserve"> Главному распорядителю открывается доступ в системе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Электронный б</w:t>
      </w:r>
      <w:r>
        <w:rPr>
          <w:rFonts w:ascii="Times New Roman" w:hAnsi="Times New Roman"/>
          <w:sz w:val="28"/>
        </w:rPr>
        <w:t>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 поданным заявкам участниками отбора для их рассмотрения.</w:t>
      </w:r>
    </w:p>
    <w:p w14:paraId="9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Главный распорядитель не позднее одного рабочего дня, следующего за днем вскрытия заявок, подписывает протокол вскрытия заявок, содержащий следующую информацию о поступивших для участия в отборе заявках: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0" w:name="sub_1067"/>
      <w:bookmarkEnd w:id="10"/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регистрационный номер заявки;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1" w:name="sub_1068"/>
      <w:bookmarkEnd w:id="11"/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дата и время поступления заявки;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2" w:name="sub_1069"/>
      <w:bookmarkEnd w:id="12"/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полное наименование участника отбора;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3" w:name="sub_1070"/>
      <w:bookmarkEnd w:id="13"/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 юридического лица;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4" w:name="sub_1071"/>
      <w:bookmarkEnd w:id="14"/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запрашиваемый участником отбора размер субсидии.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5" w:name="sub_1072"/>
      <w:bookmarkEnd w:id="15"/>
      <w:r>
        <w:rPr>
          <w:rFonts w:ascii="Times New Roman" w:hAnsi="Times New Roman"/>
          <w:sz w:val="28"/>
        </w:rPr>
        <w:t xml:space="preserve">29. Протокол вскрытия заявок формируется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автоматически и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не позднее одного рабочего дня, следующего за днем его подписания.</w:t>
      </w:r>
    </w:p>
    <w:p w14:paraId="A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6" w:name="sub_1073"/>
      <w:bookmarkEnd w:id="16"/>
      <w:bookmarkStart w:id="17" w:name="sub_1074"/>
      <w:r>
        <w:rPr>
          <w:rFonts w:ascii="Times New Roman" w:hAnsi="Times New Roman"/>
          <w:sz w:val="28"/>
        </w:rPr>
        <w:t xml:space="preserve">30. 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заявки, указанные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32 настоящего Порядка.</w:t>
      </w:r>
      <w:bookmarkEnd w:id="17"/>
    </w:p>
    <w:p w14:paraId="A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о соответствии заявки требованиям, указанным в объявлении о проведении отбора, принимаются Главным распорядителем на даты получения результатов проверки предоставленных участником отбора информации и документов, поданных в составе заявки.</w:t>
      </w:r>
    </w:p>
    <w:p w14:paraId="A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8" w:name="sub_1075"/>
      <w:r>
        <w:rPr>
          <w:rFonts w:ascii="Times New Roman" w:hAnsi="Times New Roman"/>
          <w:sz w:val="28"/>
        </w:rPr>
        <w:t>31. Заявка отклоняется в случае наличия оснований для отклонения заявки, предусмотренных пунктом 32 настоящего Порядка.</w:t>
      </w:r>
      <w:bookmarkEnd w:id="18"/>
    </w:p>
    <w:p w14:paraId="A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Основаниями для отклонения заявки участника отбора на стадии рассмотрения и оценки заявок являются: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участника отбора требованиям</w:t>
      </w:r>
      <w:r>
        <w:rPr>
          <w:rFonts w:ascii="Times New Roman" w:hAnsi="Times New Roman"/>
          <w:sz w:val="28"/>
        </w:rPr>
        <w:t>, установленным в пункте 10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sz w:val="28"/>
        </w:rPr>
        <w:t xml:space="preserve">2) </w:t>
      </w:r>
      <w:bookmarkStart w:id="19" w:name="sub_1081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22272F"/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>
        <w:rPr>
          <w:rFonts w:ascii="Times New Roman" w:hAnsi="Times New Roman"/>
          <w:color w:val="22272F"/>
          <w:sz w:val="28"/>
        </w:rPr>
        <w:t>настоящим Порядком</w:t>
      </w:r>
      <w:r>
        <w:rPr>
          <w:rFonts w:ascii="Times New Roman" w:hAnsi="Times New Roman"/>
          <w:color w:val="22272F"/>
          <w:sz w:val="28"/>
        </w:rPr>
        <w:t>;</w:t>
      </w:r>
    </w:p>
    <w:p w14:paraId="A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</w:rPr>
        <w:t xml:space="preserve">3)  </w:t>
      </w:r>
      <w:r>
        <w:rPr>
          <w:rFonts w:ascii="Times New Roman" w:hAnsi="Times New Roman"/>
          <w:sz w:val="28"/>
        </w:rPr>
        <w:t xml:space="preserve">несоответствие предоставленных участником отбора заявок и (или) документов требованиям, </w:t>
      </w:r>
      <w:r>
        <w:rPr>
          <w:rFonts w:ascii="Times New Roman" w:hAnsi="Times New Roman"/>
          <w:color w:val="22272F"/>
          <w:sz w:val="28"/>
        </w:rPr>
        <w:t xml:space="preserve">установленным в объявлении о проведении отбора, предусмотренных </w:t>
      </w:r>
      <w:r>
        <w:rPr>
          <w:rFonts w:ascii="Times New Roman" w:hAnsi="Times New Roman"/>
          <w:color w:val="22272F"/>
          <w:sz w:val="28"/>
        </w:rPr>
        <w:t>настоящим Порядком</w:t>
      </w:r>
      <w:r>
        <w:rPr>
          <w:rFonts w:ascii="Times New Roman" w:hAnsi="Times New Roman"/>
          <w:color w:val="22272F"/>
          <w:sz w:val="28"/>
        </w:rPr>
        <w:t>;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0" w:name="sub_1078"/>
      <w:bookmarkEnd w:id="20"/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недостоверность информации, содержащейся в документах, предоставленных участниками отбора в целях подтверждения соответствия требованиям, указанным в </w:t>
      </w:r>
      <w:r>
        <w:rPr>
          <w:rFonts w:ascii="Times New Roman" w:hAnsi="Times New Roman"/>
          <w:sz w:val="28"/>
        </w:rPr>
        <w:t>пунктах 1</w:t>
      </w:r>
      <w:r>
        <w:rPr>
          <w:rFonts w:ascii="Times New Roman" w:hAnsi="Times New Roman"/>
          <w:sz w:val="28"/>
        </w:rPr>
        <w:t xml:space="preserve">0,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1, 12 настоящего Порядка, в том числе информации о месте нахождения и адресе юридического лица;</w:t>
      </w:r>
    </w:p>
    <w:p w14:paraId="A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заявок.</w:t>
      </w:r>
    </w:p>
    <w:p w14:paraId="A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заявках, а также информацию по каждому участнику отбора о признании его заявки надлежащей или об отклонении его заявки с указанием оснований для отклонения, указанных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32 настоящего Порядка.</w:t>
      </w:r>
    </w:p>
    <w:p w14:paraId="A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1" w:name="sub_1082"/>
      <w:bookmarkEnd w:id="19"/>
      <w:r>
        <w:rPr>
          <w:rFonts w:ascii="Times New Roman" w:hAnsi="Times New Roman"/>
          <w:sz w:val="28"/>
        </w:rPr>
        <w:t xml:space="preserve">34. Протокол рассмотрения заявок формируется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размещается на едином портале не позднее </w:t>
      </w:r>
      <w:r>
        <w:rPr>
          <w:rFonts w:ascii="Times New Roman" w:hAnsi="Times New Roman"/>
          <w:sz w:val="28"/>
        </w:rPr>
        <w:t>одного рабочего дня, следующ</w:t>
      </w:r>
      <w:r>
        <w:rPr>
          <w:rFonts w:ascii="Times New Roman" w:hAnsi="Times New Roman"/>
          <w:color w:val="000000"/>
          <w:sz w:val="28"/>
        </w:rPr>
        <w:t>его за днем его подписания.</w:t>
      </w:r>
      <w:bookmarkEnd w:id="21"/>
    </w:p>
    <w:p w14:paraId="AE000000">
      <w:pPr>
        <w:widowControl w:val="0"/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Срок рассмотрения заявки составляет не более 10 рабочих дней со дня, следующего за днем окончания приема заявок.</w:t>
      </w:r>
    </w:p>
    <w:p w14:paraId="A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2" w:name="sub_1084"/>
      <w:bookmarkEnd w:id="22"/>
      <w:r>
        <w:rPr>
          <w:rFonts w:ascii="Times New Roman" w:hAnsi="Times New Roman"/>
          <w:color w:val="000000"/>
          <w:sz w:val="28"/>
        </w:rPr>
        <w:t xml:space="preserve">35. В случае если в целях полного, </w:t>
      </w:r>
      <w:r>
        <w:rPr>
          <w:rFonts w:ascii="Times New Roman" w:hAnsi="Times New Roman"/>
          <w:sz w:val="28"/>
        </w:rPr>
        <w:t xml:space="preserve">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информации, Главным распорядителем осуществляется запрос у участника отбора разъяснения в отношении документов и информации с использованием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направляемый при необходимости в равной мере всем участникам отбора.</w:t>
      </w:r>
    </w:p>
    <w:p w14:paraId="B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3" w:name="sub_1083"/>
      <w:bookmarkEnd w:id="23"/>
      <w:r>
        <w:rPr>
          <w:rFonts w:ascii="Times New Roman" w:hAnsi="Times New Roman"/>
          <w:sz w:val="28"/>
        </w:rPr>
        <w:t xml:space="preserve">36. В запросе, указанном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"sub_1083"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 настоящего Порядка, Главный распорядитель устанавливает срок предоставления участником отбора разъяснения в отношении документов и информации, который должен составлять не менее 2-х рабочих дней со дня, следующего за днем размещения соответствующего запроса.</w:t>
      </w:r>
    </w:p>
    <w:p w14:paraId="B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4" w:name="sub_1084_Копия_1"/>
      <w:bookmarkEnd w:id="24"/>
      <w:r>
        <w:rPr>
          <w:rFonts w:ascii="Times New Roman" w:hAnsi="Times New Roman"/>
          <w:sz w:val="28"/>
        </w:rPr>
        <w:t xml:space="preserve">37. Участник отбора формирует и предоставляет в систему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и документы, запрашиваемые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"sub_1083"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 настоящего Порядка, в сроки, установленные соответствующим запросом.</w:t>
      </w:r>
    </w:p>
    <w:p w14:paraId="B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случае если участник отбора в ответ на запрос,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"sub_1083"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5 настоящего Порядка, не предоставил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отбора, предусмотренный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"sub_1090"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42 настоящего Порядка.</w:t>
      </w:r>
    </w:p>
    <w:p w14:paraId="B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Ранжирование поступивших заявок осуществляется исходя из соответствия участников отбора требованиям, категориям и критериям, установленным </w:t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t xml:space="preserve">0,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1, 12 настоящего Порядка, и очередности их поступления.</w:t>
      </w:r>
    </w:p>
    <w:p w14:paraId="B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5" w:name="sub_1087"/>
      <w:bookmarkEnd w:id="25"/>
      <w:r>
        <w:rPr>
          <w:rFonts w:ascii="Times New Roman" w:hAnsi="Times New Roman"/>
          <w:sz w:val="28"/>
        </w:rPr>
        <w:t>40. Победителями отбора признаются участники отбора, включенные в рейтинг, сформированный Главным распорядителем по результатам ранжирования поступивших заявок в пределах объема распределяемой субсидии, указанного в объявлении о проведении отбора в соответствии с пунктом 9 настоящего Порядка.</w:t>
      </w:r>
    </w:p>
    <w:p w14:paraId="B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6" w:name="sub_1088"/>
      <w:bookmarkEnd w:id="26"/>
      <w:r>
        <w:rPr>
          <w:rFonts w:ascii="Times New Roman" w:hAnsi="Times New Roman"/>
          <w:sz w:val="28"/>
        </w:rPr>
        <w:t>41. В целях завершения отбора и определения победителей отбора формируется протокол подведения итогов отбора.</w:t>
      </w:r>
    </w:p>
    <w:p w14:paraId="B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7" w:name="sub_1089"/>
      <w:bookmarkEnd w:id="27"/>
      <w:r>
        <w:rPr>
          <w:rFonts w:ascii="Times New Roman" w:hAnsi="Times New Roman"/>
          <w:sz w:val="28"/>
        </w:rPr>
        <w:t xml:space="preserve">42. Протокол подведения итогов отбора (далее - решение о предоставлении субсидии) </w:t>
      </w:r>
      <w:r>
        <w:rPr>
          <w:rFonts w:ascii="Times New Roman" w:hAnsi="Times New Roman"/>
          <w:sz w:val="28"/>
        </w:rPr>
        <w:t xml:space="preserve">формируется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(уполномоченного им лица)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а также размещается на едином портале не позднее одного рабочего дня, следующего за днем определения </w:t>
      </w:r>
      <w:r>
        <w:rPr>
          <w:rFonts w:ascii="Times New Roman" w:hAnsi="Times New Roman"/>
          <w:sz w:val="28"/>
        </w:rPr>
        <w:t>победителя отбора, с указанием следующей информации: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8" w:name="sub_1090"/>
      <w:bookmarkEnd w:id="28"/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даты, времени и места проведения рассмотрения заявок;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9" w:name="sub_1091"/>
      <w:bookmarkEnd w:id="29"/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информации об участниках отбора, заявки которых были рассмотрены;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bookmarkStart w:id="30" w:name="sub_1092"/>
      <w:bookmarkEnd w:id="30"/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информации об участниках отбора, заявки которых были отклонены, с указанием причин их отклонения, </w:t>
      </w:r>
      <w:r>
        <w:rPr>
          <w:rFonts w:ascii="Times New Roman" w:hAnsi="Times New Roman"/>
          <w:color w:val="000000"/>
          <w:sz w:val="28"/>
          <w:highlight w:val="white"/>
        </w:rPr>
        <w:t>в том числе положений объявления о проведении отбора, которым не соответствуют заявки</w:t>
      </w:r>
      <w:r>
        <w:rPr>
          <w:rFonts w:ascii="Times New Roman" w:hAnsi="Times New Roman"/>
          <w:color w:val="000000"/>
          <w:sz w:val="28"/>
          <w:highlight w:val="white"/>
        </w:rPr>
        <w:t>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bookmarkStart w:id="31" w:name="sub_1093"/>
      <w:bookmarkEnd w:id="31"/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наименования получателя субсидии, с которым заключается Соглашение;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color w:val="000000"/>
        </w:rPr>
      </w:pPr>
      <w:bookmarkStart w:id="32" w:name="sub_1094"/>
      <w:bookmarkEnd w:id="32"/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размера предоставляемой субсидии.</w:t>
      </w:r>
    </w:p>
    <w:p w14:paraId="BC000000">
      <w:pPr>
        <w:widowControl w:val="0"/>
        <w:spacing w:after="0" w:line="240" w:lineRule="auto"/>
        <w:ind w:firstLine="720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43.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BD000000">
      <w:pPr>
        <w:widowControl w:val="0"/>
        <w:spacing w:after="0" w:line="240" w:lineRule="auto"/>
        <w:ind w:firstLine="720" w:left="0"/>
        <w:jc w:val="both"/>
        <w:rPr>
          <w:color w:val="000000"/>
        </w:rPr>
      </w:pPr>
      <w:bookmarkStart w:id="33" w:name="sub_1095"/>
      <w:bookmarkEnd w:id="33"/>
      <w:r>
        <w:rPr>
          <w:rFonts w:ascii="Times New Roman" w:hAnsi="Times New Roman"/>
          <w:color w:val="000000"/>
          <w:sz w:val="28"/>
        </w:rPr>
        <w:t>44. Порядок отмены проведения отбора: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4" w:name="sub_1101"/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Главный распорядитель может отменить отб</w:t>
      </w:r>
      <w:r>
        <w:rPr>
          <w:rFonts w:ascii="Times New Roman" w:hAnsi="Times New Roman"/>
          <w:sz w:val="28"/>
        </w:rPr>
        <w:t xml:space="preserve">ор только в случае возникновения обстоятельств непреодолимой силы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"https://internet.garant.ru/document/redirect/10164072/4013"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401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</w:t>
      </w:r>
      <w:bookmarkEnd w:id="34"/>
      <w:r>
        <w:rPr>
          <w:rFonts w:ascii="Times New Roman" w:hAnsi="Times New Roman"/>
          <w:sz w:val="28"/>
        </w:rPr>
        <w:t>;</w:t>
      </w:r>
    </w:p>
    <w:p w14:paraId="B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5" w:name="sub_1096"/>
      <w:bookmarkEnd w:id="35"/>
      <w:r>
        <w:rPr>
          <w:rFonts w:ascii="Times New Roman" w:hAnsi="Times New Roman"/>
          <w:sz w:val="28"/>
        </w:rPr>
        <w:t xml:space="preserve">2) размещение Главным распорядителем объявления об отмене проведения отбора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допускается не позднее чем за один рабочий день до даты окончания срока подачи заявок участниками отбора;</w:t>
      </w:r>
    </w:p>
    <w:p w14:paraId="C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6" w:name="sub_1097"/>
      <w:bookmarkEnd w:id="36"/>
      <w:r>
        <w:rPr>
          <w:rFonts w:ascii="Times New Roman" w:hAnsi="Times New Roman"/>
          <w:sz w:val="28"/>
        </w:rPr>
        <w:t xml:space="preserve">3) 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подписывается усиленной квалифицированной электронной подписью руководителя Главного распорядителя (уполномоченного им лица),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содержит информацию о причинах отмены отбора;</w:t>
      </w:r>
    </w:p>
    <w:p w14:paraId="C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7" w:name="sub_1098"/>
      <w:bookmarkEnd w:id="37"/>
      <w:r>
        <w:rPr>
          <w:rFonts w:ascii="Times New Roman" w:hAnsi="Times New Roman"/>
          <w:sz w:val="28"/>
        </w:rPr>
        <w:t xml:space="preserve">4) участники отбора, подавшие заявки, информируются об отмене проведения отбора в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8" w:name="sub_1099"/>
      <w:bookmarkEnd w:id="38"/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отбор считается отмененным со дня размещения объявления о его отмене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"https://internet.garant.ru/document/redirect/8766723/1107"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C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39" w:name="sub_1100"/>
      <w:bookmarkEnd w:id="39"/>
      <w:r>
        <w:rPr>
          <w:rFonts w:ascii="Times New Roman" w:hAnsi="Times New Roman"/>
          <w:sz w:val="28"/>
        </w:rPr>
        <w:t>45. Отбор признается несостоявшимся в следующих случаях: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0" w:name="sub_1102"/>
      <w:bookmarkEnd w:id="40"/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окончании срока подачи заявок не подано ни одной заявки;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1" w:name="sub_1103"/>
      <w:bookmarkEnd w:id="41"/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результатам рассмотрения заявок отклонены все заявки.</w:t>
      </w:r>
    </w:p>
    <w:p w14:paraId="C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B0F0"/>
          <w:sz w:val="28"/>
        </w:rPr>
      </w:pPr>
      <w:bookmarkStart w:id="42" w:name="sub_1104"/>
      <w:bookmarkEnd w:id="42"/>
      <w:r>
        <w:rPr>
          <w:rFonts w:ascii="Times New Roman" w:hAnsi="Times New Roman"/>
          <w:sz w:val="28"/>
        </w:rPr>
        <w:t xml:space="preserve">46. При отсутствии предусмотренных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32, 45, 5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Порядка оснований для отклонения заявки, признания отбора несостоявшимся, оснований для отказа в предоставлении субсидии между Главным распорядителем и получателем субсидии заключается Соглашение. </w:t>
      </w:r>
    </w:p>
    <w:p w14:paraId="C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3" w:name="sub_1105"/>
      <w:bookmarkEnd w:id="43"/>
      <w:bookmarkStart w:id="44" w:name="sub_1107"/>
      <w:r>
        <w:rPr>
          <w:rFonts w:ascii="Times New Roman" w:hAnsi="Times New Roman"/>
          <w:sz w:val="28"/>
        </w:rPr>
        <w:t>47. 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предоставления победителем отбора недостоверной информации.</w:t>
      </w:r>
      <w:bookmarkEnd w:id="44"/>
    </w:p>
    <w:p w14:paraId="C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CA000000">
      <w:pPr>
        <w:pStyle w:val="Style_5"/>
        <w:numPr>
          <w:ilvl w:val="0"/>
          <w:numId w:val="3"/>
        </w:numPr>
        <w:ind/>
        <w:jc w:val="center"/>
        <w:rPr>
          <w:sz w:val="28"/>
        </w:rPr>
      </w:pPr>
      <w:r>
        <w:rPr>
          <w:sz w:val="28"/>
        </w:rPr>
        <w:t>Условия и порядок предоставления субсидии</w:t>
      </w:r>
    </w:p>
    <w:p w14:paraId="CB000000">
      <w:pPr>
        <w:pStyle w:val="Style_5"/>
        <w:ind w:firstLine="0" w:left="1069"/>
        <w:rPr>
          <w:sz w:val="28"/>
        </w:rPr>
      </w:pPr>
    </w:p>
    <w:p w14:paraId="C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</w:t>
      </w:r>
      <w:r>
        <w:rPr>
          <w:rFonts w:ascii="Times New Roman" w:hAnsi="Times New Roman"/>
          <w:sz w:val="28"/>
        </w:rPr>
        <w:t xml:space="preserve">Субсидия предоставляется на финансовое обеспечение затрат, связанных с </w:t>
      </w:r>
      <w:r>
        <w:rPr>
          <w:rFonts w:ascii="Times New Roman" w:hAnsi="Times New Roman"/>
          <w:sz w:val="28"/>
        </w:rPr>
        <w:t xml:space="preserve">возмещением </w:t>
      </w:r>
      <w:r>
        <w:rPr>
          <w:rFonts w:ascii="Times New Roman" w:hAnsi="Times New Roman"/>
          <w:sz w:val="28"/>
        </w:rPr>
        <w:t>недополученных доходов, возникших в связи с предоставлением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бань.</w:t>
      </w:r>
    </w:p>
    <w:p w14:paraId="C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trike w:val="1"/>
          <w:sz w:val="28"/>
        </w:rPr>
      </w:pPr>
      <w:bookmarkStart w:id="45" w:name="sub_1109"/>
      <w:bookmarkEnd w:id="45"/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>Получатель субсидии на финансовое обеспечение затрат</w:t>
      </w:r>
      <w:r>
        <w:rPr>
          <w:rFonts w:ascii="Times New Roman" w:hAnsi="Times New Roman"/>
          <w:sz w:val="28"/>
        </w:rPr>
        <w:t>, связанных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возмещение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недополученных доходов, возникших в связи с предоставлением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обеспечивает целевое использование средств субсидии по направлениям расходов, предусмотренным в соглашении на предоставление субсидии из бюджета города.</w:t>
      </w:r>
    </w:p>
    <w:p w14:paraId="C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6" w:name="sub_1110_Копия_1"/>
      <w:bookmarkEnd w:id="46"/>
      <w:r>
        <w:rPr>
          <w:rFonts w:ascii="Times New Roman" w:hAnsi="Times New Roman"/>
          <w:sz w:val="28"/>
        </w:rPr>
        <w:t xml:space="preserve">50. </w:t>
      </w:r>
      <w:r>
        <w:rPr>
          <w:rFonts w:ascii="Times New Roman" w:hAnsi="Times New Roman"/>
          <w:sz w:val="28"/>
        </w:rPr>
        <w:t xml:space="preserve">В случае выявления оснований для отказа в предоставлении субсидии, предусмотренных пунктом 51 настоящего Порядка, </w:t>
      </w:r>
      <w:r>
        <w:rPr>
          <w:rFonts w:ascii="Times New Roman" w:hAnsi="Times New Roman"/>
          <w:sz w:val="28"/>
        </w:rPr>
        <w:t xml:space="preserve">Главный распорядитель </w:t>
      </w:r>
      <w:r>
        <w:rPr>
          <w:rFonts w:ascii="Times New Roman" w:hAnsi="Times New Roman"/>
          <w:sz w:val="28"/>
        </w:rPr>
        <w:t>принимает решение об отказе в предоставлении субсидии.</w:t>
      </w:r>
      <w:bookmarkStart w:id="47" w:name="sub_1111"/>
      <w:bookmarkEnd w:id="47"/>
    </w:p>
    <w:p w14:paraId="C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8" w:name="sub_1114"/>
      <w:bookmarkEnd w:id="48"/>
      <w:r>
        <w:rPr>
          <w:rFonts w:ascii="Times New Roman" w:hAnsi="Times New Roman"/>
          <w:sz w:val="28"/>
        </w:rPr>
        <w:t>51. Основания для отказа получателю субсидии в предоставлении субсидии:</w:t>
      </w:r>
    </w:p>
    <w:p w14:paraId="D0000000">
      <w:pPr>
        <w:widowControl w:val="0"/>
        <w:spacing w:after="0" w:line="240" w:lineRule="auto"/>
        <w:ind w:firstLine="720" w:left="0"/>
        <w:jc w:val="both"/>
      </w:pPr>
      <w:bookmarkStart w:id="49" w:name="sub_1113"/>
      <w:bookmarkEnd w:id="49"/>
      <w:r>
        <w:rPr>
          <w:rFonts w:ascii="Times New Roman" w:hAnsi="Times New Roman"/>
          <w:sz w:val="28"/>
        </w:rPr>
        <w:t xml:space="preserve">1) несоответствие предоставленных получателем субсидии документов требованиям, указанным в </w:t>
      </w:r>
      <w:r>
        <w:rPr>
          <w:rFonts w:ascii="Times New Roman" w:hAnsi="Times New Roman"/>
          <w:sz w:val="28"/>
        </w:rPr>
        <w:t>пунктах 14-1</w:t>
      </w:r>
      <w:r>
        <w:rPr>
          <w:rFonts w:ascii="Times New Roman" w:hAnsi="Times New Roman"/>
          <w:sz w:val="28"/>
        </w:rPr>
        <w:t xml:space="preserve">5 настоящего Порядка, или </w:t>
      </w:r>
      <w:r>
        <w:rPr>
          <w:rFonts w:ascii="Times New Roman" w:hAnsi="Times New Roman"/>
          <w:sz w:val="28"/>
        </w:rPr>
        <w:t>непредоставление</w:t>
      </w:r>
      <w:r>
        <w:rPr>
          <w:rFonts w:ascii="Times New Roman" w:hAnsi="Times New Roman"/>
          <w:sz w:val="28"/>
        </w:rPr>
        <w:t xml:space="preserve"> (предоставление не в полном объеме) указанных документов;</w:t>
      </w:r>
    </w:p>
    <w:p w14:paraId="D1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предоставленной получателем субсидии информации.</w:t>
      </w:r>
    </w:p>
    <w:p w14:paraId="D2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52. Размер рассчитывается по формуле:</w:t>
      </w:r>
    </w:p>
    <w:p w14:paraId="D3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D4000000">
      <w:pPr>
        <w:widowControl w:val="0"/>
        <w:spacing w:after="0" w:line="240" w:lineRule="auto"/>
        <w:ind w:firstLine="720" w:left="0"/>
        <w:jc w:val="center"/>
        <w:rPr>
          <w:sz w:val="28"/>
        </w:rPr>
      </w:pPr>
      <w:r>
        <w:rPr>
          <w:rFonts w:ascii="Times New Roman" w:hAnsi="Times New Roman"/>
          <w:sz w:val="28"/>
        </w:rPr>
        <w:t>Sᵢ=Π×ДМСП</w:t>
      </w:r>
    </w:p>
    <w:p w14:paraId="D5000000">
      <w:pPr>
        <w:widowControl w:val="0"/>
        <w:spacing w:after="0" w:line="240" w:lineRule="auto"/>
        <w:ind w:firstLine="720" w:left="0"/>
        <w:rPr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D6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Sᵢ - сумма возмещения за отчетный период;</w:t>
      </w:r>
    </w:p>
    <w:p w14:paraId="D7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П - количество посещений бань Гражданами;</w:t>
      </w:r>
    </w:p>
    <w:p w14:paraId="D8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ДМСП – дополнительная мера социальной поддержки в виде оплаты услуг на посещение общих отделений бань размере 145,00 рублей от тарифа, установленного на разовое посещение общих отделений бань для граждан.</w:t>
      </w:r>
    </w:p>
    <w:p w14:paraId="D9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  <w:highlight w:val="white"/>
        </w:rPr>
        <w:t>Предоставление субсидии осуществляется на основании Соглашения на предоставление субсидии из бюджета города Магнитогорска, заключенного между получателем субсидии и главным распорядителем средств бюджета города в течении 10 рабочих дней.</w:t>
      </w:r>
    </w:p>
    <w:p w14:paraId="D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Получатель субсидии в системе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Электронный бюджет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 xml:space="preserve"> подписывает Соглашение в течение 2-х рабочих дней с момента получения проекта Соглашения.</w:t>
      </w:r>
    </w:p>
    <w:p w14:paraId="D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Руководитель или уполномоченное лицо подписывает Соглашение в течение 2-х рабочих дней с момента подписания Соглашения получателем субсидии.</w:t>
      </w:r>
    </w:p>
    <w:p w14:paraId="D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54. Перечень документов, необходимых для перечисления субсидии, подтверждающих фактически произведенные затраты, устанавливаются в Соглашении.</w:t>
      </w:r>
    </w:p>
    <w:p w14:paraId="D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55. </w:t>
      </w:r>
      <w:r>
        <w:rPr>
          <w:rFonts w:ascii="Times New Roman" w:hAnsi="Times New Roman"/>
          <w:sz w:val="28"/>
        </w:rPr>
        <w:t>Главный распорядитель средств бюджета города перечисляет субсидию на счет получателя субсидии, указанный в соглашении, на основании заявки на оплату расходов главного распорядителя средств</w:t>
      </w:r>
      <w:r>
        <w:rPr>
          <w:rFonts w:ascii="Times New Roman" w:hAnsi="Times New Roman"/>
          <w:sz w:val="28"/>
        </w:rPr>
        <w:t xml:space="preserve"> бюджета города в пределах средств, предусмотренных в бюджете города в текущем финансовом году на данные цели.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производится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Порядка, решения о предоставлении субсидии.</w:t>
      </w:r>
    </w:p>
    <w:p w14:paraId="DF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bookmarkStart w:id="50" w:name="sub_1119"/>
      <w:bookmarkEnd w:id="50"/>
      <w:bookmarkStart w:id="51" w:name="sub_1120"/>
      <w:r>
        <w:rPr>
          <w:rFonts w:ascii="Times New Roman" w:hAnsi="Times New Roman"/>
          <w:sz w:val="28"/>
          <w:highlight w:val="white"/>
        </w:rPr>
        <w:t>5</w:t>
      </w:r>
      <w:r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. Результатом предоставления субсидии являет</w:t>
      </w:r>
      <w:r>
        <w:rPr>
          <w:rFonts w:ascii="Times New Roman" w:hAnsi="Times New Roman"/>
          <w:sz w:val="28"/>
        </w:rPr>
        <w:t xml:space="preserve">ся </w:t>
      </w:r>
      <w:bookmarkStart w:id="52" w:name="sub_1121"/>
      <w:bookmarkEnd w:id="51"/>
      <w:r>
        <w:rPr>
          <w:rFonts w:ascii="Times New Roman" w:hAnsi="Times New Roman"/>
          <w:sz w:val="28"/>
        </w:rPr>
        <w:t>предоставление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на посещение общих отделений бань на основании Социальной карты.</w:t>
      </w:r>
    </w:p>
    <w:p w14:paraId="E0000000">
      <w:pPr>
        <w:widowControl w:val="0"/>
        <w:spacing w:after="0" w:line="240" w:lineRule="auto"/>
        <w:ind w:firstLine="72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Значения показателей, необходимых для достижения результатов предоставления субсидии, устанавливаются в Соглашении.</w:t>
      </w:r>
      <w:bookmarkEnd w:id="52"/>
    </w:p>
    <w:p w14:paraId="E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 Соглашение включаются условия о том,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должны быть согласованы новые условия Соглашения, а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Соглашение подлежит расторжению.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53" w:name="sub_1122"/>
      <w:bookmarkEnd w:id="53"/>
      <w:r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22272F"/>
          <w:sz w:val="28"/>
          <w:highlight w:val="white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54" w:name="sub_1123"/>
      <w:bookmarkEnd w:id="54"/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</w:t>
      </w:r>
      <w:r>
        <w:rPr>
          <w:rFonts w:ascii="Times New Roman" w:hAnsi="Times New Roman"/>
          <w:sz w:val="28"/>
        </w:rPr>
        <w:t xml:space="preserve"> в форме разделения, выделения</w:t>
      </w:r>
      <w:r>
        <w:rPr>
          <w:rFonts w:ascii="Times New Roman" w:hAnsi="Times New Roman"/>
          <w:sz w:val="28"/>
        </w:rPr>
        <w:t xml:space="preserve">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"https://internet.garant.ru/#/document/10164072/entry/23052"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абзацем вторым пункта 5 статьи 23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>
        <w:rPr>
          <w:rFonts w:ascii="Times New Roman" w:hAnsi="Times New Roman"/>
          <w:sz w:val="28"/>
        </w:rPr>
        <w:t xml:space="preserve">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 </w:t>
      </w:r>
    </w:p>
    <w:p w14:paraId="E4000000">
      <w:pPr>
        <w:spacing w:after="0" w:line="240" w:lineRule="auto"/>
        <w:ind w:firstLine="709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>олучателю субсидии, а также иным юридическим лицам, получающим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Федерации, запрещается приобретать средства иностранной валюты, за исключением операций, осуществляемых в соответствии с валютным законодательством Российской Федерации при закупке (поставке) высокотехнологичного 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>
        <w:rPr>
          <w:rFonts w:ascii="Times New Roman" w:hAnsi="Times New Roman"/>
          <w:color w:val="000000"/>
          <w:sz w:val="28"/>
        </w:rPr>
        <w:t>.</w:t>
      </w:r>
    </w:p>
    <w:p w14:paraId="E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55" w:name="sub_1124"/>
      <w:bookmarkEnd w:id="55"/>
      <w:bookmarkStart w:id="56" w:name="sub_1126"/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Субсидия носит целевой характер и не может быть использована на иные цели.</w:t>
      </w:r>
      <w:bookmarkEnd w:id="56"/>
    </w:p>
    <w:p w14:paraId="E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E7000000">
      <w:pPr>
        <w:spacing w:after="0" w:line="240" w:lineRule="auto"/>
        <w:ind w:firstLine="698" w:left="0"/>
        <w:jc w:val="both"/>
        <w:rPr>
          <w:rFonts w:ascii="Times New Roman" w:hAnsi="Times New Roman"/>
          <w:sz w:val="28"/>
        </w:rPr>
      </w:pPr>
    </w:p>
    <w:p w14:paraId="E8000000">
      <w:pPr>
        <w:pStyle w:val="Style_10"/>
        <w:numPr>
          <w:ilvl w:val="0"/>
          <w:numId w:val="3"/>
        </w:numPr>
        <w:spacing w:after="0"/>
        <w:ind/>
        <w:rPr>
          <w:rFonts w:ascii="Times New Roman" w:hAnsi="Times New Roman"/>
          <w:b w:val="0"/>
          <w:color w:val="000000"/>
          <w:sz w:val="28"/>
        </w:rPr>
      </w:pPr>
      <w:bookmarkStart w:id="57" w:name="sub_2097"/>
      <w:r>
        <w:rPr>
          <w:rFonts w:ascii="Times New Roman" w:hAnsi="Times New Roman"/>
          <w:b w:val="0"/>
          <w:color w:val="000000"/>
          <w:sz w:val="28"/>
        </w:rPr>
        <w:t>Требования к отчетности</w:t>
      </w:r>
      <w:bookmarkEnd w:id="57"/>
    </w:p>
    <w:p w14:paraId="E9000000">
      <w:pPr>
        <w:pStyle w:val="Style_5"/>
        <w:ind w:firstLine="0" w:left="1069"/>
      </w:pPr>
    </w:p>
    <w:p w14:paraId="EA000000">
      <w:pPr>
        <w:pStyle w:val="Style_5"/>
        <w:tabs>
          <w:tab w:leader="none" w:pos="993" w:val="left"/>
        </w:tabs>
        <w:spacing w:after="1" w:line="220" w:lineRule="atLeast"/>
        <w:ind w:firstLine="567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3</w:t>
      </w:r>
      <w:r>
        <w:rPr>
          <w:color w:val="000000"/>
          <w:sz w:val="28"/>
        </w:rPr>
        <w:t>. </w:t>
      </w:r>
      <w:r>
        <w:rPr>
          <w:color w:val="000000"/>
          <w:sz w:val="28"/>
        </w:rPr>
        <w:t>Получатель субсидии направляет Главному распорядителю ежемесячно, не поз</w:t>
      </w:r>
      <w:bookmarkStart w:id="58" w:name="_GoBack"/>
      <w:bookmarkEnd w:id="58"/>
      <w:r>
        <w:rPr>
          <w:color w:val="000000"/>
          <w:sz w:val="28"/>
        </w:rPr>
        <w:t xml:space="preserve">днее 5 числа месяца, следующего за отчетным, в системе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Электронный бюджет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отчет о достижении значений результатов предоставления субсидии по форме и в сроки, установленные Соглашением.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носителе. </w:t>
      </w:r>
    </w:p>
    <w:p w14:paraId="E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59" w:name="sub_1128"/>
      <w:bookmarkEnd w:id="59"/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Главный распорядитель вправе установить в Соглашении сроки и формы предоставления получателем субсидии дополнительной отчетности.</w:t>
      </w:r>
    </w:p>
    <w:p w14:paraId="E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Главный распорядитель осуществляет проверку и принятие отчетов,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"sub_1128"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Порядка, в срок, не превышающий 5 рабочих дней со дня предоставления указанных отчетов.</w:t>
      </w:r>
    </w:p>
    <w:p w14:paraId="ED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Отчетные документы включают в себя:</w:t>
      </w:r>
    </w:p>
    <w:p w14:paraId="EE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отчет о суммах недополученных доходов, возникших в связи с предоставлением дополнительной меры социальной поддержки 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 по форме, установленной в </w:t>
      </w:r>
      <w:r>
        <w:rPr>
          <w:rFonts w:ascii="Times New Roman" w:hAnsi="Times New Roman"/>
          <w:sz w:val="28"/>
        </w:rPr>
        <w:t>приложении № </w:t>
      </w:r>
      <w:r>
        <w:rPr>
          <w:rFonts w:ascii="Times New Roman" w:hAnsi="Times New Roman"/>
          <w:sz w:val="28"/>
        </w:rPr>
        <w:t>1 к Порядку;</w:t>
      </w:r>
    </w:p>
    <w:p w14:paraId="E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0" w:name="sub_2099"/>
      <w:bookmarkEnd w:id="60"/>
      <w:r>
        <w:rPr>
          <w:rFonts w:ascii="Times New Roman" w:hAnsi="Times New Roman"/>
          <w:sz w:val="28"/>
        </w:rPr>
        <w:t xml:space="preserve">2) реестр учета пенсионеров при льготном посещении общих отделений бань по форме, установленной в </w:t>
      </w:r>
      <w:r>
        <w:rPr>
          <w:rFonts w:ascii="Times New Roman" w:hAnsi="Times New Roman"/>
          <w:sz w:val="28"/>
        </w:rPr>
        <w:t>приложении № </w:t>
      </w:r>
      <w:r>
        <w:rPr>
          <w:rFonts w:ascii="Times New Roman" w:hAnsi="Times New Roman"/>
          <w:sz w:val="28"/>
        </w:rPr>
        <w:t>2 к Порядку в электронном виде;</w:t>
      </w:r>
    </w:p>
    <w:p w14:paraId="F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1" w:name="sub_2100"/>
      <w:bookmarkEnd w:id="61"/>
      <w:r>
        <w:rPr>
          <w:rFonts w:ascii="Times New Roman" w:hAnsi="Times New Roman"/>
          <w:sz w:val="28"/>
        </w:rPr>
        <w:t>3) счет-фактура;</w:t>
      </w:r>
    </w:p>
    <w:p w14:paraId="F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2" w:name="sub_2101"/>
      <w:bookmarkEnd w:id="62"/>
      <w:r>
        <w:rPr>
          <w:rFonts w:ascii="Times New Roman" w:hAnsi="Times New Roman"/>
          <w:sz w:val="28"/>
        </w:rPr>
        <w:t>4) акт выполнения услуг по помывке в общих отделениях бань.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63" w:name="sub_10564"/>
      <w:bookmarkEnd w:id="63"/>
    </w:p>
    <w:p w14:paraId="F3000000">
      <w:pPr>
        <w:pStyle w:val="Style_10"/>
        <w:spacing w:after="0"/>
        <w:ind w:firstLine="708" w:left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14:paraId="F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4" w:name="sub_2108"/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5" w:name="sub_1133"/>
      <w:bookmarkEnd w:id="65"/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Главный распорядитель осуществляет проверки соблюдения получателем субсидии условий, порядка предоставления субсидии, в том числе в части достижения результатов и показателей предоставления субсидии.</w:t>
      </w:r>
    </w:p>
    <w:p w14:paraId="F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6" w:name="sub_1132"/>
      <w:bookmarkEnd w:id="66"/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Субсидия, в случае нарушения получателем субсидии условий, порядка, установленных при предоставлении субсидии, выявленного в том числе по фактам проверок, проведенных Главным распорядителем как получателем бюджетных средств,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и показателей,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"sub_1120"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пунктах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8, 59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"sub_1121"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настоящего Порядка, подлежит возврату в полном объеме (частичном объеме, в размере выявленных нарушений) на лицевой счет Главного распорядителя в сроки, указанные Главным распорядителем в уведомлении о возврате субсидии (части субсидии) в бюджет города Магнитогорска.</w:t>
      </w:r>
      <w:r>
        <w:rPr>
          <w:rFonts w:ascii="Times New Roman" w:hAnsi="Times New Roman"/>
          <w:sz w:val="28"/>
        </w:rPr>
        <w:fldChar w:fldCharType="end"/>
      </w:r>
    </w:p>
    <w:p w14:paraId="F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При невозврате субсидии либо возврате ее не в полном объеме, указанном в уведомлении о возврате субсидии, в указанный срок Главный распорядитель принимает меры по взысканию субсидии, подлежащей возврату, в судебном порядке.</w:t>
      </w:r>
    </w:p>
    <w:p w14:paraId="F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67" w:name="sub_1134"/>
      <w:bookmarkEnd w:id="67"/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. Получатель субсидии несет ответственность за своевременность и достоверность предоставленных документов, целевое и своевременное использование бюджетных средств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"https://internet.garant.ru/document/redirect/12112604/3064"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Федерации.</w:t>
      </w:r>
    </w:p>
    <w:p w14:paraId="F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Получатель субсидии ведет отдельный учет полученной им субсидии, а также учет ее использования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"https://internet.garant.ru/document/redirect/70103036/0"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и нормативными документами по ведению бухгалтерского учёта.</w:t>
      </w:r>
      <w:bookmarkEnd w:id="64"/>
    </w:p>
    <w:p w14:paraId="F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B000000">
      <w:pPr>
        <w:rPr>
          <w:rFonts w:ascii="Times New Roman" w:hAnsi="Times New Roman"/>
          <w:sz w:val="28"/>
        </w:rPr>
      </w:pPr>
      <w:r>
        <w:br w:type="page"/>
      </w:r>
    </w:p>
    <w:p w14:paraId="F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Приложение № 1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к Порядку предоставления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субсидии из бюджета города Магнитогорска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в целях возмещения недополученных доходов,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 xml:space="preserve">возникших </w:t>
      </w:r>
      <w:r>
        <w:rPr>
          <w:rFonts w:ascii="Times New Roman" w:hAnsi="Times New Roman"/>
          <w:sz w:val="28"/>
        </w:rPr>
        <w:t>в связи с предоставлением</w:t>
      </w:r>
    </w:p>
    <w:p w14:paraId="F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дополнительной меры социальной поддержки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sz w:val="28"/>
        </w:rPr>
        <w:t>гражданам, которым установлена (назначена) пенсия</w:t>
      </w:r>
    </w:p>
    <w:p w14:paraId="F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или достигшим возраста 55 и 60 лет</w:t>
      </w:r>
    </w:p>
    <w:p w14:paraId="F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(соответственно женщины и мужчины),</w:t>
      </w:r>
    </w:p>
    <w:p w14:paraId="00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проживающим на территории города Магнитогорска,</w:t>
      </w:r>
    </w:p>
    <w:p w14:paraId="01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виде оплаты услуг на посещение общих отделений бань</w:t>
      </w:r>
    </w:p>
    <w:p w14:paraId="02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Согласовано:</w:t>
      </w:r>
    </w:p>
    <w:p w14:paraId="03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4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Начальник Управления</w:t>
      </w:r>
    </w:p>
    <w:p w14:paraId="05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социальной защиты населения</w:t>
      </w:r>
    </w:p>
    <w:p w14:paraId="06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администрации города</w:t>
      </w:r>
    </w:p>
    <w:p w14:paraId="07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Магнитогорска</w:t>
      </w:r>
    </w:p>
    <w:p w14:paraId="08010000">
      <w:pPr>
        <w:pStyle w:val="Style_1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___________________________</w:t>
      </w:r>
    </w:p>
    <w:p w14:paraId="09010000">
      <w:pPr>
        <w:ind/>
        <w:jc w:val="right"/>
        <w:rPr>
          <w:rFonts w:ascii="Times New Roman" w:hAnsi="Times New Roman"/>
          <w:sz w:val="28"/>
        </w:rPr>
      </w:pPr>
    </w:p>
    <w:p w14:paraId="0A010000">
      <w:pPr>
        <w:ind/>
        <w:jc w:val="right"/>
        <w:rPr>
          <w:rFonts w:ascii="Times New Roman" w:hAnsi="Times New Roman"/>
          <w:sz w:val="28"/>
        </w:rPr>
      </w:pPr>
    </w:p>
    <w:p w14:paraId="0B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Отчет</w:t>
      </w:r>
    </w:p>
    <w:p w14:paraId="0C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__________________________________________________________________</w:t>
      </w:r>
    </w:p>
    <w:p w14:paraId="0D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(наименование получателя)</w:t>
      </w:r>
    </w:p>
    <w:p w14:paraId="0E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 xml:space="preserve">о суммах недополученных доходов, возникших </w:t>
      </w:r>
      <w:r>
        <w:rPr>
          <w:rFonts w:ascii="Times New Roman" w:hAnsi="Times New Roman"/>
          <w:sz w:val="28"/>
        </w:rPr>
        <w:t>в связи с предоставлением дополнительной меры социальной поддержки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гражданам, которым установлена (назначена) пенсия или достигшим возраста 55 и 60 лет (соответственно женщины и мужчины), проживающим на территории города Магнитогорска, в виде оплаты услуг на посещение общих отделений бань</w:t>
      </w:r>
    </w:p>
    <w:p w14:paraId="0F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за период: _____________________</w:t>
      </w:r>
    </w:p>
    <w:p w14:paraId="10010000">
      <w:pPr>
        <w:rPr>
          <w:rFonts w:ascii="Times New Roman" w:hAnsi="Times New Roman"/>
          <w:sz w:val="28"/>
        </w:rPr>
      </w:pPr>
    </w:p>
    <w:tbl>
      <w:tblPr>
        <w:tblStyle w:val="Style_13"/>
        <w:tblW w:type="auto" w:w="0"/>
        <w:tblInd w:type="dxa" w:w="-431"/>
        <w:tblLayout w:type="fixed"/>
      </w:tblPr>
      <w:tblGrid>
        <w:gridCol w:w="2836"/>
        <w:gridCol w:w="2126"/>
        <w:gridCol w:w="2527"/>
        <w:gridCol w:w="2264"/>
      </w:tblGrid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граждан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льготных посещений, совершенных за отчетный период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мера социальной поддержки за 1 посещение,</w:t>
            </w:r>
          </w:p>
          <w:p w14:paraId="14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к возмещению за отчетный период, тыс. руб.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отделения получателя субсидии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pStyle w:val="Style_14"/>
              <w:ind/>
              <w:jc w:val="center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руб.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</w:tr>
    </w:tbl>
    <w:p w14:paraId="22010000">
      <w:pPr>
        <w:spacing w:after="0"/>
        <w:ind/>
        <w:rPr>
          <w:rFonts w:ascii="Times New Roman" w:hAnsi="Times New Roman"/>
          <w:sz w:val="28"/>
        </w:rPr>
      </w:pPr>
    </w:p>
    <w:p w14:paraId="23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 /ФИО/</w:t>
      </w:r>
    </w:p>
    <w:p w14:paraId="24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юридического лица и индивидуального предпринимателя)</w:t>
      </w:r>
    </w:p>
    <w:p w14:paraId="25010000">
      <w:pPr>
        <w:rPr>
          <w:rFonts w:ascii="Times New Roman" w:hAnsi="Times New Roman"/>
          <w:sz w:val="28"/>
        </w:rPr>
      </w:pPr>
    </w:p>
    <w:p w14:paraId="26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______________ /ФИО/</w:t>
      </w:r>
    </w:p>
    <w:p w14:paraId="27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юридического лица и индивидуального предпринимателя)</w:t>
      </w:r>
    </w:p>
    <w:p w14:paraId="28010000">
      <w:pPr>
        <w:rPr>
          <w:rFonts w:ascii="Times New Roman" w:hAnsi="Times New Roman"/>
          <w:sz w:val="28"/>
        </w:rPr>
      </w:pPr>
    </w:p>
    <w:p w14:paraId="29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___________________(подпись)</w:t>
      </w:r>
    </w:p>
    <w:p w14:paraId="2A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физического лица)</w:t>
      </w:r>
    </w:p>
    <w:p w14:paraId="2B010000">
      <w:pPr>
        <w:rPr>
          <w:rFonts w:ascii="Times New Roman" w:hAnsi="Times New Roman"/>
          <w:sz w:val="28"/>
        </w:rPr>
      </w:pPr>
    </w:p>
    <w:p w14:paraId="2C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Исполнитель, тел.____________________________</w:t>
      </w:r>
    </w:p>
    <w:p w14:paraId="2D010000">
      <w:r>
        <w:br w:type="page"/>
      </w:r>
    </w:p>
    <w:p w14:paraId="2E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Приложение № 2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Fonts w:ascii="Times New Roman" w:hAnsi="Times New Roman"/>
          <w:sz w:val="28"/>
        </w:rPr>
        <w:t>По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рядку предоставления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субсидии из бюджета города Магнитогорска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>в целях возмещения недополученных доходов,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11_ch"/>
          <w:rFonts w:ascii="Times New Roman" w:hAnsi="Times New Roman"/>
          <w:b w:val="0"/>
          <w:color w:val="000000"/>
          <w:sz w:val="28"/>
        </w:rPr>
        <w:t xml:space="preserve">возникших </w:t>
      </w:r>
      <w:r>
        <w:rPr>
          <w:rFonts w:ascii="Times New Roman" w:hAnsi="Times New Roman"/>
          <w:sz w:val="28"/>
        </w:rPr>
        <w:t>в связи с предоставлением</w:t>
      </w:r>
    </w:p>
    <w:p w14:paraId="2F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дополнительной меры социальной поддержки</w:t>
      </w:r>
      <w:r>
        <w:rPr>
          <w:rStyle w:val="Style_11_ch"/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sz w:val="28"/>
        </w:rPr>
        <w:t>гражданам, которым установлена</w:t>
      </w:r>
    </w:p>
    <w:p w14:paraId="30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(назначена) пенсия или достигшим</w:t>
      </w:r>
    </w:p>
    <w:p w14:paraId="31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возраста 55 и 60 лет (соответственно женщины и мужчины),</w:t>
      </w:r>
    </w:p>
    <w:p w14:paraId="32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проживающим на территории города Магнитогорска,</w:t>
      </w:r>
    </w:p>
    <w:p w14:paraId="33010000">
      <w:pPr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 xml:space="preserve"> в виде оплаты услуг на посещение общих отделений бань</w:t>
      </w:r>
    </w:p>
    <w:p w14:paraId="34010000">
      <w:pPr>
        <w:rPr>
          <w:rFonts w:ascii="Times New Roman" w:hAnsi="Times New Roman"/>
          <w:sz w:val="28"/>
        </w:rPr>
      </w:pPr>
    </w:p>
    <w:p w14:paraId="35010000">
      <w:pPr>
        <w:rPr>
          <w:rFonts w:ascii="Times New Roman" w:hAnsi="Times New Roman"/>
          <w:sz w:val="28"/>
        </w:rPr>
      </w:pPr>
    </w:p>
    <w:p w14:paraId="36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Реестр</w:t>
      </w:r>
    </w:p>
    <w:p w14:paraId="37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учета пенсионеров при льготном посещении общих отделений бань</w:t>
      </w:r>
    </w:p>
    <w:p w14:paraId="38010000">
      <w:pPr>
        <w:pStyle w:val="Style_12"/>
        <w:ind/>
        <w:jc w:val="center"/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000000"/>
          <w:sz w:val="28"/>
        </w:rPr>
        <w:t>за период: ___________________________</w:t>
      </w:r>
    </w:p>
    <w:p w14:paraId="39010000">
      <w:pPr>
        <w:rPr>
          <w:rFonts w:ascii="Times New Roman" w:hAnsi="Times New Roman"/>
          <w:sz w:val="28"/>
        </w:rPr>
      </w:pPr>
    </w:p>
    <w:tbl>
      <w:tblPr>
        <w:tblStyle w:val="Style_13"/>
        <w:tblW w:type="auto" w:w="0"/>
        <w:tblInd w:type="dxa" w:w="-147"/>
        <w:tblLayout w:type="fixed"/>
      </w:tblPr>
      <w:tblGrid>
        <w:gridCol w:w="851"/>
        <w:gridCol w:w="2693"/>
        <w:gridCol w:w="2268"/>
        <w:gridCol w:w="3806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14:paraId="3B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69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социальной карты</w:t>
            </w: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посещения</w:t>
            </w:r>
          </w:p>
        </w:tc>
        <w:tc>
          <w:tcPr>
            <w:tcW w:type="dxa" w:w="3806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</w:t>
            </w:r>
          </w:p>
          <w:p w14:paraId="3F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(физического лица)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693"/>
            <w:tcBorders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268"/>
            <w:tcBorders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806"/>
            <w:tcBorders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pStyle w:val="Style_1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06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tcBorders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06"/>
            <w:tcBorders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tcBorders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06"/>
            <w:tcBorders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pStyle w:val="Style_14"/>
              <w:rPr>
                <w:rFonts w:ascii="Times New Roman" w:hAnsi="Times New Roman"/>
                <w:sz w:val="28"/>
              </w:rPr>
            </w:pPr>
          </w:p>
        </w:tc>
      </w:tr>
    </w:tbl>
    <w:p w14:paraId="50010000">
      <w:pPr>
        <w:rPr>
          <w:rFonts w:ascii="Times New Roman" w:hAnsi="Times New Roman"/>
          <w:sz w:val="28"/>
        </w:rPr>
      </w:pPr>
    </w:p>
    <w:p w14:paraId="51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____________ /ФИО/</w:t>
      </w:r>
    </w:p>
    <w:p w14:paraId="52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юридического лица и индивидуального предпринимателя)</w:t>
      </w:r>
    </w:p>
    <w:p w14:paraId="53010000">
      <w:pPr>
        <w:rPr>
          <w:rFonts w:ascii="Times New Roman" w:hAnsi="Times New Roman"/>
          <w:sz w:val="28"/>
        </w:rPr>
      </w:pPr>
    </w:p>
    <w:p w14:paraId="54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 ______________ /ФИО/</w:t>
      </w:r>
    </w:p>
    <w:p w14:paraId="55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юридического лица и индивидуального предпринимателя)</w:t>
      </w:r>
    </w:p>
    <w:p w14:paraId="56010000">
      <w:pPr>
        <w:rPr>
          <w:rFonts w:ascii="Times New Roman" w:hAnsi="Times New Roman"/>
          <w:sz w:val="28"/>
        </w:rPr>
      </w:pPr>
    </w:p>
    <w:p w14:paraId="57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___________________(подпись)</w:t>
      </w:r>
    </w:p>
    <w:p w14:paraId="58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физического лица)</w:t>
      </w:r>
    </w:p>
    <w:p w14:paraId="59010000">
      <w:pPr>
        <w:rPr>
          <w:rFonts w:ascii="Times New Roman" w:hAnsi="Times New Roman"/>
          <w:sz w:val="28"/>
        </w:rPr>
      </w:pPr>
    </w:p>
    <w:p w14:paraId="5A010000">
      <w:pPr>
        <w:pStyle w:val="Style_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Исполнитель, тел.____________________________</w:t>
      </w:r>
    </w:p>
    <w:tbl>
      <w:tblPr>
        <w:tblStyle w:val="Style_13"/>
        <w:tblW w:type="auto" w:w="0"/>
        <w:tblInd w:type="dxa" w:w="216"/>
        <w:tblLayout w:type="fixed"/>
      </w:tblPr>
      <w:tblGrid>
        <w:gridCol w:w="6239"/>
        <w:gridCol w:w="3115"/>
      </w:tblGrid>
      <w:tr>
        <w:tc>
          <w:tcPr>
            <w:tcW w:type="dxa" w:w="6239"/>
          </w:tcPr>
          <w:p w14:paraId="5B010000">
            <w:pPr>
              <w:pStyle w:val="Style_1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15"/>
          </w:tcPr>
          <w:p w14:paraId="5C010000">
            <w:pPr>
              <w:pStyle w:val="Style_14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5D010000">
      <w:pPr>
        <w:rPr>
          <w:rFonts w:ascii="Times New Roman" w:hAnsi="Times New Roman"/>
          <w:sz w:val="28"/>
        </w:rPr>
      </w:pPr>
    </w:p>
    <w:p w14:paraId="5E010000">
      <w:pPr>
        <w:rPr>
          <w:rFonts w:ascii="Times New Roman" w:hAnsi="Times New Roman"/>
          <w:sz w:val="28"/>
        </w:rPr>
      </w:pPr>
    </w:p>
    <w:sectPr>
      <w:headerReference r:id="rId6" w:type="default"/>
      <w:headerReference r:id="rId7" w:type="first"/>
      <w:footerReference r:id="rId8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Вр-1970607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Вр-1970607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Вр-1970607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2485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3205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925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645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365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6085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805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525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8245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0" w:val="left"/>
        </w:tabs>
        <w:ind w:hanging="360" w:left="106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spacing w:after="200" w:line="276" w:lineRule="auto"/>
      <w:ind/>
    </w:pPr>
  </w:style>
  <w:style w:default="1" w:styleId="Style_16_ch" w:type="character">
    <w:name w:val="Normal"/>
    <w:link w:val="Style_16"/>
  </w:style>
  <w:style w:styleId="Style_12" w:type="paragraph">
    <w:name w:val="Таблицы (моноширинный)"/>
    <w:basedOn w:val="Style_16"/>
    <w:next w:val="Style_16"/>
    <w:link w:val="Style_12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12_ch" w:type="character">
    <w:name w:val="Таблицы (моноширинный)"/>
    <w:basedOn w:val="Style_16_ch"/>
    <w:link w:val="Style_12"/>
    <w:rPr>
      <w:rFonts w:ascii="Courier New" w:hAnsi="Courier New"/>
      <w:sz w:val="24"/>
    </w:rPr>
  </w:style>
  <w:style w:styleId="Style_5" w:type="paragraph">
    <w:name w:val="List Paragraph"/>
    <w:basedOn w:val="Style_16"/>
    <w:link w:val="Style_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5_ch" w:type="character">
    <w:name w:val="List Paragraph"/>
    <w:basedOn w:val="Style_16_ch"/>
    <w:link w:val="Style_5"/>
    <w:rPr>
      <w:rFonts w:ascii="Times New Roman" w:hAnsi="Times New Roman"/>
      <w:sz w:val="24"/>
    </w:rPr>
  </w:style>
  <w:style w:styleId="Style_17" w:type="paragraph">
    <w:name w:val="toc 2"/>
    <w:next w:val="Style_1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Заголовок1"/>
    <w:basedOn w:val="Style_16"/>
    <w:next w:val="Style_19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1"/>
    <w:basedOn w:val="Style_16_ch"/>
    <w:link w:val="Style_18"/>
    <w:rPr>
      <w:rFonts w:ascii="Liberation Sans" w:hAnsi="Liberation Sans"/>
      <w:sz w:val="28"/>
    </w:rPr>
  </w:style>
  <w:style w:styleId="Style_8" w:type="paragraph">
    <w:name w:val="pt-consplusnormal-000050"/>
    <w:basedOn w:val="Style_16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pt-consplusnormal-000050"/>
    <w:basedOn w:val="Style_16_ch"/>
    <w:link w:val="Style_8"/>
    <w:rPr>
      <w:rFonts w:ascii="Times New Roman" w:hAnsi="Times New Roman"/>
      <w:sz w:val="24"/>
    </w:rPr>
  </w:style>
  <w:style w:styleId="Style_20" w:type="paragraph">
    <w:name w:val="toc 4"/>
    <w:next w:val="Style_16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toc 6"/>
    <w:next w:val="Style_16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6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index heading"/>
    <w:basedOn w:val="Style_16"/>
    <w:link w:val="Style_23_ch"/>
  </w:style>
  <w:style w:styleId="Style_23_ch" w:type="character">
    <w:name w:val="index heading"/>
    <w:basedOn w:val="Style_16_ch"/>
    <w:link w:val="Style_23"/>
  </w:style>
  <w:style w:styleId="Style_15" w:type="paragraph">
    <w:name w:val="Прижатый влево"/>
    <w:basedOn w:val="Style_16"/>
    <w:next w:val="Style_16"/>
    <w:link w:val="Style_15_ch"/>
    <w:pPr>
      <w:widowControl w:val="0"/>
      <w:spacing w:after="0" w:line="240" w:lineRule="auto"/>
      <w:ind/>
    </w:pPr>
    <w:rPr>
      <w:rFonts w:ascii="Times New Roman CYR" w:hAnsi="Times New Roman CYR"/>
      <w:sz w:val="24"/>
    </w:rPr>
  </w:style>
  <w:style w:styleId="Style_15_ch" w:type="character">
    <w:name w:val="Прижатый влево"/>
    <w:basedOn w:val="Style_16_ch"/>
    <w:link w:val="Style_15"/>
    <w:rPr>
      <w:rFonts w:ascii="Times New Roman CYR" w:hAnsi="Times New Roman CYR"/>
      <w:sz w:val="24"/>
    </w:rPr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heading 3"/>
    <w:next w:val="Style_16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List"/>
    <w:basedOn w:val="Style_19"/>
    <w:link w:val="Style_26_ch"/>
  </w:style>
  <w:style w:styleId="Style_26_ch" w:type="character">
    <w:name w:val="List"/>
    <w:basedOn w:val="Style_19_ch"/>
    <w:link w:val="Style_26"/>
  </w:style>
  <w:style w:styleId="Style_2" w:type="paragraph">
    <w:name w:val="footer"/>
    <w:basedOn w:val="Style_1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6_ch"/>
    <w:link w:val="Style_2"/>
  </w:style>
  <w:style w:styleId="Style_27" w:type="paragraph">
    <w:name w:val="annotation reference"/>
    <w:basedOn w:val="Style_28"/>
    <w:link w:val="Style_27_ch"/>
    <w:rPr>
      <w:sz w:val="16"/>
    </w:rPr>
  </w:style>
  <w:style w:styleId="Style_27_ch" w:type="character">
    <w:name w:val="annotation reference"/>
    <w:basedOn w:val="Style_28_ch"/>
    <w:link w:val="Style_27"/>
    <w:rPr>
      <w:sz w:val="16"/>
    </w:rPr>
  </w:style>
  <w:style w:styleId="Style_29" w:type="paragraph">
    <w:name w:val="Internet Link2"/>
    <w:link w:val="Style_29_ch"/>
    <w:rPr>
      <w:color w:val="000080"/>
      <w:u w:val="single"/>
    </w:rPr>
  </w:style>
  <w:style w:styleId="Style_29_ch" w:type="character">
    <w:name w:val="Internet Link2"/>
    <w:link w:val="Style_29"/>
    <w:rPr>
      <w:color w:val="000080"/>
      <w:u w:val="single"/>
    </w:rPr>
  </w:style>
  <w:style w:styleId="Style_1" w:type="paragraph">
    <w:name w:val="header"/>
    <w:basedOn w:val="Style_1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6_ch"/>
    <w:link w:val="Style_1"/>
  </w:style>
  <w:style w:styleId="Style_30" w:type="paragraph">
    <w:name w:val="pt-af"/>
    <w:basedOn w:val="Style_28"/>
    <w:link w:val="Style_30_ch"/>
  </w:style>
  <w:style w:styleId="Style_30_ch" w:type="character">
    <w:name w:val="pt-af"/>
    <w:basedOn w:val="Style_28_ch"/>
    <w:link w:val="Style_30"/>
  </w:style>
  <w:style w:styleId="Style_31" w:type="paragraph">
    <w:name w:val="Internet Link3"/>
    <w:link w:val="Style_31_ch"/>
    <w:rPr>
      <w:color w:val="000080"/>
      <w:u w:val="single"/>
    </w:rPr>
  </w:style>
  <w:style w:styleId="Style_31_ch" w:type="character">
    <w:name w:val="Internet Link3"/>
    <w:link w:val="Style_31"/>
    <w:rPr>
      <w:color w:val="000080"/>
      <w:u w:val="single"/>
    </w:rPr>
  </w:style>
  <w:style w:styleId="Style_32" w:type="paragraph">
    <w:name w:val="toc 3"/>
    <w:next w:val="Style_16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Internet Link4"/>
    <w:link w:val="Style_33_ch"/>
    <w:rPr>
      <w:color w:val="000080"/>
      <w:u w:val="single"/>
    </w:rPr>
  </w:style>
  <w:style w:styleId="Style_33_ch" w:type="character">
    <w:name w:val="Internet Link4"/>
    <w:link w:val="Style_33"/>
    <w:rPr>
      <w:color w:val="000080"/>
      <w:u w:val="single"/>
    </w:rPr>
  </w:style>
  <w:style w:styleId="Style_6" w:type="paragraph">
    <w:name w:val="s_1"/>
    <w:basedOn w:val="Style_16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s_1"/>
    <w:basedOn w:val="Style_16_ch"/>
    <w:link w:val="Style_6"/>
    <w:rPr>
      <w:rFonts w:ascii="Times New Roman" w:hAnsi="Times New Roman"/>
      <w:sz w:val="24"/>
    </w:rPr>
  </w:style>
  <w:style w:styleId="Style_11" w:type="paragraph">
    <w:name w:val="Цветовое выделение"/>
    <w:link w:val="Style_11_ch"/>
    <w:rPr>
      <w:b w:val="1"/>
      <w:color w:val="26282F"/>
    </w:rPr>
  </w:style>
  <w:style w:styleId="Style_11_ch" w:type="character">
    <w:name w:val="Цветовое выделение"/>
    <w:link w:val="Style_11"/>
    <w:rPr>
      <w:b w:val="1"/>
      <w:color w:val="26282F"/>
    </w:rPr>
  </w:style>
  <w:style w:styleId="Style_34" w:type="paragraph">
    <w:name w:val="Default"/>
    <w:link w:val="Style_34_ch"/>
    <w:rPr>
      <w:rFonts w:ascii="Times New Roman" w:hAnsi="Times New Roman"/>
      <w:color w:val="000000"/>
      <w:sz w:val="24"/>
    </w:rPr>
  </w:style>
  <w:style w:styleId="Style_34_ch" w:type="character">
    <w:name w:val="Default"/>
    <w:link w:val="Style_34"/>
    <w:rPr>
      <w:rFonts w:ascii="Times New Roman" w:hAnsi="Times New Roman"/>
      <w:color w:val="000000"/>
      <w:sz w:val="24"/>
    </w:rPr>
  </w:style>
  <w:style w:styleId="Style_35" w:type="paragraph">
    <w:name w:val="western"/>
    <w:basedOn w:val="Style_16"/>
    <w:link w:val="Style_35_ch"/>
    <w:pPr>
      <w:spacing w:after="142" w:beforeAutospacing="on"/>
      <w:ind w:firstLine="720" w:left="0"/>
      <w:jc w:val="both"/>
    </w:pPr>
    <w:rPr>
      <w:rFonts w:ascii="Arial" w:hAnsi="Arial"/>
      <w:sz w:val="26"/>
    </w:rPr>
  </w:style>
  <w:style w:styleId="Style_35_ch" w:type="character">
    <w:name w:val="western"/>
    <w:basedOn w:val="Style_16_ch"/>
    <w:link w:val="Style_35"/>
    <w:rPr>
      <w:rFonts w:ascii="Arial" w:hAnsi="Arial"/>
      <w:sz w:val="26"/>
    </w:rPr>
  </w:style>
  <w:style w:styleId="Style_19" w:type="paragraph">
    <w:name w:val="Body Text"/>
    <w:basedOn w:val="Style_16"/>
    <w:link w:val="Style_19_ch"/>
    <w:pPr>
      <w:spacing w:after="140"/>
      <w:ind/>
    </w:pPr>
  </w:style>
  <w:style w:styleId="Style_19_ch" w:type="character">
    <w:name w:val="Body Text"/>
    <w:basedOn w:val="Style_16_ch"/>
    <w:link w:val="Style_19"/>
  </w:style>
  <w:style w:styleId="Style_9" w:type="paragraph">
    <w:name w:val="pt-a0-000020"/>
    <w:basedOn w:val="Style_28"/>
    <w:link w:val="Style_9_ch"/>
  </w:style>
  <w:style w:styleId="Style_9_ch" w:type="character">
    <w:name w:val="pt-a0-000020"/>
    <w:basedOn w:val="Style_28_ch"/>
    <w:link w:val="Style_9"/>
  </w:style>
  <w:style w:styleId="Style_36" w:type="paragraph">
    <w:name w:val="heading 5"/>
    <w:next w:val="Style_16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10" w:type="paragraph">
    <w:name w:val="heading 1"/>
    <w:basedOn w:val="Style_16"/>
    <w:next w:val="Style_16"/>
    <w:link w:val="Style_10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0_ch" w:type="character">
    <w:name w:val="heading 1"/>
    <w:basedOn w:val="Style_16_ch"/>
    <w:link w:val="Style_10"/>
    <w:rPr>
      <w:rFonts w:ascii="Times New Roman CYR" w:hAnsi="Times New Roman CYR"/>
      <w:b w:val="1"/>
      <w:color w:val="26282F"/>
      <w:sz w:val="24"/>
    </w:rPr>
  </w:style>
  <w:style w:styleId="Style_37" w:type="paragraph">
    <w:name w:val="Balloon Text"/>
    <w:basedOn w:val="Style_16"/>
    <w:link w:val="Style_37_ch"/>
    <w:pPr>
      <w:spacing w:after="0" w:line="240" w:lineRule="auto"/>
      <w:ind/>
    </w:pPr>
    <w:rPr>
      <w:rFonts w:ascii="Tahoma" w:hAnsi="Tahoma"/>
      <w:sz w:val="16"/>
    </w:rPr>
  </w:style>
  <w:style w:styleId="Style_37_ch" w:type="character">
    <w:name w:val="Balloon Text"/>
    <w:basedOn w:val="Style_16_ch"/>
    <w:link w:val="Style_37"/>
    <w:rPr>
      <w:rFonts w:ascii="Tahoma" w:hAnsi="Tahoma"/>
      <w:sz w:val="16"/>
    </w:rPr>
  </w:style>
  <w:style w:styleId="Style_38" w:type="paragraph">
    <w:name w:val="Заголовок1"/>
    <w:basedOn w:val="Style_16"/>
    <w:next w:val="Style_19"/>
    <w:link w:val="Style_3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8_ch" w:type="character">
    <w:name w:val="Заголовок1"/>
    <w:basedOn w:val="Style_16_ch"/>
    <w:link w:val="Style_38"/>
    <w:rPr>
      <w:rFonts w:ascii="Liberation Sans" w:hAnsi="Liberation Sans"/>
      <w:sz w:val="28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16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Internet Link1"/>
    <w:link w:val="Style_41_ch"/>
    <w:rPr>
      <w:color w:val="000080"/>
      <w:u w:val="single"/>
    </w:rPr>
  </w:style>
  <w:style w:styleId="Style_41_ch" w:type="character">
    <w:name w:val="Internet Link1"/>
    <w:link w:val="Style_41"/>
    <w:rPr>
      <w:color w:val="000080"/>
      <w:u w:val="single"/>
    </w:rPr>
  </w:style>
  <w:style w:styleId="Style_42" w:type="paragraph">
    <w:name w:val="Header and Footer"/>
    <w:basedOn w:val="Style_16"/>
    <w:link w:val="Style_42_ch"/>
  </w:style>
  <w:style w:styleId="Style_42_ch" w:type="character">
    <w:name w:val="Header and Footer"/>
    <w:basedOn w:val="Style_16_ch"/>
    <w:link w:val="Style_42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3" w:type="paragraph">
    <w:name w:val="caption"/>
    <w:basedOn w:val="Style_16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16_ch"/>
    <w:link w:val="Style_43"/>
    <w:rPr>
      <w:i w:val="1"/>
      <w:sz w:val="24"/>
    </w:rPr>
  </w:style>
  <w:style w:styleId="Style_44" w:type="paragraph">
    <w:name w:val="toc 9"/>
    <w:next w:val="Style_16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7" w:type="paragraph">
    <w:name w:val="annotation text"/>
    <w:basedOn w:val="Style_16"/>
    <w:link w:val="Style_7_ch"/>
    <w:pPr>
      <w:spacing w:line="240" w:lineRule="auto"/>
      <w:ind/>
    </w:pPr>
    <w:rPr>
      <w:sz w:val="20"/>
    </w:rPr>
  </w:style>
  <w:style w:styleId="Style_7_ch" w:type="character">
    <w:name w:val="annotation text"/>
    <w:basedOn w:val="Style_16_ch"/>
    <w:link w:val="Style_7"/>
    <w:rPr>
      <w:sz w:val="20"/>
    </w:rPr>
  </w:style>
  <w:style w:styleId="Style_45" w:type="paragraph">
    <w:name w:val="toc 8"/>
    <w:next w:val="Style_16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16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16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16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16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Гипертекстовая ссылка"/>
    <w:basedOn w:val="Style_11"/>
    <w:link w:val="Style_50_ch"/>
    <w:rPr>
      <w:b w:val="0"/>
      <w:color w:val="106BBE"/>
    </w:rPr>
  </w:style>
  <w:style w:styleId="Style_50_ch" w:type="character">
    <w:name w:val="Гипертекстовая ссылка"/>
    <w:basedOn w:val="Style_11_ch"/>
    <w:link w:val="Style_50"/>
    <w:rPr>
      <w:b w:val="0"/>
      <w:color w:val="106BBE"/>
    </w:rPr>
  </w:style>
  <w:style w:styleId="Style_4" w:type="paragraph">
    <w:name w:val="Internet Link"/>
    <w:basedOn w:val="Style_28"/>
    <w:link w:val="Style_4_ch"/>
    <w:rPr>
      <w:color w:themeColor="hyperlink" w:val="0000FF"/>
      <w:u w:val="single"/>
    </w:rPr>
  </w:style>
  <w:style w:styleId="Style_4_ch" w:type="character">
    <w:name w:val="Internet Link"/>
    <w:basedOn w:val="Style_28_ch"/>
    <w:link w:val="Style_4"/>
    <w:rPr>
      <w:color w:themeColor="hyperlink" w:val="0000FF"/>
      <w:u w:val="single"/>
    </w:rPr>
  </w:style>
  <w:style w:styleId="Style_51" w:type="paragraph">
    <w:name w:val="annotation subject"/>
    <w:basedOn w:val="Style_7"/>
    <w:next w:val="Style_7"/>
    <w:link w:val="Style_51_ch"/>
    <w:rPr>
      <w:b w:val="1"/>
    </w:rPr>
  </w:style>
  <w:style w:styleId="Style_51_ch" w:type="character">
    <w:name w:val="annotation subject"/>
    <w:basedOn w:val="Style_7_ch"/>
    <w:link w:val="Style_51"/>
    <w:rPr>
      <w:b w:val="1"/>
    </w:rPr>
  </w:style>
  <w:style w:styleId="Style_52" w:type="paragraph">
    <w:name w:val="heading 2"/>
    <w:next w:val="Style_16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14" w:type="paragraph">
    <w:name w:val="Нормальный (таблица)"/>
    <w:basedOn w:val="Style_16"/>
    <w:next w:val="Style_16"/>
    <w:link w:val="Style_14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14_ch" w:type="character">
    <w:name w:val="Нормальный (таблица)"/>
    <w:basedOn w:val="Style_16_ch"/>
    <w:link w:val="Style_14"/>
    <w:rPr>
      <w:rFonts w:ascii="Times New Roman CYR" w:hAnsi="Times New Roman CYR"/>
      <w:sz w:val="24"/>
    </w:rPr>
  </w:style>
  <w:style w:styleId="Style_53" w:type="table">
    <w:name w:val="Table Grid"/>
    <w:basedOn w:val="Style_1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16" Target="numbering.xml" Type="http://schemas.openxmlformats.org/officeDocument/2006/relationships/numbering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2025-05-12T04:26:06Z</dcterms:modified>
</cp:coreProperties>
</file>