
<file path=[Content_Types].xml><?xml version="1.0" encoding="utf-8"?>
<Types xmlns="http://schemas.openxmlformats.org/package/2006/content-types">
  <Default ContentType="image/x-emf" Extension="e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r>
        <w:rPr>
          <w:sz w:val="28"/>
        </w:rPr>
        <w:t>АДМИНИСТРАЦИЯ ГОРОДА МАГНИТОГОРСКА</w:t>
      </w:r>
    </w:p>
    <w:p w14:paraId="0A000000">
      <w:pPr>
        <w:ind/>
        <w:jc w:val="center"/>
        <w:rPr>
          <w:sz w:val="28"/>
        </w:rPr>
      </w:pPr>
      <w:r>
        <w:rPr>
          <w:sz w:val="28"/>
        </w:rPr>
        <w:t>ЧЕЛЯБИНСКОЙ ОБЛАСТИ</w:t>
      </w:r>
    </w:p>
    <w:p w14:paraId="0B000000">
      <w:pPr>
        <w:ind/>
        <w:jc w:val="center"/>
        <w:rPr>
          <w:sz w:val="28"/>
        </w:rPr>
      </w:pPr>
      <w:r>
        <w:rPr>
          <w:sz w:val="28"/>
        </w:rPr>
        <w:t>ПОСТАНОВЛЕНИЕ</w:t>
      </w:r>
    </w:p>
    <w:p w14:paraId="0C000000">
      <w:pPr>
        <w:keepNext w:val="1"/>
        <w:tabs>
          <w:tab w:leader="none" w:pos="709" w:val="left"/>
        </w:tabs>
        <w:spacing w:after="0" w:line="240" w:lineRule="auto"/>
        <w:ind w:right="0"/>
        <w:jc w:val="center"/>
        <w:rPr>
          <w:rFonts w:ascii="Times New Roman" w:hAnsi="Times New Roman"/>
          <w:sz w:val="28"/>
        </w:rPr>
      </w:pPr>
      <w:r>
        <w:rPr>
          <w:spacing w:val="-4"/>
          <w:sz w:val="28"/>
        </w:rPr>
        <w:t>30.</w:t>
      </w:r>
      <w:r>
        <w:rPr>
          <w:spacing w:val="-4"/>
          <w:sz w:val="28"/>
        </w:rPr>
        <w:t>04</w:t>
      </w:r>
      <w:r>
        <w:rPr>
          <w:spacing w:val="-4"/>
          <w:sz w:val="28"/>
        </w:rPr>
        <w:t>.20</w:t>
      </w:r>
      <w:r>
        <w:rPr>
          <w:spacing w:val="-4"/>
          <w:sz w:val="28"/>
        </w:rPr>
        <w:t>25</w:t>
      </w:r>
      <w:r>
        <w:rPr>
          <w:spacing w:val="-4"/>
          <w:sz w:val="28"/>
        </w:rPr>
        <w:t xml:space="preserve">                                         </w:t>
      </w:r>
      <w:r>
        <w:rPr>
          <w:spacing w:val="-4"/>
          <w:sz w:val="28"/>
        </w:rPr>
        <w:t xml:space="preserve">                             № 3952</w:t>
      </w:r>
      <w:r>
        <w:rPr>
          <w:spacing w:val="-4"/>
          <w:sz w:val="28"/>
        </w:rPr>
        <w:t>-П</w:t>
      </w:r>
    </w:p>
    <w:p w14:paraId="0D000000">
      <w:pPr>
        <w:keepNext w:val="1"/>
        <w:tabs>
          <w:tab w:leader="none" w:pos="709" w:val="left"/>
        </w:tabs>
        <w:spacing w:after="0" w:line="240" w:lineRule="auto"/>
        <w:ind w:right="0"/>
        <w:jc w:val="center"/>
        <w:rPr>
          <w:rFonts w:ascii="Times New Roman" w:hAnsi="Times New Roman"/>
          <w:sz w:val="28"/>
        </w:rPr>
      </w:pPr>
    </w:p>
    <w:p w14:paraId="0E000000">
      <w:pPr>
        <w:keepNext w:val="1"/>
        <w:tabs>
          <w:tab w:leader="none" w:pos="709" w:val="left"/>
          <w:tab w:leader="none" w:pos="5387" w:val="left"/>
        </w:tabs>
        <w:spacing w:after="0" w:line="240" w:lineRule="auto"/>
        <w:ind w:right="4959"/>
        <w:jc w:val="both"/>
        <w:rPr>
          <w:rFonts w:ascii="Times New Roman" w:hAnsi="Times New Roman"/>
          <w:sz w:val="26"/>
        </w:rPr>
      </w:pPr>
      <w:r>
        <w:rPr>
          <w:rFonts w:ascii="Times New Roman" w:hAnsi="Times New Roman"/>
          <w:sz w:val="26"/>
        </w:rPr>
        <w:t xml:space="preserve">О внесении изменения в постановление администрации города Магнитогорска от 27.01.2022 </w:t>
      </w:r>
      <w:r>
        <w:rPr>
          <w:rFonts w:ascii="Times New Roman" w:hAnsi="Times New Roman"/>
          <w:sz w:val="26"/>
        </w:rPr>
        <w:t>№ 909-П</w:t>
      </w:r>
    </w:p>
    <w:p w14:paraId="0F000000">
      <w:pPr>
        <w:keepNext w:val="1"/>
        <w:tabs>
          <w:tab w:leader="none" w:pos="709" w:val="left"/>
        </w:tabs>
        <w:spacing w:after="0" w:line="240" w:lineRule="auto"/>
        <w:ind w:right="4959"/>
        <w:jc w:val="both"/>
        <w:rPr>
          <w:rFonts w:ascii="Times New Roman" w:hAnsi="Times New Roman"/>
          <w:sz w:val="26"/>
        </w:rPr>
      </w:pPr>
    </w:p>
    <w:p w14:paraId="10000000">
      <w:pPr>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w:t>
      </w:r>
      <w:r>
        <w:rPr>
          <w:rFonts w:ascii="Times New Roman" w:hAnsi="Times New Roman"/>
          <w:sz w:val="26"/>
        </w:rPr>
        <w:br/>
      </w:r>
      <w:r>
        <w:rPr>
          <w:rFonts w:ascii="Times New Roman" w:hAnsi="Times New Roman"/>
          <w:sz w:val="26"/>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r>
        <w:rPr>
          <w:rFonts w:ascii="Times New Roman" w:hAnsi="Times New Roman"/>
          <w:sz w:val="26"/>
        </w:rPr>
        <w:br/>
      </w:r>
      <w:r>
        <w:rPr>
          <w:rFonts w:ascii="Times New Roman" w:hAnsi="Times New Roman"/>
          <w:sz w:val="26"/>
        </w:rPr>
        <w:t xml:space="preserve">в том числе грантов в форме субсидий», постановлением администрации города Магнитогорска от 17.01.2024 №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Уставом города Магнитогорска, </w:t>
      </w:r>
    </w:p>
    <w:p w14:paraId="11000000">
      <w:pPr>
        <w:spacing w:after="0" w:line="240" w:lineRule="auto"/>
        <w:ind w:firstLine="709" w:left="0"/>
        <w:jc w:val="both"/>
        <w:rPr>
          <w:rFonts w:ascii="Times New Roman" w:hAnsi="Times New Roman"/>
          <w:sz w:val="24"/>
        </w:rPr>
      </w:pPr>
    </w:p>
    <w:p w14:paraId="12000000">
      <w:pPr>
        <w:tabs>
          <w:tab w:leader="none" w:pos="709" w:val="left"/>
        </w:tabs>
        <w:spacing w:after="0" w:line="240" w:lineRule="auto"/>
        <w:ind/>
        <w:jc w:val="both"/>
        <w:rPr>
          <w:rFonts w:ascii="Times New Roman" w:hAnsi="Times New Roman"/>
          <w:sz w:val="26"/>
        </w:rPr>
      </w:pPr>
      <w:r>
        <w:rPr>
          <w:rFonts w:ascii="Times New Roman" w:hAnsi="Times New Roman"/>
          <w:sz w:val="26"/>
        </w:rPr>
        <w:t>ПОСТАНОВЛЯЮ:</w:t>
      </w:r>
    </w:p>
    <w:p w14:paraId="13000000">
      <w:pPr>
        <w:keepNext w:val="1"/>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pacing w:val="-6"/>
          <w:sz w:val="26"/>
        </w:rPr>
        <w:t xml:space="preserve">1. </w:t>
      </w:r>
      <w:r>
        <w:rPr>
          <w:rFonts w:ascii="Times New Roman" w:hAnsi="Times New Roman"/>
          <w:spacing w:val="-6"/>
          <w:sz w:val="26"/>
        </w:rPr>
        <w:tab/>
      </w:r>
      <w:r>
        <w:rPr>
          <w:rFonts w:ascii="Times New Roman" w:hAnsi="Times New Roman"/>
          <w:spacing w:val="-6"/>
          <w:sz w:val="26"/>
        </w:rPr>
        <w:t xml:space="preserve">Внести в </w:t>
      </w:r>
      <w:r>
        <w:rPr>
          <w:rFonts w:ascii="Times New Roman" w:hAnsi="Times New Roman"/>
          <w:spacing w:val="-6"/>
          <w:sz w:val="26"/>
        </w:rPr>
        <w:fldChar w:fldCharType="begin"/>
      </w:r>
      <w:r>
        <w:rPr>
          <w:rFonts w:ascii="Times New Roman" w:hAnsi="Times New Roman"/>
          <w:spacing w:val="-6"/>
          <w:sz w:val="26"/>
        </w:rPr>
        <w:instrText>HYPERLINK "garantf1://74948452.0/"</w:instrText>
      </w:r>
      <w:r>
        <w:rPr>
          <w:rFonts w:ascii="Times New Roman" w:hAnsi="Times New Roman"/>
          <w:spacing w:val="-6"/>
          <w:sz w:val="26"/>
        </w:rPr>
        <w:fldChar w:fldCharType="separate"/>
      </w:r>
      <w:r>
        <w:rPr>
          <w:rFonts w:ascii="Times New Roman" w:hAnsi="Times New Roman"/>
          <w:spacing w:val="-6"/>
          <w:sz w:val="26"/>
        </w:rPr>
        <w:t>постановление</w:t>
      </w:r>
      <w:r>
        <w:rPr>
          <w:rFonts w:ascii="Times New Roman" w:hAnsi="Times New Roman"/>
          <w:spacing w:val="-6"/>
          <w:sz w:val="26"/>
        </w:rPr>
        <w:fldChar w:fldCharType="end"/>
      </w:r>
      <w:r>
        <w:rPr>
          <w:rFonts w:ascii="Times New Roman" w:hAnsi="Times New Roman"/>
          <w:spacing w:val="-6"/>
          <w:sz w:val="26"/>
        </w:rPr>
        <w:t xml:space="preserve"> администрации города Магнитогорска от 27.01.2022 № 909-П</w:t>
      </w:r>
      <w:r>
        <w:rPr>
          <w:rFonts w:ascii="Times New Roman" w:hAnsi="Times New Roman"/>
          <w:sz w:val="26"/>
        </w:rPr>
        <w:t xml:space="preserve"> </w:t>
      </w:r>
      <w:r>
        <w:rPr>
          <w:rFonts w:ascii="Times New Roman" w:hAnsi="Times New Roman"/>
          <w:spacing w:val="-6"/>
          <w:sz w:val="26"/>
        </w:rPr>
        <w:t xml:space="preserve">«Об утверждении Положения о порядке предоставления субсидий из бюджета города Магнитогорска в целях возмещения затрат на организацию отдыха детей </w:t>
      </w:r>
      <w:r>
        <w:rPr>
          <w:rFonts w:ascii="Times New Roman" w:hAnsi="Times New Roman"/>
          <w:spacing w:val="-6"/>
          <w:sz w:val="26"/>
        </w:rPr>
        <w:br/>
      </w:r>
      <w:r>
        <w:rPr>
          <w:rFonts w:ascii="Times New Roman" w:hAnsi="Times New Roman"/>
          <w:spacing w:val="-6"/>
          <w:sz w:val="26"/>
        </w:rPr>
        <w:t xml:space="preserve">в загородных оздоровительных лагерях (оздоровительных центрах) во </w:t>
      </w:r>
      <w:r>
        <w:rPr>
          <w:rFonts w:ascii="Times New Roman" w:hAnsi="Times New Roman"/>
          <w:spacing w:val="-6"/>
          <w:sz w:val="26"/>
        </w:rPr>
        <w:t>внеканикулярное</w:t>
      </w:r>
      <w:r>
        <w:rPr>
          <w:rFonts w:ascii="Times New Roman" w:hAnsi="Times New Roman"/>
          <w:spacing w:val="-6"/>
          <w:sz w:val="26"/>
        </w:rPr>
        <w:t xml:space="preserve"> время</w:t>
      </w:r>
      <w:r>
        <w:rPr>
          <w:rFonts w:ascii="Times New Roman" w:hAnsi="Times New Roman"/>
          <w:sz w:val="26"/>
        </w:rPr>
        <w:t>» (далее – постановление) изменение, приложение к постановлению изложить в новой редакции (приложение).</w:t>
      </w:r>
    </w:p>
    <w:p w14:paraId="1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Настоящее постановление вступает в силу после его официального опубликования.</w:t>
      </w:r>
    </w:p>
    <w:p w14:paraId="1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w:t>
      </w:r>
      <w:r>
        <w:rPr>
          <w:rFonts w:ascii="Times New Roman" w:hAnsi="Times New Roman"/>
          <w:sz w:val="26"/>
        </w:rPr>
        <w:t>Болкун</w:t>
      </w:r>
      <w:r>
        <w:rPr>
          <w:rFonts w:ascii="Times New Roman" w:hAnsi="Times New Roman"/>
          <w:sz w:val="26"/>
        </w:rPr>
        <w:t xml:space="preserve"> Н.И.) опубликовать настоящее постановление в средствах массовой информации.</w:t>
      </w:r>
    </w:p>
    <w:p w14:paraId="1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pacing w:val="-4"/>
          <w:sz w:val="26"/>
        </w:rPr>
        <w:t>Контроль исполнения настоящего постановления возложить на заместителя</w:t>
      </w:r>
      <w:r>
        <w:rPr>
          <w:rFonts w:ascii="Times New Roman" w:hAnsi="Times New Roman"/>
          <w:sz w:val="26"/>
        </w:rPr>
        <w:t xml:space="preserve"> главы города Магнитогорска Сафонову Н.В.</w:t>
      </w:r>
    </w:p>
    <w:p w14:paraId="17000000">
      <w:pPr>
        <w:tabs>
          <w:tab w:leader="none" w:pos="1134" w:val="left"/>
        </w:tabs>
        <w:spacing w:after="0" w:line="228" w:lineRule="auto"/>
        <w:ind/>
        <w:jc w:val="both"/>
        <w:rPr>
          <w:rFonts w:ascii="Times New Roman" w:hAnsi="Times New Roman"/>
          <w:sz w:val="28"/>
        </w:rPr>
      </w:pPr>
    </w:p>
    <w:p w14:paraId="18000000">
      <w:pPr>
        <w:tabs>
          <w:tab w:leader="none" w:pos="1134" w:val="left"/>
        </w:tabs>
        <w:spacing w:after="0" w:line="228" w:lineRule="auto"/>
        <w:ind/>
        <w:jc w:val="both"/>
        <w:rPr>
          <w:rFonts w:ascii="Times New Roman" w:hAnsi="Times New Roman"/>
          <w:sz w:val="26"/>
        </w:rPr>
      </w:pPr>
      <w:r>
        <w:rPr>
          <w:rFonts w:ascii="Times New Roman" w:hAnsi="Times New Roman"/>
          <w:sz w:val="26"/>
        </w:rPr>
        <w:t xml:space="preserve">Глава города Магнитогорска                                               </w:t>
      </w:r>
      <w:r>
        <w:rPr>
          <w:rFonts w:ascii="Times New Roman" w:hAnsi="Times New Roman"/>
          <w:sz w:val="26"/>
        </w:rPr>
        <w:t xml:space="preserve">      </w:t>
      </w:r>
      <w:r>
        <w:rPr>
          <w:rFonts w:ascii="Times New Roman" w:hAnsi="Times New Roman"/>
          <w:sz w:val="26"/>
        </w:rPr>
        <w:t xml:space="preserve">                С.Н. Бердников</w:t>
      </w:r>
    </w:p>
    <w:p w14:paraId="19000000">
      <w:pPr>
        <w:sectPr>
          <w:headerReference r:id="rId4" w:type="default"/>
          <w:headerReference r:id="rId5" w:type="first"/>
          <w:footerReference r:id="rId6" w:type="first"/>
          <w:pgSz w:h="16838" w:orient="portrait" w:w="11906"/>
          <w:pgMar w:bottom="993" w:footer="709" w:gutter="0" w:header="709" w:left="1701" w:right="851" w:top="1134"/>
          <w:titlePg/>
        </w:sectPr>
      </w:pPr>
    </w:p>
    <w:p w14:paraId="1A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Приложение </w:t>
      </w:r>
    </w:p>
    <w:p w14:paraId="1B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к </w:t>
      </w:r>
      <w:r>
        <w:rPr>
          <w:rFonts w:ascii="Times New Roman CYR" w:hAnsi="Times New Roman CYR"/>
          <w:sz w:val="26"/>
        </w:rPr>
        <w:t>постановлению</w:t>
      </w:r>
      <w:r>
        <w:rPr>
          <w:rFonts w:ascii="Times New Roman CYR" w:hAnsi="Times New Roman CYR"/>
          <w:sz w:val="26"/>
        </w:rPr>
        <w:t xml:space="preserve"> администрации </w:t>
      </w:r>
    </w:p>
    <w:p w14:paraId="1C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города Магнитогорска</w:t>
      </w:r>
    </w:p>
    <w:p w14:paraId="1D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от 30.04.2025 № 3952-П</w:t>
      </w:r>
    </w:p>
    <w:p w14:paraId="1E000000">
      <w:pPr>
        <w:widowControl w:val="0"/>
        <w:tabs>
          <w:tab w:leader="none" w:pos="3828" w:val="left"/>
        </w:tabs>
        <w:spacing w:after="0" w:line="240" w:lineRule="auto"/>
        <w:ind w:firstLine="5387" w:left="0"/>
        <w:jc w:val="right"/>
        <w:rPr>
          <w:rFonts w:ascii="Times New Roman CYR" w:hAnsi="Times New Roman CYR"/>
          <w:sz w:val="26"/>
        </w:rPr>
      </w:pPr>
    </w:p>
    <w:p w14:paraId="1F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Приложение </w:t>
      </w:r>
    </w:p>
    <w:p w14:paraId="20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 xml:space="preserve">к </w:t>
      </w:r>
      <w:r>
        <w:rPr>
          <w:rFonts w:ascii="Times New Roman CYR" w:hAnsi="Times New Roman CYR"/>
          <w:sz w:val="26"/>
        </w:rPr>
        <w:t>постановлению</w:t>
      </w:r>
      <w:r>
        <w:rPr>
          <w:rFonts w:ascii="Times New Roman CYR" w:hAnsi="Times New Roman CYR"/>
          <w:sz w:val="26"/>
        </w:rPr>
        <w:t xml:space="preserve"> администрации </w:t>
      </w:r>
    </w:p>
    <w:p w14:paraId="21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города Магнитогорска</w:t>
      </w:r>
    </w:p>
    <w:p w14:paraId="22000000">
      <w:pPr>
        <w:widowControl w:val="0"/>
        <w:tabs>
          <w:tab w:leader="none" w:pos="3828" w:val="left"/>
        </w:tabs>
        <w:spacing w:after="0" w:line="240" w:lineRule="auto"/>
        <w:ind w:firstLine="5387" w:left="0"/>
        <w:jc w:val="right"/>
        <w:rPr>
          <w:rFonts w:ascii="Times New Roman CYR" w:hAnsi="Times New Roman CYR"/>
          <w:sz w:val="26"/>
        </w:rPr>
      </w:pPr>
      <w:r>
        <w:rPr>
          <w:rFonts w:ascii="Times New Roman CYR" w:hAnsi="Times New Roman CYR"/>
          <w:sz w:val="26"/>
        </w:rPr>
        <w:t>от 27.01.2022 № 909-П</w:t>
      </w:r>
    </w:p>
    <w:p w14:paraId="23000000">
      <w:pPr>
        <w:widowControl w:val="0"/>
        <w:spacing w:after="0" w:line="240" w:lineRule="auto"/>
        <w:ind/>
        <w:jc w:val="right"/>
        <w:rPr>
          <w:rFonts w:ascii="Times New Roman CYR" w:hAnsi="Times New Roman CYR"/>
          <w:sz w:val="26"/>
        </w:rPr>
      </w:pPr>
    </w:p>
    <w:p w14:paraId="24000000">
      <w:pPr>
        <w:widowControl w:val="0"/>
        <w:spacing w:after="0" w:line="240" w:lineRule="auto"/>
        <w:ind/>
        <w:jc w:val="center"/>
        <w:rPr>
          <w:rFonts w:ascii="Times New Roman CYR" w:hAnsi="Times New Roman CYR"/>
          <w:sz w:val="26"/>
        </w:rPr>
      </w:pPr>
      <w:bookmarkStart w:id="1" w:name="sub_1001"/>
      <w:r>
        <w:rPr>
          <w:rFonts w:ascii="Times New Roman CYR" w:hAnsi="Times New Roman CYR"/>
          <w:sz w:val="26"/>
        </w:rPr>
        <w:t>Положение</w:t>
      </w:r>
    </w:p>
    <w:p w14:paraId="25000000">
      <w:pPr>
        <w:widowControl w:val="0"/>
        <w:spacing w:after="0" w:line="240" w:lineRule="auto"/>
        <w:ind/>
        <w:jc w:val="center"/>
        <w:rPr>
          <w:rFonts w:ascii="Times New Roman CYR" w:hAnsi="Times New Roman CYR"/>
          <w:sz w:val="26"/>
        </w:rPr>
      </w:pPr>
      <w:r>
        <w:rPr>
          <w:rFonts w:ascii="Times New Roman CYR" w:hAnsi="Times New Roman CYR"/>
          <w:sz w:val="26"/>
        </w:rPr>
        <w:t xml:space="preserve">о порядке предоставления субсидий из бюджета города Магнитогорска в целях возмещения затрат на организацию отдыха детей в загородных оздоровительных лагерях (оздоровительных центрах) во </w:t>
      </w:r>
      <w:r>
        <w:rPr>
          <w:rFonts w:ascii="Times New Roman CYR" w:hAnsi="Times New Roman CYR"/>
          <w:sz w:val="26"/>
        </w:rPr>
        <w:t>внеканикулярное</w:t>
      </w:r>
      <w:r>
        <w:rPr>
          <w:rFonts w:ascii="Times New Roman CYR" w:hAnsi="Times New Roman CYR"/>
          <w:sz w:val="26"/>
        </w:rPr>
        <w:t xml:space="preserve"> время</w:t>
      </w:r>
    </w:p>
    <w:p w14:paraId="26000000">
      <w:pPr>
        <w:widowControl w:val="0"/>
        <w:spacing w:after="0" w:line="240" w:lineRule="auto"/>
        <w:ind/>
        <w:jc w:val="center"/>
        <w:rPr>
          <w:rFonts w:ascii="Times New Roman CYR" w:hAnsi="Times New Roman CYR"/>
          <w:sz w:val="26"/>
        </w:rPr>
      </w:pPr>
    </w:p>
    <w:p w14:paraId="27000000">
      <w:pPr>
        <w:widowControl w:val="0"/>
        <w:spacing w:after="0" w:line="240" w:lineRule="auto"/>
        <w:ind/>
        <w:jc w:val="center"/>
        <w:rPr>
          <w:rFonts w:ascii="Times New Roman CYR" w:hAnsi="Times New Roman CYR"/>
          <w:sz w:val="26"/>
        </w:rPr>
      </w:pPr>
      <w:r>
        <w:rPr>
          <w:rFonts w:ascii="Times New Roman CYR" w:hAnsi="Times New Roman CYR"/>
          <w:sz w:val="26"/>
        </w:rPr>
        <w:t>1. Общие положения о предоставлении субсидий</w:t>
      </w:r>
      <w:bookmarkEnd w:id="1"/>
    </w:p>
    <w:p w14:paraId="28000000">
      <w:pPr>
        <w:widowControl w:val="0"/>
        <w:spacing w:after="0" w:line="240" w:lineRule="auto"/>
        <w:ind/>
        <w:jc w:val="center"/>
        <w:rPr>
          <w:rFonts w:ascii="Times New Roman CYR" w:hAnsi="Times New Roman CYR"/>
          <w:sz w:val="26"/>
        </w:rPr>
      </w:pPr>
    </w:p>
    <w:p w14:paraId="29000000">
      <w:pPr>
        <w:widowControl w:val="0"/>
        <w:tabs>
          <w:tab w:leader="none" w:pos="1134" w:val="left"/>
        </w:tabs>
        <w:spacing w:after="0" w:line="240" w:lineRule="auto"/>
        <w:ind w:firstLine="720" w:left="0"/>
        <w:jc w:val="both"/>
        <w:rPr>
          <w:rFonts w:ascii="Times New Roman CYR" w:hAnsi="Times New Roman CYR"/>
          <w:sz w:val="26"/>
        </w:rPr>
      </w:pPr>
      <w:bookmarkStart w:id="2" w:name="sub_1002"/>
      <w:r>
        <w:rPr>
          <w:rFonts w:ascii="Times New Roman CYR" w:hAnsi="Times New Roman CYR"/>
          <w:sz w:val="26"/>
        </w:rPr>
        <w:t xml:space="preserve">1. </w:t>
      </w:r>
      <w:bookmarkStart w:id="3" w:name="sub_1003"/>
      <w:bookmarkEnd w:id="2"/>
      <w:r>
        <w:rPr>
          <w:rFonts w:ascii="Times New Roman CYR" w:hAnsi="Times New Roman CYR"/>
          <w:sz w:val="26"/>
        </w:rPr>
        <w:tab/>
      </w:r>
      <w:r>
        <w:rPr>
          <w:rFonts w:ascii="Times New Roman CYR" w:hAnsi="Times New Roman CYR"/>
          <w:sz w:val="26"/>
        </w:rPr>
        <w:t xml:space="preserve">Настоящее </w:t>
      </w:r>
      <w:r>
        <w:rPr>
          <w:rFonts w:ascii="Times New Roman CYR" w:hAnsi="Times New Roman CYR"/>
          <w:sz w:val="26"/>
        </w:rPr>
        <w:t xml:space="preserve">Положение </w:t>
      </w:r>
      <w:r>
        <w:rPr>
          <w:rFonts w:ascii="Times New Roman CYR" w:hAnsi="Times New Roman CYR"/>
          <w:sz w:val="26"/>
        </w:rPr>
        <w:t xml:space="preserve">о порядке предоставления субсидий из бюджета города Магнитогорска в целях возмещения затрат на организацию отдыха детей в загородных оздоровительных лагерях (оздоровительных центрах) во </w:t>
      </w:r>
      <w:r>
        <w:rPr>
          <w:rFonts w:ascii="Times New Roman CYR" w:hAnsi="Times New Roman CYR"/>
          <w:sz w:val="26"/>
        </w:rPr>
        <w:t>внеканикулярное</w:t>
      </w:r>
      <w:r>
        <w:rPr>
          <w:rFonts w:ascii="Times New Roman CYR" w:hAnsi="Times New Roman CYR"/>
          <w:sz w:val="26"/>
        </w:rPr>
        <w:t xml:space="preserve"> время (далее - Положение) определяет цели, условия и порядок предоставления субсидий из бюджета города Магнитогорска в целях возмещения затрат на организацию отдыха детей в загородных оздоровительных лагерях (оздоровительных центрах) во </w:t>
      </w:r>
      <w:r>
        <w:rPr>
          <w:rFonts w:ascii="Times New Roman CYR" w:hAnsi="Times New Roman CYR"/>
          <w:sz w:val="26"/>
        </w:rPr>
        <w:t>внеканикулярное</w:t>
      </w:r>
      <w:r>
        <w:rPr>
          <w:rFonts w:ascii="Times New Roman CYR" w:hAnsi="Times New Roman CYR"/>
          <w:sz w:val="26"/>
        </w:rPr>
        <w:t xml:space="preserve"> время (далее - субсидия) юридическим лицам (за исключением муниципальных учреждений), а также критерии отбора получателей субсидии, порядок возврата субсидий в случаях нарушения условий, установленных при их предоставлении и неполного использования средств субсидий.</w:t>
      </w:r>
    </w:p>
    <w:p w14:paraId="2A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bookmarkStart w:id="4" w:name="sub_1010"/>
      <w:bookmarkEnd w:id="3"/>
      <w:r>
        <w:rPr>
          <w:rFonts w:ascii="Times New Roman CYR" w:hAnsi="Times New Roman CYR"/>
          <w:sz w:val="26"/>
        </w:rPr>
        <w:tab/>
      </w:r>
      <w:r>
        <w:rPr>
          <w:rFonts w:ascii="Times New Roman CYR" w:hAnsi="Times New Roman CYR"/>
          <w:sz w:val="26"/>
        </w:rPr>
        <w:t>Управление образования администрации города Магнитогорска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w:t>
      </w:r>
      <w:r>
        <w:rPr>
          <w:rFonts w:ascii="Times New Roman CYR" w:hAnsi="Times New Roman CYR"/>
          <w:sz w:val="26"/>
        </w:rPr>
        <w:t>я</w:t>
      </w:r>
      <w:r>
        <w:rPr>
          <w:rFonts w:ascii="Times New Roman CYR" w:hAnsi="Times New Roman CYR"/>
          <w:sz w:val="26"/>
        </w:rPr>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w:t>
      </w:r>
      <w:r>
        <w:rPr>
          <w:rFonts w:ascii="Times New Roman CYR" w:hAnsi="Times New Roman CYR"/>
          <w:sz w:val="26"/>
        </w:rPr>
        <w:br/>
      </w:r>
      <w:r>
        <w:rPr>
          <w:rFonts w:ascii="Times New Roman CYR" w:hAnsi="Times New Roman CYR"/>
          <w:sz w:val="26"/>
        </w:rPr>
        <w:t>(далее - главный распорядитель средств бюджета города).</w:t>
      </w:r>
    </w:p>
    <w:p w14:paraId="2B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Субсидия предоставляется в целях возмещения затрат получателя субсидии в связи с организацией отдыха детей в загородных оздоровительных лагерях (оздоровительных центрах) во </w:t>
      </w:r>
      <w:r>
        <w:rPr>
          <w:rFonts w:ascii="Times New Roman CYR" w:hAnsi="Times New Roman CYR"/>
          <w:sz w:val="26"/>
        </w:rPr>
        <w:t>внеканикулярное</w:t>
      </w:r>
      <w:r>
        <w:rPr>
          <w:rFonts w:ascii="Times New Roman CYR" w:hAnsi="Times New Roman CYR"/>
          <w:sz w:val="26"/>
        </w:rPr>
        <w:t xml:space="preserve"> время, в рамках реализации муниципальной программы </w:t>
      </w:r>
      <w:r>
        <w:rPr>
          <w:rFonts w:ascii="Times New Roman CYR" w:hAnsi="Times New Roman CYR"/>
          <w:sz w:val="26"/>
        </w:rPr>
        <w:t>«</w:t>
      </w:r>
      <w:r>
        <w:rPr>
          <w:rFonts w:ascii="Times New Roman CYR" w:hAnsi="Times New Roman CYR"/>
          <w:sz w:val="26"/>
        </w:rPr>
        <w:t>Развитие образования в городе Магнитогорске</w:t>
      </w:r>
      <w:r>
        <w:rPr>
          <w:rFonts w:ascii="Times New Roman CYR" w:hAnsi="Times New Roman CYR"/>
          <w:sz w:val="26"/>
        </w:rPr>
        <w:t>»</w:t>
      </w:r>
      <w:r>
        <w:rPr>
          <w:rFonts w:ascii="Times New Roman CYR" w:hAnsi="Times New Roman CYR"/>
          <w:sz w:val="26"/>
        </w:rPr>
        <w:t xml:space="preserve"> на 2025-2030 годы</w:t>
      </w:r>
      <w:r>
        <w:rPr>
          <w:rFonts w:ascii="Times New Roman CYR" w:hAnsi="Times New Roman CYR"/>
          <w:sz w:val="26"/>
        </w:rPr>
        <w:t>»</w:t>
      </w:r>
      <w:r>
        <w:rPr>
          <w:rFonts w:ascii="Times New Roman CYR" w:hAnsi="Times New Roman CYR"/>
          <w:sz w:val="26"/>
        </w:rPr>
        <w:t>, утвержденной постановлением администрации города Магнитогорска от 2</w:t>
      </w:r>
      <w:r>
        <w:rPr>
          <w:rFonts w:ascii="Times New Roman CYR" w:hAnsi="Times New Roman CYR"/>
          <w:sz w:val="26"/>
        </w:rPr>
        <w:t>3</w:t>
      </w:r>
      <w:r>
        <w:rPr>
          <w:rFonts w:ascii="Times New Roman CYR" w:hAnsi="Times New Roman CYR"/>
          <w:sz w:val="26"/>
        </w:rPr>
        <w:t xml:space="preserve">.10.2024 № 11154-П (далее – Муниципальная программа). </w:t>
      </w:r>
    </w:p>
    <w:p w14:paraId="2C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Способом предоставления субсидии является возмещение затрат юридических лиц (за исключением муниципальных учреждений), </w:t>
      </w:r>
      <w:r>
        <w:rPr>
          <w:rFonts w:ascii="Times New Roman CYR" w:hAnsi="Times New Roman CYR"/>
          <w:sz w:val="26"/>
        </w:rPr>
        <w:t>осуществляющих</w:t>
      </w:r>
      <w:r>
        <w:rPr>
          <w:rFonts w:ascii="Times New Roman CYR" w:hAnsi="Times New Roman CYR"/>
          <w:sz w:val="26"/>
        </w:rPr>
        <w:t xml:space="preserve"> организацию </w:t>
      </w:r>
      <w:r>
        <w:rPr>
          <w:rFonts w:ascii="Times New Roman CYR" w:hAnsi="Times New Roman CYR"/>
          <w:sz w:val="26"/>
        </w:rPr>
        <w:t xml:space="preserve">отдыха детей в загородных оздоровительных лагерях (оздоровительных центрах) во </w:t>
      </w:r>
      <w:r>
        <w:rPr>
          <w:rFonts w:ascii="Times New Roman CYR" w:hAnsi="Times New Roman CYR"/>
          <w:sz w:val="26"/>
        </w:rPr>
        <w:t>внеканикулярное</w:t>
      </w:r>
      <w:r>
        <w:rPr>
          <w:rFonts w:ascii="Times New Roman CYR" w:hAnsi="Times New Roman CYR"/>
          <w:sz w:val="26"/>
        </w:rPr>
        <w:t xml:space="preserve"> время</w:t>
      </w:r>
      <w:r>
        <w:rPr>
          <w:rFonts w:ascii="Times New Roman CYR" w:hAnsi="Times New Roman CYR"/>
          <w:sz w:val="26"/>
        </w:rPr>
        <w:t>.</w:t>
      </w:r>
      <w:bookmarkEnd w:id="4"/>
    </w:p>
    <w:p w14:paraId="2D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w:t>
      </w:r>
      <w:r>
        <w:rPr>
          <w:rFonts w:ascii="Times New Roman CYR" w:hAnsi="Times New Roman CYR"/>
          <w:sz w:val="26"/>
        </w:rPr>
        <w:t>Федерации в информационно-телекоммуникационной сети «Интернет» (далее – единый портал).</w:t>
      </w:r>
    </w:p>
    <w:p w14:paraId="2E000000">
      <w:pPr>
        <w:widowControl w:val="0"/>
        <w:spacing w:after="0" w:line="240" w:lineRule="auto"/>
        <w:ind w:firstLine="720" w:left="0"/>
        <w:jc w:val="both"/>
        <w:rPr>
          <w:rFonts w:ascii="Times New Roman CYR" w:hAnsi="Times New Roman CYR"/>
          <w:sz w:val="26"/>
        </w:rPr>
      </w:pPr>
    </w:p>
    <w:p w14:paraId="2F000000">
      <w:pPr>
        <w:widowControl w:val="0"/>
        <w:spacing w:after="108" w:before="108" w:line="240" w:lineRule="auto"/>
        <w:ind/>
        <w:jc w:val="center"/>
        <w:outlineLvl w:val="0"/>
        <w:rPr>
          <w:rFonts w:ascii="Times New Roman CYR" w:hAnsi="Times New Roman CYR"/>
          <w:color w:val="26282F"/>
          <w:sz w:val="26"/>
        </w:rPr>
      </w:pPr>
      <w:bookmarkStart w:id="5" w:name="sub_1019"/>
      <w:r>
        <w:rPr>
          <w:rFonts w:ascii="Times New Roman CYR" w:hAnsi="Times New Roman CYR"/>
          <w:color w:val="26282F"/>
          <w:sz w:val="26"/>
        </w:rPr>
        <w:t xml:space="preserve">2. Порядок проведения отбора получателей субсидий </w:t>
      </w:r>
      <w:r>
        <w:rPr>
          <w:rFonts w:ascii="Times New Roman CYR" w:hAnsi="Times New Roman CYR"/>
          <w:color w:val="26282F"/>
          <w:sz w:val="26"/>
        </w:rPr>
        <w:br/>
      </w:r>
      <w:r>
        <w:rPr>
          <w:rFonts w:ascii="Times New Roman CYR" w:hAnsi="Times New Roman CYR"/>
          <w:color w:val="26282F"/>
          <w:sz w:val="26"/>
        </w:rPr>
        <w:t>для предоставления субсидий</w:t>
      </w:r>
      <w:bookmarkEnd w:id="5"/>
    </w:p>
    <w:p w14:paraId="30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Проведение отбора осуществляется на едином портале.</w:t>
      </w:r>
    </w:p>
    <w:p w14:paraId="31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Доступ к системе «Электронный бюджет» для главного распорядителя средств бюджета города,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2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В случае привлечения к оценке экспертов им предоставляется доступ к заявкам для проведения их экспертизы.</w:t>
      </w:r>
    </w:p>
    <w:p w14:paraId="33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Взаимодействие главного распорядителя средств бюджета города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34000000">
      <w:pPr>
        <w:widowControl w:val="0"/>
        <w:tabs>
          <w:tab w:leader="none" w:pos="1134" w:val="left"/>
        </w:tabs>
        <w:spacing w:after="0" w:line="240" w:lineRule="auto"/>
        <w:ind w:firstLine="720" w:left="0"/>
        <w:jc w:val="both"/>
        <w:rPr>
          <w:rFonts w:ascii="Times New Roman CYR" w:hAnsi="Times New Roman CYR"/>
          <w:sz w:val="26"/>
        </w:rPr>
      </w:pPr>
      <w:bookmarkStart w:id="6" w:name="sub_1020"/>
      <w:r>
        <w:rPr>
          <w:rFonts w:ascii="Times New Roman CYR" w:hAnsi="Times New Roman CYR"/>
          <w:sz w:val="26"/>
        </w:rPr>
        <w:t xml:space="preserve">6. </w:t>
      </w:r>
      <w:bookmarkEnd w:id="6"/>
      <w:r>
        <w:rPr>
          <w:rFonts w:ascii="Times New Roman CYR" w:hAnsi="Times New Roman CYR"/>
          <w:sz w:val="26"/>
        </w:rPr>
        <w:tab/>
      </w:r>
      <w:r>
        <w:rPr>
          <w:rFonts w:ascii="Times New Roman CYR" w:hAnsi="Times New Roman CYR"/>
          <w:sz w:val="26"/>
        </w:rPr>
        <w:t>Отбор производится запросом предложений на основании заявок, направленных участниками отбора, исходя из соответствия участника отбора категорией, критериями отбора и очередности поступления заявок на участие в отборе.</w:t>
      </w:r>
    </w:p>
    <w:p w14:paraId="35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Главный распорядитель средств бюджета города, при наличии лимитов бюджетных обязательств на текущий финансовый год и плановый период, размещает объявление о проведении отбора на получение субсидии на едином портале</w:t>
      </w:r>
      <w:r>
        <w:rPr>
          <w:rFonts w:ascii="Times New Roman CYR" w:hAnsi="Times New Roman CYR"/>
          <w:sz w:val="26"/>
        </w:rPr>
        <w:t xml:space="preserve"> </w:t>
      </w:r>
      <w:r>
        <w:rPr>
          <w:rFonts w:ascii="Times New Roman CYR" w:hAnsi="Times New Roman CYR"/>
          <w:sz w:val="26"/>
        </w:rPr>
        <w:t>в течение 5-ти календарных дней со дня принятия им решения о проведении отбора</w:t>
      </w:r>
      <w:r>
        <w:rPr>
          <w:rFonts w:ascii="Times New Roman CYR" w:hAnsi="Times New Roman CYR"/>
          <w:sz w:val="26"/>
        </w:rPr>
        <w:t>.</w:t>
      </w:r>
    </w:p>
    <w:p w14:paraId="36000000">
      <w:pPr>
        <w:widowControl w:val="0"/>
        <w:tabs>
          <w:tab w:leader="none" w:pos="1134" w:val="left"/>
        </w:tabs>
        <w:spacing w:after="0" w:line="240" w:lineRule="auto"/>
        <w:ind w:firstLine="720" w:left="0"/>
        <w:jc w:val="both"/>
        <w:rPr>
          <w:rFonts w:ascii="Times New Roman CYR" w:hAnsi="Times New Roman CYR"/>
          <w:sz w:val="26"/>
        </w:rPr>
      </w:pPr>
      <w:bookmarkStart w:id="7" w:name="sub_1022"/>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 xml:space="preserve">Объявление о проведении отбора формируется и публикуется в электронной форме посредством заполнения соответствующих экранных форм </w:t>
      </w:r>
      <w:r>
        <w:rPr>
          <w:rFonts w:ascii="Times New Roman CYR" w:hAnsi="Times New Roman CYR"/>
          <w:sz w:val="26"/>
        </w:rPr>
        <w:br/>
      </w:r>
      <w:r>
        <w:rPr>
          <w:rFonts w:ascii="Times New Roman CYR" w:hAnsi="Times New Roman CYR"/>
          <w:sz w:val="26"/>
        </w:rPr>
        <w:t>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и включает в себя следующую информацию:</w:t>
      </w:r>
    </w:p>
    <w:p w14:paraId="37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дату размещения объявления о проведении отбора;</w:t>
      </w:r>
    </w:p>
    <w:p w14:paraId="38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сроки проведения отбора, а также при необходимости информацию о возможности проведения нескольких этапов отбора с указанием сроков и Положения их проведения;</w:t>
      </w:r>
    </w:p>
    <w:p w14:paraId="39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дату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14:paraId="3A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наименование, место нахождения, почтовый адрес, адрес электронной почты главного распорядителя средств бюджета города;</w:t>
      </w:r>
    </w:p>
    <w:p w14:paraId="3B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результат (результаты) предоставления субсидии;</w:t>
      </w:r>
    </w:p>
    <w:p w14:paraId="3C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6) </w:t>
      </w:r>
      <w:r>
        <w:rPr>
          <w:rFonts w:ascii="Times New Roman CYR" w:hAnsi="Times New Roman CYR"/>
          <w:sz w:val="26"/>
        </w:rPr>
        <w:tab/>
      </w:r>
      <w:r>
        <w:rPr>
          <w:rFonts w:ascii="Times New Roman CYR" w:hAnsi="Times New Roman CYR"/>
          <w:sz w:val="26"/>
        </w:rPr>
        <w:t>доменное имя и (или) указатели страниц системы «Электронный бюджет» в сети Интернет;</w:t>
      </w:r>
    </w:p>
    <w:p w14:paraId="3D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 xml:space="preserve">требования к участникам отбора, определенные в соответствии с пунктом 9 настоящего Положения, которым участник отбора должен соответствовать на дату, </w:t>
      </w:r>
      <w:r>
        <w:rPr>
          <w:rFonts w:ascii="Times New Roman CYR" w:hAnsi="Times New Roman CYR"/>
          <w:sz w:val="26"/>
        </w:rPr>
        <w:t>определенную Положением, и к перечню документов, представляемых участниками отбора для подтверждения соответствия указанным требованиям;</w:t>
      </w:r>
    </w:p>
    <w:p w14:paraId="3E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категории и критерии отбора;</w:t>
      </w:r>
    </w:p>
    <w:p w14:paraId="3F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порядок подачи участниками отбора заявок и требования, предъявляемые к форме и содержанию заявок;</w:t>
      </w:r>
    </w:p>
    <w:p w14:paraId="40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10) порядок отзыва заявок, порядок их возврата, определяющий в том числе основания для возврата заявок, порядок внесения изменений в заявки;</w:t>
      </w:r>
    </w:p>
    <w:p w14:paraId="41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11) правила рассмотрения и оценки заявок в соответствии с настоящим Положением;</w:t>
      </w:r>
    </w:p>
    <w:p w14:paraId="42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12) порядок возврата заявок на доработку;</w:t>
      </w:r>
    </w:p>
    <w:p w14:paraId="43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13) порядок отклонения заявок, а также информацию об основаниях их отклонения;</w:t>
      </w:r>
    </w:p>
    <w:p w14:paraId="44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14) объем распределяемой субсидии в рамках отбора, порядок расчета размера субсидии, установленный настоящим Положением,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45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15) </w:t>
      </w:r>
      <w:r>
        <w:rPr>
          <w:rFonts w:ascii="Times New Roman CYR" w:hAnsi="Times New Roman CYR"/>
          <w:sz w:val="26"/>
        </w:rPr>
        <w:tab/>
      </w:r>
      <w:r>
        <w:rPr>
          <w:rFonts w:ascii="Times New Roman CYR" w:hAnsi="Times New Roman CYR"/>
          <w:sz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6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16) </w:t>
      </w:r>
      <w:r>
        <w:rPr>
          <w:rFonts w:ascii="Times New Roman CYR" w:hAnsi="Times New Roman CYR"/>
          <w:sz w:val="26"/>
        </w:rPr>
        <w:tab/>
      </w:r>
      <w:r>
        <w:rPr>
          <w:rFonts w:ascii="Times New Roman CYR" w:hAnsi="Times New Roman CYR"/>
          <w:sz w:val="26"/>
        </w:rPr>
        <w:t>срок, в течение которого победитель отбора должен подписать Соглашение;</w:t>
      </w:r>
    </w:p>
    <w:p w14:paraId="47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17) </w:t>
      </w:r>
      <w:r>
        <w:rPr>
          <w:rFonts w:ascii="Times New Roman CYR" w:hAnsi="Times New Roman CYR"/>
          <w:sz w:val="26"/>
        </w:rPr>
        <w:tab/>
      </w:r>
      <w:r>
        <w:rPr>
          <w:rFonts w:ascii="Times New Roman CYR" w:hAnsi="Times New Roman CYR"/>
          <w:sz w:val="26"/>
        </w:rPr>
        <w:t>условия признания победителя отбора уклонившимся от заключения Соглашения;</w:t>
      </w:r>
    </w:p>
    <w:p w14:paraId="48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18) </w:t>
      </w:r>
      <w:r>
        <w:rPr>
          <w:rFonts w:ascii="Times New Roman CYR" w:hAnsi="Times New Roman CYR"/>
          <w:sz w:val="26"/>
        </w:rPr>
        <w:tab/>
      </w:r>
      <w:r>
        <w:rPr>
          <w:rFonts w:ascii="Times New Roman CYR" w:hAnsi="Times New Roman CYR"/>
          <w:sz w:val="26"/>
        </w:rPr>
        <w:t>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49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Для рассмотрения заявок главный распорядитель средств бюджета города устанавливает дату окончания приема заявок, после наступления которой главному распорядителю средств бюджета города открывается доступ в системе «Электронный бюджет» к поданным заявкам участниками отбора для их рассмотрения;</w:t>
      </w:r>
    </w:p>
    <w:p w14:paraId="4A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Требования, которым должны соответствовать участники отбора на дату рассмотрения заявки и заключения Соглашения:</w:t>
      </w:r>
    </w:p>
    <w:p w14:paraId="4B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Pr>
          <w:rFonts w:ascii="Times New Roman CYR" w:hAnsi="Times New Roman CYR"/>
          <w:sz w:val="26"/>
        </w:rPr>
        <w:t>реализованное через участие в капитале указанных публичных акционерных обществ;</w:t>
      </w:r>
    </w:p>
    <w:p w14:paraId="4C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E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14:paraId="4F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0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1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у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городом</w:t>
      </w:r>
      <w:r>
        <w:rPr>
          <w:rFonts w:ascii="Times New Roman CYR" w:hAnsi="Times New Roman CYR"/>
          <w:sz w:val="26"/>
        </w:rPr>
        <w:t xml:space="preserve"> (</w:t>
      </w:r>
      <w:r>
        <w:rPr>
          <w:rFonts w:ascii="Times New Roman CYR" w:hAnsi="Times New Roman CYR"/>
          <w:sz w:val="26"/>
        </w:rPr>
        <w:t>за исключением случаев, установленных администрацией</w:t>
      </w:r>
      <w:r>
        <w:rPr>
          <w:rFonts w:ascii="Times New Roman CYR" w:hAnsi="Times New Roman CYR"/>
          <w:sz w:val="26"/>
        </w:rPr>
        <w:t xml:space="preserve"> города)</w:t>
      </w:r>
      <w:r>
        <w:rPr>
          <w:rFonts w:ascii="Times New Roman CYR" w:hAnsi="Times New Roman CYR"/>
          <w:sz w:val="26"/>
        </w:rPr>
        <w:t>;</w:t>
      </w:r>
    </w:p>
    <w:p w14:paraId="52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3000000">
      <w:pPr>
        <w:widowControl w:val="0"/>
        <w:tabs>
          <w:tab w:leader="none" w:pos="1134" w:val="left"/>
        </w:tabs>
        <w:spacing w:after="0" w:line="240" w:lineRule="auto"/>
        <w:ind w:firstLine="720"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являющихся участниками отбора.</w:t>
      </w:r>
    </w:p>
    <w:p w14:paraId="54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10. </w:t>
      </w:r>
      <w:bookmarkStart w:id="8" w:name="sub_1036"/>
      <w:bookmarkEnd w:id="7"/>
      <w:r>
        <w:rPr>
          <w:rFonts w:ascii="Times New Roman CYR" w:hAnsi="Times New Roman CYR"/>
          <w:sz w:val="26"/>
        </w:rPr>
        <w:t xml:space="preserve">Категорией отбора получателя субсидии является его принадлежность к юридическому лицу, </w:t>
      </w:r>
      <w:r>
        <w:rPr>
          <w:rFonts w:ascii="Times New Roman CYR" w:hAnsi="Times New Roman CYR"/>
          <w:sz w:val="26"/>
        </w:rPr>
        <w:t xml:space="preserve">деятельность которого направлена на организацию отдыха детей в загородных оздоровительных лагерях (оздоровительных центрах) во </w:t>
      </w:r>
      <w:r>
        <w:rPr>
          <w:rFonts w:ascii="Times New Roman CYR" w:hAnsi="Times New Roman CYR"/>
          <w:sz w:val="26"/>
        </w:rPr>
        <w:t>внеканикулярное</w:t>
      </w:r>
      <w:r>
        <w:rPr>
          <w:rFonts w:ascii="Times New Roman CYR" w:hAnsi="Times New Roman CYR"/>
          <w:sz w:val="26"/>
        </w:rPr>
        <w:t xml:space="preserve"> время</w:t>
      </w:r>
      <w:r>
        <w:rPr>
          <w:rFonts w:ascii="Times New Roman CYR" w:hAnsi="Times New Roman CYR"/>
          <w:sz w:val="26"/>
        </w:rPr>
        <w:t>.</w:t>
      </w:r>
    </w:p>
    <w:p w14:paraId="55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11. </w:t>
      </w:r>
      <w:bookmarkStart w:id="9" w:name="sub_1047"/>
      <w:bookmarkEnd w:id="8"/>
      <w:r>
        <w:rPr>
          <w:rFonts w:ascii="Times New Roman CYR" w:hAnsi="Times New Roman CYR"/>
          <w:sz w:val="26"/>
        </w:rPr>
        <w:t>Участником отбора формируется заявка на участие в отборе (далее –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документы, подтверждающие соответствие участника отбора требованиям, указанным в пункте 9 настоящего Положения, предлагаемые участником отбора значения результатов предоставления субсидии, размер запрашиваемой субсидии.</w:t>
      </w:r>
    </w:p>
    <w:p w14:paraId="5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12. В системе «Электронный бюджет» к заявке прилагаются электронные </w:t>
      </w:r>
      <w:r>
        <w:rPr>
          <w:rFonts w:ascii="Times New Roman CYR" w:hAnsi="Times New Roman CYR"/>
          <w:sz w:val="26"/>
        </w:rPr>
        <w:t>копии следующих документов (документов на бумажном носителе, преобразованных в электронную форму путем сканирования):</w:t>
      </w:r>
    </w:p>
    <w:p w14:paraId="57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документ, подтверждающий полномочия руководителя организации (копия решения о назначении или документ, подтверждающий полномочия руководителя организации (копия решения о назначении или об избрании), </w:t>
      </w:r>
      <w:r>
        <w:rPr>
          <w:rFonts w:ascii="Times New Roman" w:hAnsi="Times New Roman"/>
          <w:sz w:val="26"/>
        </w:rPr>
        <w:br/>
      </w:r>
      <w:r>
        <w:rPr>
          <w:rFonts w:ascii="Times New Roman" w:hAnsi="Times New Roman"/>
          <w:sz w:val="26"/>
        </w:rPr>
        <w:t>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14:paraId="58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подтверждение: </w:t>
      </w:r>
    </w:p>
    <w:p w14:paraId="59000000">
      <w:pPr>
        <w:tabs>
          <w:tab w:leader="none" w:pos="709" w:val="left"/>
          <w:tab w:leader="none" w:pos="851" w:val="left"/>
        </w:tabs>
        <w:spacing w:after="0" w:line="240" w:lineRule="auto"/>
        <w:ind w:firstLine="709" w:left="0"/>
        <w:contextualSpacing w:val="1"/>
        <w:jc w:val="both"/>
        <w:rPr>
          <w:rFonts w:ascii="Times New Roman" w:hAnsi="Times New Roman"/>
          <w:sz w:val="26"/>
        </w:rPr>
      </w:pPr>
      <w:r>
        <w:rPr>
          <w:rFonts w:ascii="Times New Roman" w:hAnsi="Times New Roman"/>
          <w:sz w:val="26"/>
        </w:rPr>
        <w:tab/>
      </w:r>
      <w:r>
        <w:rPr>
          <w:rFonts w:ascii="Times New Roman" w:hAnsi="Times New Roman"/>
          <w:sz w:val="26"/>
        </w:rPr>
        <w:t>-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5A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копию устава организации;</w:t>
      </w:r>
    </w:p>
    <w:p w14:paraId="5B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гарантийное письмо, подписанное руководителем организации (либо уполномоченным представителем организации при условии предоставления соответствующей доверенности) и бухгалтером некоммерческой организации и заверенное печатью (при наличии) о соответствии требований пункта 9 настоящего Положения; </w:t>
      </w:r>
    </w:p>
    <w:p w14:paraId="5C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справки из налогового органа, фонда социального страхования подтверждающие отсутствие у участника отбора просроченной задолженности по налоговым и иным обязательным платежам;</w:t>
      </w:r>
    </w:p>
    <w:p w14:paraId="5D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график заездов детей в загородные оздоровительные </w:t>
      </w:r>
      <w:r>
        <w:rPr>
          <w:rFonts w:ascii="Times New Roman" w:hAnsi="Times New Roman"/>
          <w:sz w:val="26"/>
        </w:rPr>
        <w:t>лагеря (оздоровительные центры)</w:t>
      </w:r>
      <w:r>
        <w:rPr>
          <w:rFonts w:ascii="Times New Roman" w:hAnsi="Times New Roman"/>
          <w:sz w:val="26"/>
        </w:rPr>
        <w:t>;</w:t>
      </w:r>
    </w:p>
    <w:p w14:paraId="5E000000">
      <w:pPr>
        <w:numPr>
          <w:ilvl w:val="0"/>
          <w:numId w:val="1"/>
        </w:numPr>
        <w:tabs>
          <w:tab w:leader="none" w:pos="567"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смета затрат по форме на организацию отдыха детей во </w:t>
      </w:r>
      <w:r>
        <w:rPr>
          <w:rFonts w:ascii="Times New Roman" w:hAnsi="Times New Roman"/>
          <w:sz w:val="26"/>
        </w:rPr>
        <w:t>внеканикулярное</w:t>
      </w:r>
      <w:r>
        <w:rPr>
          <w:rFonts w:ascii="Times New Roman" w:hAnsi="Times New Roman"/>
          <w:sz w:val="26"/>
        </w:rPr>
        <w:t xml:space="preserve"> время</w:t>
      </w:r>
      <w:r>
        <w:rPr>
          <w:rFonts w:ascii="Times New Roman" w:hAnsi="Times New Roman"/>
          <w:sz w:val="26"/>
        </w:rPr>
        <w:t xml:space="preserve"> (приложение).</w:t>
      </w:r>
    </w:p>
    <w:p w14:paraId="5F000000">
      <w:pPr>
        <w:tabs>
          <w:tab w:leader="none" w:pos="709" w:val="left"/>
          <w:tab w:leader="none" w:pos="851" w:val="left"/>
        </w:tabs>
        <w:spacing w:after="0" w:line="240" w:lineRule="auto"/>
        <w:ind w:firstLine="709" w:left="0"/>
        <w:contextualSpacing w:val="1"/>
        <w:jc w:val="both"/>
        <w:rPr>
          <w:rFonts w:ascii="Times New Roman" w:hAnsi="Times New Roman"/>
          <w:sz w:val="26"/>
        </w:rPr>
      </w:pPr>
      <w:r>
        <w:rPr>
          <w:rFonts w:ascii="Times New Roman" w:hAnsi="Times New Roman"/>
          <w:sz w:val="26"/>
        </w:rPr>
        <w:tab/>
      </w:r>
      <w:r>
        <w:rPr>
          <w:rFonts w:ascii="Times New Roman" w:hAnsi="Times New Roman"/>
          <w:sz w:val="26"/>
        </w:rPr>
        <w:t xml:space="preserve">В рамках рассмотрения заявки, по собственной инициативе участника отбора, предоставляется Выписка из Единого государственного реестра юридических лиц. </w:t>
      </w:r>
      <w:bookmarkEnd w:id="9"/>
    </w:p>
    <w:p w14:paraId="60000000">
      <w:pPr>
        <w:tabs>
          <w:tab w:leader="none" w:pos="567" w:val="left"/>
          <w:tab w:leader="none" w:pos="1134" w:val="left"/>
        </w:tabs>
        <w:spacing w:after="0" w:line="240" w:lineRule="auto"/>
        <w:ind w:firstLine="709" w:left="0"/>
        <w:contextualSpacing w:val="1"/>
        <w:jc w:val="both"/>
        <w:rPr>
          <w:rFonts w:ascii="Times New Roman" w:hAnsi="Times New Roman"/>
          <w:sz w:val="26"/>
        </w:rPr>
      </w:pPr>
      <w:r>
        <w:rPr>
          <w:rFonts w:ascii="Times New Roman CYR" w:hAnsi="Times New Roman CYR"/>
          <w:sz w:val="26"/>
        </w:rPr>
        <w:t>13.</w:t>
      </w:r>
      <w:bookmarkStart w:id="10" w:name="sub_1050"/>
      <w:r>
        <w:rPr>
          <w:rFonts w:ascii="Times New Roman CYR" w:hAnsi="Times New Roman CYR"/>
          <w:sz w:val="26"/>
        </w:rPr>
        <w:t xml:space="preserve"> </w:t>
      </w:r>
      <w:r>
        <w:rPr>
          <w:rFonts w:ascii="Times New Roman CYR" w:hAnsi="Times New Roman CYR"/>
          <w:sz w:val="26"/>
        </w:rPr>
        <w:tab/>
      </w:r>
      <w:r>
        <w:rPr>
          <w:rFonts w:ascii="Times New Roman" w:hAnsi="Times New Roman"/>
          <w:sz w:val="26"/>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главным распорядителем средств бюджета города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1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14. </w:t>
      </w:r>
      <w:r>
        <w:rPr>
          <w:rFonts w:ascii="Times New Roman CYR" w:hAnsi="Times New Roman CYR"/>
          <w:sz w:val="26"/>
        </w:rPr>
        <w:tab/>
      </w:r>
      <w:r>
        <w:rPr>
          <w:rFonts w:ascii="Times New Roman CYR" w:hAnsi="Times New Roman CYR"/>
          <w:sz w:val="26"/>
        </w:rPr>
        <w:t>Заявка подписывается усиленной квалифицированной электронной подписью руководителя участника отбора или уполномоченного им лица.</w:t>
      </w:r>
    </w:p>
    <w:p w14:paraId="6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Датой и временем представления участником отбора заявки считаются дата и время подписания участником отбора указанной заявки с присвоением регистрационного номера в системе «Электронный бюджет».</w:t>
      </w:r>
    </w:p>
    <w:p w14:paraId="63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15. </w:t>
      </w:r>
      <w:r>
        <w:rPr>
          <w:rFonts w:ascii="Times New Roman CYR" w:hAnsi="Times New Roman CYR"/>
          <w:sz w:val="26"/>
        </w:rPr>
        <w:tab/>
      </w:r>
      <w:r>
        <w:rPr>
          <w:rFonts w:ascii="Times New Roman CYR" w:hAnsi="Times New Roman CYR"/>
          <w:sz w:val="26"/>
        </w:rPr>
        <w:t xml:space="preserve">Главный распорядитель средств бюджета города вправе вносить изменения в объявление o проведении отбора, не позднее наступления даты окончания приема заявок участников отбора.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w:t>
      </w:r>
      <w:r>
        <w:rPr>
          <w:rFonts w:ascii="Times New Roman CYR" w:hAnsi="Times New Roman CYR"/>
          <w:sz w:val="26"/>
        </w:rPr>
        <w:t xml:space="preserve">такой срок составлял не менее 3 календарных дней. </w:t>
      </w:r>
    </w:p>
    <w:p w14:paraId="64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5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Изменения, вносимые в объявление o проведении отбора, размещаются в течение 1 рабочего дня в системе «Электронный бюджет».</w:t>
      </w:r>
    </w:p>
    <w:p w14:paraId="6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6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6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16. В системе «Электронный бюджет» допускается внесение изменений в заявку на этапе рассмотрения заявки по решению главного распорядителя средств бюджета города о возврате заявки на доработку. Главный распорядитель средств бюджета города устанавливает в объявлении срок, не позднее которого участник отбора должен направить скорректированную заявку после возврата его заявки на доработку.</w:t>
      </w:r>
    </w:p>
    <w:p w14:paraId="6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14:paraId="6A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Проверка участника отбора на соответствие требованиям в соответствии с пунктом 9 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17. Решения главного распорядителя средств бюджета города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6C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18. Порядок внесения участником отбора изменений в заявку:</w:t>
      </w:r>
    </w:p>
    <w:p w14:paraId="6D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6E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 </w:t>
      </w:r>
    </w:p>
    <w:p w14:paraId="6F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19.</w:t>
      </w:r>
      <w:r>
        <w:rPr>
          <w:rFonts w:ascii="Times New Roman CYR" w:hAnsi="Times New Roman CYR"/>
          <w:sz w:val="26"/>
        </w:rPr>
        <w:tab/>
      </w:r>
      <w:r>
        <w:rPr>
          <w:rFonts w:ascii="Times New Roman CYR" w:hAnsi="Times New Roman CYR"/>
          <w:sz w:val="26"/>
        </w:rPr>
        <w:t>Критерием отбора получателей субсидий являются является наличие организации в реестре организаций отдыха детей и их оздоровления.</w:t>
      </w:r>
    </w:p>
    <w:p w14:paraId="70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20. Участник отбора вправе подать одну заявку в рамках одного отбора. </w:t>
      </w:r>
    </w:p>
    <w:p w14:paraId="71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72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21. Главному распорядителю средств бюджета города запрещается требовать от участника отбора предоставления документов и информации в целях подтверждения соответствия участника отбора требованиям, установленным пунктом 9 настоящего Положения, при наличии соответствующей информации в государственных информационных системах, доступ к которым у главного распорядителя средств бюджета города имеется в рамках межведомственного электронного взаимодействия. Участник отбора вправе представить указанные документы и информацию главному распорядителю средств бюджета города по собственной инициативе.</w:t>
      </w:r>
    </w:p>
    <w:p w14:paraId="73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22. </w:t>
      </w:r>
      <w:r>
        <w:rPr>
          <w:rFonts w:ascii="Times New Roman CYR" w:hAnsi="Times New Roman CYR"/>
          <w:sz w:val="26"/>
        </w:rPr>
        <w:tab/>
      </w:r>
      <w:r>
        <w:rPr>
          <w:rFonts w:ascii="Times New Roman CYR" w:hAnsi="Times New Roman CYR"/>
          <w:sz w:val="26"/>
        </w:rPr>
        <w:t xml:space="preserve">Подтверждение соответствия участника отбора требованиям, определенным пунктом 9 настоящего Положения, в случае отсутствия технической возможности осуществления автоматической проверки в системе «Электронный бюджет» осуществляется главным распорядителем средств бюджета города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74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23. Главный распорядитель средств бюджета города не позднее 1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75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регистрационный номер заявки; </w:t>
      </w:r>
    </w:p>
    <w:p w14:paraId="76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дата и время поступления заявки; </w:t>
      </w:r>
    </w:p>
    <w:p w14:paraId="77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полное наименование участника отбора; </w:t>
      </w:r>
    </w:p>
    <w:p w14:paraId="78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адрес юридического лица; </w:t>
      </w:r>
    </w:p>
    <w:p w14:paraId="79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 xml:space="preserve">запрашиваемый участником отбора размер субсидии. </w:t>
      </w:r>
    </w:p>
    <w:p w14:paraId="7A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24.</w:t>
      </w:r>
      <w:r>
        <w:rPr>
          <w:rFonts w:ascii="Times New Roman CYR" w:hAnsi="Times New Roman CYR"/>
          <w:sz w:val="26"/>
        </w:rPr>
        <w:tab/>
      </w:r>
      <w:r>
        <w:rPr>
          <w:rFonts w:ascii="Times New Roman CYR" w:hAnsi="Times New Roman CYR"/>
          <w:sz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бюджета города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w:t>
      </w:r>
    </w:p>
    <w:p w14:paraId="7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25.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27 настоящего Положения. </w:t>
      </w:r>
    </w:p>
    <w:p w14:paraId="7C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Решения о соответствии заявки требованиям, указанным в объявлении о проведении отбора, принимаются главным распорядителем средств бюджета города на даты получения результатов проверки предоставленных участником отбора информации и документов, поданных в составе заявки. </w:t>
      </w:r>
    </w:p>
    <w:p w14:paraId="7D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26. Заявка отклоняется в случае наличия оснований для отклонения заявки, предусмотренных пунктом 27 настоящего Положения. </w:t>
      </w:r>
    </w:p>
    <w:p w14:paraId="7E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27. На стадии рассмотрения заявки основаниями для отклонения заявки являются: </w:t>
      </w:r>
    </w:p>
    <w:p w14:paraId="7F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1) несоответствие участника отбора требованиям, указанным в пункте 9 настоящего Положения; </w:t>
      </w:r>
    </w:p>
    <w:p w14:paraId="80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 несоответствие предоставленных участником отбора заявок и (или) документов требованиям, указанным в пунктах 11 - 13 настоящего Положения, или </w:t>
      </w:r>
      <w:r>
        <w:rPr>
          <w:rFonts w:ascii="Times New Roman CYR" w:hAnsi="Times New Roman CYR"/>
          <w:sz w:val="26"/>
        </w:rPr>
        <w:t>непредоставление</w:t>
      </w:r>
      <w:r>
        <w:rPr>
          <w:rFonts w:ascii="Times New Roman CYR" w:hAnsi="Times New Roman CYR"/>
          <w:sz w:val="26"/>
        </w:rPr>
        <w:t xml:space="preserve"> (предоставление не в полном объеме) указанных документов; </w:t>
      </w:r>
    </w:p>
    <w:p w14:paraId="81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недостоверность информации, содержащейся в документах, предоставленных участниками отбора в целях подтверждения соответствия </w:t>
      </w:r>
      <w:r>
        <w:rPr>
          <w:rFonts w:ascii="Times New Roman CYR" w:hAnsi="Times New Roman CYR"/>
          <w:sz w:val="26"/>
        </w:rPr>
        <w:t xml:space="preserve">требованиям, указанным в пункте 9 настоящего Положения, в том числе информации о месте нахождения и адресе юридического лица; </w:t>
      </w:r>
    </w:p>
    <w:p w14:paraId="82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подача участником отбора заявки после даты и (или) времени, определенных для подачи заявок. </w:t>
      </w:r>
    </w:p>
    <w:p w14:paraId="83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28.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оснований для отклонения, указанных в пункте 27 настоящего Положения. </w:t>
      </w:r>
    </w:p>
    <w:p w14:paraId="84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29. </w:t>
      </w:r>
      <w:r>
        <w:rPr>
          <w:rFonts w:ascii="Times New Roman CYR" w:hAnsi="Times New Roman CYR"/>
          <w:sz w:val="26"/>
        </w:rPr>
        <w:tab/>
      </w:r>
      <w:r>
        <w:rPr>
          <w:rFonts w:ascii="Times New Roman CYR" w:hAnsi="Times New Roman CYR"/>
          <w:sz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«Электронный бюджет», а также размещается на едином портале не позднее одного рабочего дня, следующего за днем его подписания. </w:t>
      </w:r>
    </w:p>
    <w:p w14:paraId="85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Срок рассмотрения заявки составляет не более 10 рабочих дней со дня, следующего за днем окончания срока приема заявок. </w:t>
      </w:r>
    </w:p>
    <w:p w14:paraId="86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30.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87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31. В запросе, указанном в пункте 30 настоящего Положения, главный распорядитель средств бюджета города устанавливает срок предоставления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14:paraId="88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32. Участник отбора формирует и предоставляет в систему «Электронный бюджет» информацию и документы, запрашиваемые в соответствии с пунктом 30 настоящего Положения, в сроки, установленные соответствующим запросом, с учетом положений пункта 31 настоящего Положения. </w:t>
      </w:r>
    </w:p>
    <w:p w14:paraId="8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33. В случае если участник отбора в ответ на запрос, указанный в пункте 30 настоящего Положения,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8A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34. </w:t>
      </w:r>
      <w:r>
        <w:rPr>
          <w:rFonts w:ascii="Times New Roman CYR" w:hAnsi="Times New Roman CYR"/>
          <w:sz w:val="26"/>
        </w:rPr>
        <w:tab/>
      </w:r>
      <w:r>
        <w:rPr>
          <w:rFonts w:ascii="Times New Roman CYR" w:hAnsi="Times New Roman CYR"/>
          <w:sz w:val="26"/>
        </w:rPr>
        <w:t>Рассмотрение заявок на предмет их соответствия установленным Положением требованиям осуществляется с учетом следующего.</w:t>
      </w:r>
    </w:p>
    <w:p w14:paraId="8B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Оценка заявок осуществляется по всем следующим показателям категории и критериев отбора:</w:t>
      </w:r>
    </w:p>
    <w:p w14:paraId="8C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принадлежность к юридическому лицу (за исключением муниципальных учреждений), деятельность которого направлена на организацию профильных смен для детей, состоящих на профилактическом учете (показатель «да/нет»);</w:t>
      </w:r>
    </w:p>
    <w:p w14:paraId="8D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2) наличие организации в реестре организаций отдыха детей и их оздоровления (показатель «да/нет»).</w:t>
      </w:r>
    </w:p>
    <w:p w14:paraId="8E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Оценка заявок на соответствие требованиям, установленным пунктом 9 </w:t>
      </w:r>
      <w:r>
        <w:rPr>
          <w:rFonts w:ascii="Times New Roman CYR" w:hAnsi="Times New Roman CYR"/>
          <w:sz w:val="26"/>
        </w:rPr>
        <w:t>настоящего Положения (показатель «да/нет»).</w:t>
      </w:r>
    </w:p>
    <w:p w14:paraId="8F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Указанные показатели оценивается на основании информации, представленной в соответствующих реестре в информационно-телекоммуникационной сети «Интернет» («Реестр организаций отдыха </w:t>
      </w:r>
      <w:r>
        <w:rPr>
          <w:rFonts w:ascii="Times New Roman CYR" w:hAnsi="Times New Roman CYR"/>
          <w:sz w:val="26"/>
        </w:rPr>
        <w:br/>
      </w:r>
      <w:r>
        <w:rPr>
          <w:rFonts w:ascii="Times New Roman CYR" w:hAnsi="Times New Roman CYR"/>
          <w:sz w:val="26"/>
        </w:rPr>
        <w:t>и оздоровления детей Челябинской области»).</w:t>
      </w:r>
    </w:p>
    <w:p w14:paraId="90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35. </w:t>
      </w:r>
      <w:r>
        <w:rPr>
          <w:rFonts w:ascii="Times New Roman CYR" w:hAnsi="Times New Roman CYR"/>
          <w:sz w:val="26"/>
        </w:rPr>
        <w:tab/>
      </w:r>
      <w:r>
        <w:rPr>
          <w:rFonts w:ascii="Times New Roman CYR" w:hAnsi="Times New Roman CYR"/>
          <w:sz w:val="26"/>
        </w:rPr>
        <w:t xml:space="preserve">Победителем </w:t>
      </w:r>
      <w:r>
        <w:rPr>
          <w:rFonts w:ascii="Times New Roman CYR" w:hAnsi="Times New Roman CYR"/>
          <w:sz w:val="26"/>
        </w:rPr>
        <w:t xml:space="preserve">(победителями) </w:t>
      </w:r>
      <w:r>
        <w:rPr>
          <w:rFonts w:ascii="Times New Roman CYR" w:hAnsi="Times New Roman CYR"/>
          <w:sz w:val="26"/>
        </w:rPr>
        <w:t xml:space="preserve">отбора признается участник отбора, </w:t>
      </w:r>
      <w:r>
        <w:rPr>
          <w:rFonts w:ascii="Times New Roman CYR" w:hAnsi="Times New Roman CYR"/>
          <w:sz w:val="26"/>
        </w:rPr>
        <w:br/>
      </w:r>
      <w:r>
        <w:rPr>
          <w:rFonts w:ascii="Times New Roman CYR" w:hAnsi="Times New Roman CYR"/>
          <w:sz w:val="26"/>
        </w:rPr>
        <w:t>у которого показатель «да» представлен по всем указанным требованиям, категориям и критериям отбора.</w:t>
      </w:r>
    </w:p>
    <w:p w14:paraId="91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В случае участия нескольки</w:t>
      </w:r>
      <w:r>
        <w:rPr>
          <w:rFonts w:ascii="Times New Roman CYR" w:hAnsi="Times New Roman CYR"/>
          <w:sz w:val="26"/>
        </w:rPr>
        <w:t>х участников отбора, победителями</w:t>
      </w:r>
      <w:r>
        <w:rPr>
          <w:rFonts w:ascii="Times New Roman CYR" w:hAnsi="Times New Roman CYR"/>
          <w:sz w:val="26"/>
        </w:rPr>
        <w:t xml:space="preserve"> призна</w:t>
      </w:r>
      <w:r>
        <w:rPr>
          <w:rFonts w:ascii="Times New Roman CYR" w:hAnsi="Times New Roman CYR"/>
          <w:sz w:val="26"/>
        </w:rPr>
        <w:t>ю</w:t>
      </w:r>
      <w:r>
        <w:rPr>
          <w:rFonts w:ascii="Times New Roman CYR" w:hAnsi="Times New Roman CYR"/>
          <w:sz w:val="26"/>
        </w:rPr>
        <w:t>тся участник</w:t>
      </w:r>
      <w:r>
        <w:rPr>
          <w:rFonts w:ascii="Times New Roman CYR" w:hAnsi="Times New Roman CYR"/>
          <w:sz w:val="26"/>
        </w:rPr>
        <w:t>и</w:t>
      </w:r>
      <w:r>
        <w:rPr>
          <w:rFonts w:ascii="Times New Roman CYR" w:hAnsi="Times New Roman CYR"/>
          <w:sz w:val="26"/>
        </w:rPr>
        <w:t xml:space="preserve"> отбора, представивш</w:t>
      </w:r>
      <w:r>
        <w:rPr>
          <w:rFonts w:ascii="Times New Roman CYR" w:hAnsi="Times New Roman CYR"/>
          <w:sz w:val="26"/>
        </w:rPr>
        <w:t>ие</w:t>
      </w:r>
      <w:r>
        <w:rPr>
          <w:rFonts w:ascii="Times New Roman CYR" w:hAnsi="Times New Roman CYR"/>
          <w:sz w:val="26"/>
        </w:rPr>
        <w:t xml:space="preserve"> заявку на участие в отборе в более ранние сроки.</w:t>
      </w:r>
    </w:p>
    <w:p w14:paraId="92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36. </w:t>
      </w:r>
      <w:r>
        <w:rPr>
          <w:rFonts w:ascii="Times New Roman CYR" w:hAnsi="Times New Roman CYR"/>
          <w:sz w:val="26"/>
        </w:rPr>
        <w:tab/>
      </w:r>
      <w:r>
        <w:rPr>
          <w:rFonts w:ascii="Times New Roman CYR" w:hAnsi="Times New Roman CYR"/>
          <w:sz w:val="26"/>
        </w:rPr>
        <w:t>В</w:t>
      </w:r>
      <w:r>
        <w:rPr>
          <w:rFonts w:ascii="Times New Roman CYR" w:hAnsi="Times New Roman CYR"/>
          <w:sz w:val="26"/>
        </w:rPr>
        <w:t xml:space="preserve"> целях завершения отбора и определения победителей отбора формируется протокол подведения итогов отбора. </w:t>
      </w:r>
    </w:p>
    <w:p w14:paraId="93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37. 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главного распорядителя средств бюджета города в системе «Электронный бюджет» не позднее 1 рабочего дня, следующего за днем определения победителя отбора, с указанием следующей информации: </w:t>
      </w:r>
    </w:p>
    <w:p w14:paraId="94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даты, времени и места проведения рассмотрения заявок; </w:t>
      </w:r>
    </w:p>
    <w:p w14:paraId="95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рассмотрены; </w:t>
      </w:r>
    </w:p>
    <w:p w14:paraId="96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97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наименования получателя</w:t>
      </w:r>
      <w:r>
        <w:rPr>
          <w:rFonts w:ascii="Times New Roman CYR" w:hAnsi="Times New Roman CYR"/>
          <w:sz w:val="26"/>
        </w:rPr>
        <w:t xml:space="preserve"> (получателей)</w:t>
      </w:r>
      <w:r>
        <w:rPr>
          <w:rFonts w:ascii="Times New Roman CYR" w:hAnsi="Times New Roman CYR"/>
          <w:sz w:val="26"/>
        </w:rPr>
        <w:t xml:space="preserve"> субсидии, с которым заключается Соглашение; </w:t>
      </w:r>
    </w:p>
    <w:p w14:paraId="98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 xml:space="preserve">размера предоставляемой субсидии. </w:t>
      </w:r>
    </w:p>
    <w:p w14:paraId="99000000">
      <w:pPr>
        <w:widowControl w:val="0"/>
        <w:spacing w:after="0" w:line="240" w:lineRule="auto"/>
        <w:ind w:firstLine="709" w:left="0"/>
        <w:jc w:val="both"/>
        <w:rPr>
          <w:rFonts w:ascii="Times New Roman CYR" w:hAnsi="Times New Roman CYR"/>
          <w:sz w:val="26"/>
        </w:rPr>
      </w:pPr>
      <w:r>
        <w:rPr>
          <w:rFonts w:ascii="Times New Roman CYR" w:hAnsi="Times New Roman CYR"/>
          <w:sz w:val="26"/>
        </w:rPr>
        <w:t xml:space="preserve">Протокол подведения итогов отбора размещается на едином портале </w:t>
      </w:r>
      <w:r>
        <w:rPr>
          <w:rFonts w:ascii="Times New Roman CYR" w:hAnsi="Times New Roman CYR"/>
          <w:sz w:val="26"/>
        </w:rPr>
        <w:br/>
      </w:r>
      <w:r>
        <w:rPr>
          <w:rFonts w:ascii="Times New Roman CYR" w:hAnsi="Times New Roman CYR"/>
          <w:sz w:val="26"/>
        </w:rPr>
        <w:t xml:space="preserve">не позднее 1 рабочего дня, следующего за днем его подписания. </w:t>
      </w:r>
    </w:p>
    <w:p w14:paraId="9A000000">
      <w:pPr>
        <w:widowControl w:val="0"/>
        <w:tabs>
          <w:tab w:leader="none" w:pos="1134" w:val="left"/>
        </w:tabs>
        <w:spacing w:after="0" w:line="240" w:lineRule="auto"/>
        <w:ind w:firstLine="709" w:left="0"/>
        <w:jc w:val="both"/>
        <w:rPr>
          <w:rFonts w:ascii="Times New Roman CYR" w:hAnsi="Times New Roman CYR"/>
          <w:sz w:val="26"/>
        </w:rPr>
      </w:pPr>
      <w:r>
        <w:rPr>
          <w:rFonts w:ascii="Times New Roman CYR" w:hAnsi="Times New Roman CYR"/>
          <w:sz w:val="26"/>
        </w:rPr>
        <w:t xml:space="preserve">38. </w:t>
      </w:r>
      <w:r>
        <w:rPr>
          <w:rFonts w:ascii="Times New Roman CYR" w:hAnsi="Times New Roman CYR"/>
          <w:sz w:val="26"/>
        </w:rPr>
        <w:tab/>
      </w:r>
      <w:r>
        <w:rPr>
          <w:rFonts w:ascii="Times New Roman CYR" w:hAnsi="Times New Roman CYR"/>
          <w:sz w:val="26"/>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9B000000">
      <w:pPr>
        <w:widowControl w:val="0"/>
        <w:spacing w:after="0" w:line="240" w:lineRule="auto"/>
        <w:ind w:firstLine="720" w:left="0"/>
        <w:jc w:val="both"/>
        <w:rPr>
          <w:rFonts w:ascii="Times New Roman CYR" w:hAnsi="Times New Roman CYR"/>
          <w:sz w:val="26"/>
        </w:rPr>
      </w:pPr>
    </w:p>
    <w:p w14:paraId="9C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r>
        <w:rPr>
          <w:rFonts w:ascii="Times New Roman" w:hAnsi="Times New Roman"/>
          <w:sz w:val="26"/>
        </w:rPr>
        <w:t>3. Порядок отмены проведения отбора</w:t>
      </w:r>
    </w:p>
    <w:p w14:paraId="9D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p>
    <w:p w14:paraId="9E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Размещение главным распорядителем средств бюджета города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9F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14:paraId="A0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Участники отбора, подавшие заявки, информируются об отмене проведения отбора в системе «Электронный бюджет». </w:t>
      </w:r>
    </w:p>
    <w:p w14:paraId="A1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Отбор считается отмененным со дня размещения объявления о его отмене на едином портале.</w:t>
      </w:r>
    </w:p>
    <w:p w14:paraId="A2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После окончания срока отмены проведения отбора в соответствии с настоящим пунктом и до заключения Соглашения с победителем отбора главный распорядитель средств бюджета города может отменить отбор только в случае возникновения обстоятельств непреодолимой силы в соответствии с </w:t>
      </w:r>
      <w:r>
        <w:rPr>
          <w:rFonts w:ascii="Times New Roman" w:hAnsi="Times New Roman"/>
          <w:sz w:val="26"/>
        </w:rPr>
        <w:fldChar w:fldCharType="begin"/>
      </w:r>
      <w:r>
        <w:rPr>
          <w:rFonts w:ascii="Times New Roman" w:hAnsi="Times New Roman"/>
          <w:sz w:val="26"/>
        </w:rPr>
        <w:instrText>HYPERLINK "https://login.consultant.ru/link/?req=doc&amp;base=LAW&amp;n=482692&amp;dst=101922&amp;field=134&amp;date=06.12.2024"</w:instrText>
      </w:r>
      <w:r>
        <w:rPr>
          <w:rFonts w:ascii="Times New Roman" w:hAnsi="Times New Roman"/>
          <w:sz w:val="26"/>
        </w:rPr>
        <w:fldChar w:fldCharType="separate"/>
      </w:r>
      <w:r>
        <w:rPr>
          <w:rFonts w:ascii="Times New Roman" w:hAnsi="Times New Roman"/>
          <w:sz w:val="26"/>
        </w:rPr>
        <w:t>пунктом 3 статьи 401</w:t>
      </w:r>
      <w:r>
        <w:rPr>
          <w:rFonts w:ascii="Times New Roman" w:hAnsi="Times New Roman"/>
          <w:sz w:val="26"/>
        </w:rPr>
        <w:fldChar w:fldCharType="end"/>
      </w:r>
      <w:r>
        <w:rPr>
          <w:rFonts w:ascii="Times New Roman" w:hAnsi="Times New Roman"/>
          <w:sz w:val="26"/>
        </w:rPr>
        <w:t xml:space="preserve"> Гражданского кодекса Российской Федерации. </w:t>
      </w:r>
    </w:p>
    <w:p w14:paraId="A3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bookmarkStart w:id="11" w:name="p19"/>
      <w:bookmarkEnd w:id="11"/>
      <w:r>
        <w:rPr>
          <w:rFonts w:ascii="Times New Roman" w:hAnsi="Times New Roman"/>
          <w:sz w:val="26"/>
        </w:rPr>
        <w:t xml:space="preserve">Отбор признается несостоявшимся в следующих случаях: </w:t>
      </w:r>
    </w:p>
    <w:p w14:paraId="A4000000">
      <w:pPr>
        <w:tabs>
          <w:tab w:leader="none" w:pos="709" w:val="left"/>
          <w:tab w:leader="none" w:pos="851" w:val="left"/>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 xml:space="preserve">по окончании срока подачи заявок не подано ни одной заявки; </w:t>
      </w:r>
    </w:p>
    <w:p w14:paraId="A5000000">
      <w:p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 xml:space="preserve">по результатам рассмотрения заявок отклонены все заявки. </w:t>
      </w:r>
    </w:p>
    <w:p w14:paraId="A6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При отсутствии предусмотренных </w:t>
      </w:r>
      <w:r>
        <w:rPr>
          <w:rFonts w:ascii="Times New Roman" w:hAnsi="Times New Roman"/>
          <w:sz w:val="26"/>
        </w:rPr>
        <w:fldChar w:fldCharType="begin"/>
      </w:r>
      <w:r>
        <w:rPr>
          <w:rFonts w:ascii="Times New Roman" w:hAnsi="Times New Roman"/>
          <w:sz w:val="26"/>
        </w:rPr>
        <w:instrText>HYPERLINK "https://login.consultant.ru/link/?req=doc&amp;base=RLAW169&amp;n=221869&amp;dst=100100&amp;field=134&amp;date=06.12.2024"</w:instrText>
      </w:r>
      <w:r>
        <w:rPr>
          <w:rFonts w:ascii="Times New Roman" w:hAnsi="Times New Roman"/>
          <w:sz w:val="26"/>
        </w:rPr>
        <w:fldChar w:fldCharType="separate"/>
      </w:r>
      <w:r>
        <w:rPr>
          <w:rFonts w:ascii="Times New Roman" w:hAnsi="Times New Roman"/>
          <w:sz w:val="26"/>
        </w:rPr>
        <w:t>пунктами</w:t>
      </w:r>
      <w:r>
        <w:rPr>
          <w:rFonts w:ascii="Times New Roman" w:hAnsi="Times New Roman"/>
          <w:sz w:val="26"/>
        </w:rPr>
        <w:fldChar w:fldCharType="end"/>
      </w:r>
      <w:r>
        <w:rPr>
          <w:rFonts w:ascii="Times New Roman" w:hAnsi="Times New Roman"/>
          <w:sz w:val="26"/>
        </w:rPr>
        <w:t xml:space="preserve"> 27, 34, 49 настоящего Положения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w:t>
      </w:r>
    </w:p>
    <w:p w14:paraId="A7000000">
      <w:pPr>
        <w:numPr>
          <w:ilvl w:val="0"/>
          <w:numId w:val="2"/>
        </w:numPr>
        <w:tabs>
          <w:tab w:leader="none" w:pos="567" w:val="left"/>
          <w:tab w:leader="none" w:pos="710" w:val="left"/>
          <w:tab w:leader="none" w:pos="851"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Главный распорядитель средств бюджета города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 </w:t>
      </w:r>
      <w:bookmarkEnd w:id="10"/>
    </w:p>
    <w:p w14:paraId="A8000000">
      <w:pPr>
        <w:widowControl w:val="0"/>
        <w:spacing w:after="0" w:line="240" w:lineRule="auto"/>
        <w:ind/>
        <w:jc w:val="both"/>
        <w:rPr>
          <w:rFonts w:ascii="Times New Roman CYR" w:hAnsi="Times New Roman CYR"/>
          <w:sz w:val="26"/>
        </w:rPr>
      </w:pPr>
    </w:p>
    <w:p w14:paraId="A9000000">
      <w:pPr>
        <w:widowControl w:val="0"/>
        <w:spacing w:after="108" w:before="108" w:line="240" w:lineRule="auto"/>
        <w:ind/>
        <w:jc w:val="center"/>
        <w:outlineLvl w:val="0"/>
        <w:rPr>
          <w:rFonts w:ascii="Times New Roman CYR" w:hAnsi="Times New Roman CYR"/>
          <w:color w:val="26282F"/>
          <w:sz w:val="26"/>
        </w:rPr>
      </w:pPr>
      <w:bookmarkStart w:id="12" w:name="sub_1054"/>
      <w:r>
        <w:rPr>
          <w:rFonts w:ascii="Times New Roman CYR" w:hAnsi="Times New Roman CYR"/>
          <w:color w:val="26282F"/>
          <w:sz w:val="26"/>
        </w:rPr>
        <w:t>4. Условия и порядок предоставления субсидии</w:t>
      </w:r>
    </w:p>
    <w:p w14:paraId="AA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Субсидия предоставляется на возмещение затрат </w:t>
      </w:r>
      <w:r>
        <w:rPr>
          <w:rFonts w:ascii="Times New Roman" w:hAnsi="Times New Roman"/>
          <w:sz w:val="26"/>
        </w:rPr>
        <w:t xml:space="preserve">на организацию отдыха детей в загородных оздоровительных лагерях (оздоровительных центрах) во </w:t>
      </w:r>
      <w:r>
        <w:rPr>
          <w:rFonts w:ascii="Times New Roman" w:hAnsi="Times New Roman"/>
          <w:sz w:val="26"/>
        </w:rPr>
        <w:t>внеканикулярное</w:t>
      </w:r>
      <w:r>
        <w:rPr>
          <w:rFonts w:ascii="Times New Roman" w:hAnsi="Times New Roman"/>
          <w:sz w:val="26"/>
        </w:rPr>
        <w:t xml:space="preserve"> время</w:t>
      </w:r>
      <w:r>
        <w:rPr>
          <w:rFonts w:ascii="Times New Roman" w:hAnsi="Times New Roman"/>
          <w:sz w:val="26"/>
        </w:rPr>
        <w:t>.</w:t>
      </w:r>
      <w:r>
        <w:rPr>
          <w:rFonts w:ascii="Times New Roman" w:hAnsi="Times New Roman"/>
          <w:sz w:val="26"/>
        </w:rPr>
        <w:t xml:space="preserve"> </w:t>
      </w:r>
    </w:p>
    <w:p w14:paraId="AB000000">
      <w:pPr>
        <w:spacing w:after="0" w:line="240" w:lineRule="auto"/>
        <w:ind w:firstLine="709" w:left="0"/>
        <w:jc w:val="both"/>
        <w:rPr>
          <w:rFonts w:ascii="Times New Roman" w:hAnsi="Times New Roman"/>
          <w:sz w:val="26"/>
        </w:rPr>
      </w:pPr>
      <w:r>
        <w:rPr>
          <w:rFonts w:ascii="Times New Roman" w:hAnsi="Times New Roman"/>
          <w:sz w:val="26"/>
        </w:rPr>
        <w:t xml:space="preserve">Получатель субсидии на возмещение затрат обеспечивает целевое использование средств субсидии по направлениям расходов, предусмотренным в соглашении </w:t>
      </w:r>
      <w:r>
        <w:rPr>
          <w:rFonts w:ascii="Times New Roman" w:hAnsi="Times New Roman"/>
          <w:sz w:val="26"/>
        </w:rPr>
        <w:t xml:space="preserve">на предоставление субсидии из бюджета города. </w:t>
      </w:r>
    </w:p>
    <w:p w14:paraId="AC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В случае выявления оснований для отказа в предоставлении субсидии, предусмотренных пунктом 49 настоящего Положения, Главный распорядитель средств бюджета города принимает решение об отказе в предоставлении субсидии в срок, указанный в пункте 51 настоящего Положения.</w:t>
      </w:r>
    </w:p>
    <w:p w14:paraId="AD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Основания для отказа получателю субсидии в предоставлении субсидии:</w:t>
      </w:r>
    </w:p>
    <w:p w14:paraId="AE000000">
      <w:p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1)</w:t>
      </w:r>
      <w:r>
        <w:rPr>
          <w:rFonts w:ascii="Times New Roman" w:hAnsi="Times New Roman"/>
          <w:sz w:val="26"/>
        </w:rPr>
        <w:tab/>
      </w:r>
      <w:r>
        <w:rPr>
          <w:rFonts w:ascii="Times New Roman" w:hAnsi="Times New Roman"/>
          <w:sz w:val="26"/>
        </w:rPr>
        <w:t>несоответствие представленных получателем субсидии документов требованиям, определенным Положением, или непредставление (представление не в полном объеме) указанных документов;</w:t>
      </w:r>
    </w:p>
    <w:p w14:paraId="AF000000">
      <w:p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ab/>
      </w:r>
      <w:r>
        <w:rPr>
          <w:rFonts w:ascii="Times New Roman" w:hAnsi="Times New Roman"/>
          <w:sz w:val="26"/>
        </w:rPr>
        <w:t>установление факта недостоверности представленной получателем субсидии информации.</w:t>
      </w:r>
    </w:p>
    <w:p w14:paraId="B0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CYR" w:hAnsi="Times New Roman CYR"/>
          <w:sz w:val="26"/>
        </w:rPr>
        <w:t>Размер предоставляемой субсидии определяется исходя из объема средств, предусмотренного главному распорядителю бюджетных средств, количества получателей субсидии, прошедших отбор, и размеров субсидий, запрашиваемых получателями субсидии, прошедшими отбор на получение субсидии, и рассчитывается по формуле:</w:t>
      </w:r>
    </w:p>
    <w:p w14:paraId="B1000000">
      <w:pPr>
        <w:widowControl w:val="0"/>
        <w:spacing w:after="0" w:line="240" w:lineRule="auto"/>
        <w:ind w:firstLine="720" w:left="0"/>
        <w:jc w:val="both"/>
        <w:rPr>
          <w:rFonts w:ascii="Times New Roman CYR" w:hAnsi="Times New Roman CYR"/>
          <w:sz w:val="26"/>
        </w:rPr>
      </w:pPr>
    </w:p>
    <w:p w14:paraId="B2000000">
      <w:pPr>
        <w:widowControl w:val="0"/>
        <w:spacing w:after="0" w:line="240" w:lineRule="auto"/>
        <w:ind w:firstLine="698" w:left="0"/>
        <w:jc w:val="center"/>
        <w:rPr>
          <w:rFonts w:ascii="Times New Roman CYR" w:hAnsi="Times New Roman CYR"/>
          <w:sz w:val="26"/>
        </w:rPr>
      </w:pPr>
      <w:r>
        <w:rPr>
          <w:rFonts w:ascii="Times New Roman CYR" w:hAnsi="Times New Roman CYR"/>
          <w:sz w:val="26"/>
        </w:rPr>
        <w:drawing>
          <wp:inline>
            <wp:extent cx="1069975" cy="543560"/>
            <wp:effectExtent b="0" l="0" r="0" t="0"/>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1069975" cy="543560"/>
                    </a:xfrm>
                    <a:prstGeom prst="rect"/>
                  </pic:spPr>
                </pic:pic>
              </a:graphicData>
            </a:graphic>
          </wp:inline>
        </w:drawing>
      </w:r>
      <w:r>
        <w:rPr>
          <w:rFonts w:ascii="Times New Roman CYR" w:hAnsi="Times New Roman CYR"/>
          <w:sz w:val="26"/>
        </w:rPr>
        <w:t>,</w:t>
      </w:r>
    </w:p>
    <w:p w14:paraId="B3000000">
      <w:pPr>
        <w:widowControl w:val="0"/>
        <w:spacing w:after="0" w:line="240" w:lineRule="auto"/>
        <w:ind w:firstLine="720" w:left="0"/>
        <w:jc w:val="both"/>
        <w:rPr>
          <w:rFonts w:ascii="Times New Roman CYR" w:hAnsi="Times New Roman CYR"/>
          <w:sz w:val="26"/>
        </w:rPr>
      </w:pPr>
    </w:p>
    <w:p w14:paraId="B4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где </w:t>
      </w:r>
      <w:r>
        <w:rPr>
          <w:rFonts w:ascii="Times New Roman CYR" w:hAnsi="Times New Roman CYR"/>
          <w:sz w:val="26"/>
        </w:rPr>
        <w:drawing>
          <wp:inline>
            <wp:extent cx="189865" cy="267335"/>
            <wp:effectExtent b="0" l="0" r="0" t="0"/>
            <wp:docPr hidden="false" id="4" name="Picture 4"/>
            <a:graphic>
              <a:graphicData uri="http://schemas.openxmlformats.org/drawingml/2006/picture">
                <pic:pic>
                  <pic:nvPicPr>
                    <pic:cNvPr hidden="false" id="3" name="Picture 3"/>
                    <pic:cNvPicPr preferRelativeResize="true"/>
                  </pic:nvPicPr>
                  <pic:blipFill>
                    <a:blip r:embed="rId8"/>
                    <a:srcRect b="0" l="0" r="0" t="0"/>
                    <a:stretch/>
                  </pic:blipFill>
                  <pic:spPr>
                    <a:xfrm flipH="false" flipV="false" rot="0">
                      <a:ext cx="189865" cy="267335"/>
                    </a:xfrm>
                    <a:prstGeom prst="rect"/>
                  </pic:spPr>
                </pic:pic>
              </a:graphicData>
            </a:graphic>
          </wp:inline>
        </w:drawing>
      </w:r>
      <w:r>
        <w:rPr>
          <w:rFonts w:ascii="Times New Roman CYR" w:hAnsi="Times New Roman CYR"/>
          <w:sz w:val="26"/>
        </w:rPr>
        <w:t xml:space="preserve"> - размер субсидии, предоставляемый получателю субсидии, прошедшей отбор на получение субсидии;</w:t>
      </w:r>
    </w:p>
    <w:p w14:paraId="B5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drawing>
          <wp:inline>
            <wp:extent cx="396875" cy="267335"/>
            <wp:effectExtent b="0" l="0" r="0" t="0"/>
            <wp:docPr hidden="false" id="6" name="Picture 6"/>
            <a:graphic>
              <a:graphicData uri="http://schemas.openxmlformats.org/drawingml/2006/picture">
                <pic:pic>
                  <pic:nvPicPr>
                    <pic:cNvPr hidden="false" id="5" name="Picture 5"/>
                    <pic:cNvPicPr preferRelativeResize="true"/>
                  </pic:nvPicPr>
                  <pic:blipFill>
                    <a:blip r:embed="rId9"/>
                    <a:srcRect b="0" l="0" r="0" t="0"/>
                    <a:stretch/>
                  </pic:blipFill>
                  <pic:spPr>
                    <a:xfrm flipH="false" flipV="false" rot="0">
                      <a:ext cx="396875" cy="267335"/>
                    </a:xfrm>
                    <a:prstGeom prst="rect"/>
                  </pic:spPr>
                </pic:pic>
              </a:graphicData>
            </a:graphic>
          </wp:inline>
        </w:drawing>
      </w:r>
      <w:r>
        <w:rPr>
          <w:rFonts w:ascii="Times New Roman CYR" w:hAnsi="Times New Roman CYR"/>
          <w:sz w:val="26"/>
        </w:rPr>
        <w:t xml:space="preserve"> - объем средств, предусмотренных главному распорядителю бюджетных средств на предоставление субсидий;</w:t>
      </w:r>
    </w:p>
    <w:p w14:paraId="B6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k - коэффициент запрашиваемой получателем субсидии к объему средств, предусмотренных главному распорядителю бюджетных средств на предоставление субсидий</w:t>
      </w:r>
    </w:p>
    <w:p w14:paraId="B7000000">
      <w:pPr>
        <w:widowControl w:val="0"/>
        <w:spacing w:after="0" w:line="240" w:lineRule="auto"/>
        <w:ind w:firstLine="720" w:left="0"/>
        <w:jc w:val="both"/>
        <w:rPr>
          <w:rFonts w:ascii="Times New Roman CYR" w:hAnsi="Times New Roman CYR"/>
          <w:sz w:val="26"/>
        </w:rPr>
      </w:pPr>
    </w:p>
    <w:p w14:paraId="B8000000">
      <w:pPr>
        <w:widowControl w:val="0"/>
        <w:spacing w:after="0" w:line="240" w:lineRule="auto"/>
        <w:ind w:firstLine="698" w:left="0"/>
        <w:jc w:val="center"/>
        <w:rPr>
          <w:rFonts w:ascii="Times New Roman CYR" w:hAnsi="Times New Roman CYR"/>
          <w:sz w:val="26"/>
        </w:rPr>
      </w:pPr>
      <w:r>
        <w:rPr>
          <w:rFonts w:ascii="Times New Roman CYR" w:hAnsi="Times New Roman CYR"/>
          <w:sz w:val="26"/>
        </w:rPr>
        <w:drawing>
          <wp:inline>
            <wp:extent cx="1285240" cy="914400"/>
            <wp:effectExtent b="0" l="0" r="0" t="0"/>
            <wp:docPr hidden="false" id="8" name="Picture 8"/>
            <a:graphic>
              <a:graphicData uri="http://schemas.openxmlformats.org/drawingml/2006/picture">
                <pic:pic>
                  <pic:nvPicPr>
                    <pic:cNvPr hidden="false" id="7" name="Picture 7"/>
                    <pic:cNvPicPr preferRelativeResize="true"/>
                  </pic:nvPicPr>
                  <pic:blipFill>
                    <a:blip r:embed="rId10"/>
                    <a:srcRect b="0" l="0" r="0" t="0"/>
                    <a:stretch/>
                  </pic:blipFill>
                  <pic:spPr>
                    <a:xfrm flipH="false" flipV="false" rot="0">
                      <a:ext cx="1285240" cy="914400"/>
                    </a:xfrm>
                    <a:prstGeom prst="rect"/>
                  </pic:spPr>
                </pic:pic>
              </a:graphicData>
            </a:graphic>
          </wp:inline>
        </w:drawing>
      </w:r>
      <w:r>
        <w:rPr>
          <w:rFonts w:ascii="Times New Roman CYR" w:hAnsi="Times New Roman CYR"/>
          <w:sz w:val="26"/>
        </w:rPr>
        <w:t>,</w:t>
      </w:r>
    </w:p>
    <w:p w14:paraId="B9000000">
      <w:pPr>
        <w:widowControl w:val="0"/>
        <w:spacing w:after="0" w:line="240" w:lineRule="auto"/>
        <w:ind w:firstLine="720" w:left="0"/>
        <w:jc w:val="both"/>
        <w:rPr>
          <w:rFonts w:ascii="Times New Roman CYR" w:hAnsi="Times New Roman CYR"/>
          <w:sz w:val="26"/>
        </w:rPr>
      </w:pPr>
    </w:p>
    <w:p w14:paraId="BA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t xml:space="preserve">где </w:t>
      </w:r>
      <w:r>
        <w:rPr>
          <w:rFonts w:ascii="Times New Roman CYR" w:hAnsi="Times New Roman CYR"/>
          <w:sz w:val="26"/>
        </w:rPr>
        <w:drawing>
          <wp:inline>
            <wp:extent cx="207009" cy="267335"/>
            <wp:effectExtent b="0" l="0" r="0" t="0"/>
            <wp:docPr hidden="false" id="10" name="Picture 10"/>
            <a:graphic>
              <a:graphicData uri="http://schemas.openxmlformats.org/drawingml/2006/picture">
                <pic:pic>
                  <pic:nvPicPr>
                    <pic:cNvPr hidden="false" id="9" name="Picture 9"/>
                    <pic:cNvPicPr preferRelativeResize="true"/>
                  </pic:nvPicPr>
                  <pic:blipFill>
                    <a:blip r:embed="rId11"/>
                    <a:srcRect b="0" l="0" r="0" t="0"/>
                    <a:stretch/>
                  </pic:blipFill>
                  <pic:spPr>
                    <a:xfrm flipH="false" flipV="false" rot="0">
                      <a:ext cx="207009" cy="267335"/>
                    </a:xfrm>
                    <a:prstGeom prst="rect"/>
                  </pic:spPr>
                </pic:pic>
              </a:graphicData>
            </a:graphic>
          </wp:inline>
        </w:drawing>
      </w:r>
      <w:r>
        <w:rPr>
          <w:rFonts w:ascii="Times New Roman CYR" w:hAnsi="Times New Roman CYR"/>
          <w:sz w:val="26"/>
        </w:rPr>
        <w:t xml:space="preserve"> - размер запрашиваемой получателем субсидии, прошедшим отбор, исходя из информации указанной в заявке;</w:t>
      </w:r>
    </w:p>
    <w:p w14:paraId="BB000000">
      <w:pPr>
        <w:widowControl w:val="0"/>
        <w:spacing w:after="0" w:line="240" w:lineRule="auto"/>
        <w:ind w:firstLine="720" w:left="0"/>
        <w:jc w:val="both"/>
        <w:rPr>
          <w:rFonts w:ascii="Times New Roman CYR" w:hAnsi="Times New Roman CYR"/>
          <w:sz w:val="26"/>
        </w:rPr>
      </w:pPr>
      <w:r>
        <w:rPr>
          <w:rFonts w:ascii="Times New Roman CYR" w:hAnsi="Times New Roman CYR"/>
          <w:sz w:val="26"/>
        </w:rPr>
        <w:drawing>
          <wp:inline>
            <wp:extent cx="431165" cy="577850"/>
            <wp:effectExtent b="0" l="0" r="0" t="0"/>
            <wp:docPr hidden="false" id="12" name="Picture 12"/>
            <a:graphic>
              <a:graphicData uri="http://schemas.openxmlformats.org/drawingml/2006/picture">
                <pic:pic>
                  <pic:nvPicPr>
                    <pic:cNvPr hidden="false" id="11" name="Picture 11"/>
                    <pic:cNvPicPr preferRelativeResize="true"/>
                  </pic:nvPicPr>
                  <pic:blipFill>
                    <a:blip r:embed="rId12"/>
                    <a:srcRect b="0" l="0" r="0" t="0"/>
                    <a:stretch/>
                  </pic:blipFill>
                  <pic:spPr>
                    <a:xfrm flipH="false" flipV="false" rot="0">
                      <a:ext cx="431165" cy="577850"/>
                    </a:xfrm>
                    <a:prstGeom prst="rect"/>
                  </pic:spPr>
                </pic:pic>
              </a:graphicData>
            </a:graphic>
          </wp:inline>
        </w:drawing>
      </w:r>
      <w:r>
        <w:rPr>
          <w:rFonts w:ascii="Times New Roman CYR" w:hAnsi="Times New Roman CYR"/>
          <w:sz w:val="26"/>
        </w:rPr>
        <w:t xml:space="preserve"> - сумма средств, запрашиваемых получателем субсидии, прошедшим отбор на получение субсидии, где n - количество общественных организаций, прошедших отбор на получение субсидии.</w:t>
      </w:r>
    </w:p>
    <w:p w14:paraId="BC000000">
      <w:pPr>
        <w:widowControl w:val="0"/>
        <w:spacing w:after="0" w:line="240" w:lineRule="auto"/>
        <w:ind w:firstLine="720" w:left="0"/>
        <w:jc w:val="both"/>
        <w:rPr>
          <w:rFonts w:ascii="Times New Roman" w:hAnsi="Times New Roman"/>
          <w:sz w:val="26"/>
        </w:rPr>
      </w:pPr>
      <w:r>
        <w:rPr>
          <w:rFonts w:ascii="Times New Roman CYR" w:hAnsi="Times New Roman CYR"/>
          <w:sz w:val="26"/>
        </w:rPr>
        <w:t>Размер субсидии, предоставляемой получателем субсидии, не должен превышать размера запрашиваемой данной организацией субсидии.</w:t>
      </w:r>
    </w:p>
    <w:p w14:paraId="BD000000">
      <w:pPr>
        <w:numPr>
          <w:ilvl w:val="0"/>
          <w:numId w:val="2"/>
        </w:num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субсидии осуществляется на основании Соглашения на предоставление субсидии из бюджета города Магнитогорска, заключенного в системе «Электронный бюджет» (при отсутствии технической возможности на бумажном носителе) между получателем субсидии и главным распорядителем средств бюджета города в течении 10 рабочих дней.</w:t>
      </w:r>
    </w:p>
    <w:p w14:paraId="BE000000">
      <w:pPr>
        <w:spacing w:after="0" w:line="240" w:lineRule="auto"/>
        <w:ind w:firstLine="709" w:left="0"/>
        <w:jc w:val="both"/>
        <w:rPr>
          <w:rFonts w:ascii="Times New Roman" w:hAnsi="Times New Roman"/>
          <w:sz w:val="26"/>
        </w:rPr>
      </w:pPr>
      <w:r>
        <w:rPr>
          <w:rFonts w:ascii="Times New Roman" w:hAnsi="Times New Roman"/>
          <w:sz w:val="26"/>
        </w:rPr>
        <w:t>Соглашение должно содержать следующие обязательные условия:</w:t>
      </w:r>
    </w:p>
    <w:p w14:paraId="B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целевое назначение, порядок, размер и сроки перечисления субсидии;</w:t>
      </w:r>
    </w:p>
    <w:p w14:paraId="C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порядок, сроки и форму предоставления отчётности об использовании субсидии;</w:t>
      </w:r>
    </w:p>
    <w:p w14:paraId="C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ответственность организации за нецелевое использование субсидии;</w:t>
      </w:r>
    </w:p>
    <w:p w14:paraId="C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случаи и порядок возврата субсидии;</w:t>
      </w:r>
    </w:p>
    <w:p w14:paraId="C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w:t>
      </w:r>
      <w:r>
        <w:rPr>
          <w:rFonts w:ascii="Times New Roman" w:hAnsi="Times New Roman"/>
          <w:sz w:val="26"/>
        </w:rPr>
        <w:tab/>
      </w:r>
      <w:r>
        <w:rPr>
          <w:rFonts w:ascii="Times New Roman" w:hAnsi="Times New Roman"/>
          <w:sz w:val="26"/>
        </w:rPr>
        <w:t>по</w:t>
      </w:r>
      <w:r>
        <w:rPr>
          <w:rFonts w:ascii="Times New Roman" w:hAnsi="Times New Roman"/>
          <w:sz w:val="26"/>
        </w:rPr>
        <w:t>рядок возврата остатка субсидии.</w:t>
      </w:r>
    </w:p>
    <w:p w14:paraId="C4000000">
      <w:pPr>
        <w:spacing w:after="0" w:line="240" w:lineRule="auto"/>
        <w:ind w:firstLine="709" w:left="0"/>
        <w:jc w:val="both"/>
        <w:rPr>
          <w:rFonts w:ascii="Times New Roman" w:hAnsi="Times New Roman"/>
          <w:sz w:val="26"/>
        </w:rPr>
      </w:pPr>
      <w:r>
        <w:rPr>
          <w:rFonts w:ascii="Times New Roman" w:hAnsi="Times New Roman"/>
          <w:sz w:val="26"/>
        </w:rPr>
        <w:t xml:space="preserve">В случае </w:t>
      </w:r>
      <w:r>
        <w:rPr>
          <w:rFonts w:ascii="Times New Roman" w:hAnsi="Times New Roman"/>
          <w:sz w:val="26"/>
        </w:rPr>
        <w:t>неподписания</w:t>
      </w:r>
      <w:r>
        <w:rPr>
          <w:rFonts w:ascii="Times New Roman" w:hAnsi="Times New Roman"/>
          <w:sz w:val="26"/>
        </w:rPr>
        <w:t xml:space="preserve"> получателем субсидии Соглашения в последний день указанного срока он признается уклонившимся от заключения указанного соглашения.</w:t>
      </w:r>
    </w:p>
    <w:p w14:paraId="C5000000">
      <w:pPr>
        <w:spacing w:after="0" w:line="240" w:lineRule="auto"/>
        <w:ind w:firstLine="709" w:left="0"/>
        <w:jc w:val="both"/>
        <w:rPr>
          <w:rFonts w:ascii="Times New Roman" w:hAnsi="Times New Roman"/>
          <w:sz w:val="26"/>
        </w:rPr>
      </w:pPr>
      <w:r>
        <w:rPr>
          <w:rFonts w:ascii="Times New Roman" w:hAnsi="Times New Roman"/>
          <w:sz w:val="26"/>
        </w:rPr>
        <w:t xml:space="preserve">В случае уменьшения главному распорядителю средств бюджета города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включается условие о согласовании новых условий соглашения или о расторжении соглашения при </w:t>
      </w:r>
      <w:r>
        <w:rPr>
          <w:rFonts w:ascii="Times New Roman" w:hAnsi="Times New Roman"/>
          <w:sz w:val="26"/>
        </w:rPr>
        <w:t>недостижении</w:t>
      </w:r>
      <w:r>
        <w:rPr>
          <w:rFonts w:ascii="Times New Roman" w:hAnsi="Times New Roman"/>
          <w:sz w:val="26"/>
        </w:rPr>
        <w:t xml:space="preserve"> согласия по новым условиям.</w:t>
      </w:r>
    </w:p>
    <w:p w14:paraId="C6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Субсидии предоставляются в безналичной форме путем перечисления денежных средств с лицевого счета главного распорядителя бюджетных средств на расчетные или корреспондентские счета, открытые получателям субсидий в </w:t>
      </w:r>
      <w:r>
        <w:rPr>
          <w:rFonts w:ascii="Times New Roman" w:hAnsi="Times New Roman"/>
          <w:sz w:val="26"/>
        </w:rPr>
        <w:t>учреждениях Центрального банка Российской Федерации или кредитных организациях.</w:t>
      </w:r>
    </w:p>
    <w:p w14:paraId="C7000000">
      <w:pPr>
        <w:spacing w:after="0" w:line="240" w:lineRule="auto"/>
        <w:ind w:firstLine="709" w:left="0"/>
        <w:jc w:val="both"/>
        <w:rPr>
          <w:rFonts w:ascii="Times New Roman" w:hAnsi="Times New Roman"/>
          <w:sz w:val="26"/>
        </w:rPr>
      </w:pPr>
      <w:r>
        <w:rPr>
          <w:rFonts w:ascii="Times New Roman" w:hAnsi="Times New Roman"/>
          <w:sz w:val="26"/>
        </w:rPr>
        <w:t>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бюджетных средств соблюдения Положения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C8000000">
      <w:pPr>
        <w:spacing w:after="0" w:line="240" w:lineRule="auto"/>
        <w:ind w:firstLine="709" w:left="0"/>
        <w:jc w:val="both"/>
        <w:rPr>
          <w:rFonts w:ascii="Times New Roman" w:hAnsi="Times New Roman"/>
          <w:sz w:val="26"/>
        </w:rPr>
      </w:pPr>
      <w:r>
        <w:rPr>
          <w:rFonts w:ascii="Times New Roman" w:hAnsi="Times New Roman"/>
          <w:sz w:val="26"/>
        </w:rPr>
        <w:t>Субсидия перечисляется не позднее 10-го рабочего дня, следующего за днем принятия главным распорядителем средств бюджета города по результатам рассмотрения и проверки им отчета о достижении значений результатов предоставления субсидии, предусмотренного пунктом 58 Положения, решения о предоставлении субсидии.</w:t>
      </w:r>
    </w:p>
    <w:p w14:paraId="C9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Результатом предоставления субсидии является возмещение затрат на организацию отдыха детей в загородных оздоровительных лагерях (оздоровительных центрах) во </w:t>
      </w:r>
      <w:r>
        <w:rPr>
          <w:rFonts w:ascii="Times New Roman" w:hAnsi="Times New Roman"/>
          <w:sz w:val="26"/>
        </w:rPr>
        <w:t>внеканикулярное</w:t>
      </w:r>
      <w:r>
        <w:rPr>
          <w:rFonts w:ascii="Times New Roman" w:hAnsi="Times New Roman"/>
          <w:sz w:val="26"/>
        </w:rPr>
        <w:t xml:space="preserve"> время, выраженной в увеличении доли детей, охваченных всеми формами отдыха, в общем числе детей от 6 до 18 лет.</w:t>
      </w:r>
    </w:p>
    <w:p w14:paraId="CA000000">
      <w:p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Показатели, необходимые для достижения результата предоставления субсидии, точная дата завершения и конечное значение результата предоставления субсидии устанавливаются в Соглашении.</w:t>
      </w:r>
    </w:p>
    <w:p w14:paraId="CB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случае если получатель субсидии предполагает, что не достигнет установленного в Соглашении конечного значения результата предоставления субсидии до даты завершения, установленной в соглашении, он вправе ходатайствовать об изменении такого значения в сторону уменьшения, но не позднее даты завершения, установленной в соглашении.</w:t>
      </w:r>
    </w:p>
    <w:p w14:paraId="CC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случае принятия главным распорядителем средств бюджета города решения об удовлетворении ходатайства получателя субсидии об изменении конечного значения результата предоставления субсидии в сторону уменьшения главный распорядитель средств бюджета города заключает с получателем субсидии дополнительное соглашение к соглашению в части установления иного конечного значения результата предоставления субсидии и соответственно уменьшения размера субсидии в размере.</w:t>
      </w:r>
    </w:p>
    <w:p w14:paraId="CD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 достижении получателем субсидии значения результата предоставления субсидии, превышающего установленное в соглашении конечное значение результата предоставления субсидии, размер субсидии не увеличивается.</w:t>
      </w:r>
    </w:p>
    <w:p w14:paraId="CE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CF000000">
      <w:pPr>
        <w:spacing w:after="0" w:line="240" w:lineRule="auto"/>
        <w:ind w:firstLine="709" w:left="0"/>
        <w:jc w:val="both"/>
        <w:rPr>
          <w:rFonts w:ascii="Times New Roman" w:hAnsi="Times New Roman"/>
          <w:sz w:val="26"/>
        </w:rPr>
      </w:pPr>
      <w:r>
        <w:rPr>
          <w:rFonts w:ascii="Times New Roman" w:hAnsi="Times New Roman"/>
          <w:sz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w:t>
      </w:r>
      <w:r>
        <w:rPr>
          <w:rFonts w:ascii="Times New Roman" w:hAnsi="Times New Roman"/>
          <w:sz w:val="26"/>
        </w:rPr>
        <w:t xml:space="preserve">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p>
    <w:p w14:paraId="D0000000">
      <w:pPr>
        <w:spacing w:after="0" w:line="240" w:lineRule="auto"/>
        <w:ind w:firstLine="709" w:left="0"/>
        <w:jc w:val="both"/>
        <w:rPr>
          <w:rFonts w:ascii="Times New Roman" w:hAnsi="Times New Roman"/>
          <w:sz w:val="26"/>
        </w:rPr>
      </w:pPr>
      <w:r>
        <w:rPr>
          <w:rFonts w:ascii="Times New Roman" w:hAnsi="Times New Roman"/>
          <w:sz w:val="26"/>
        </w:rPr>
        <w:t>В случае нарушения условий предоставления субсидии, выявленного по фактам проверок, отраженных в пункте 58 настоящего Положения получатель субсидии, по требованию главного распорядителя средств бюджета города, возвращает субсидию в бюджет города. Порядок возврата и сроки возврата субсидии в бюджет города установлены пунктом 62 настоящего Положения.</w:t>
      </w:r>
    </w:p>
    <w:p w14:paraId="D1000000">
      <w:pPr>
        <w:spacing w:after="0" w:line="240" w:lineRule="auto"/>
        <w:ind w:firstLine="709" w:left="0"/>
        <w:jc w:val="both"/>
        <w:rPr>
          <w:rFonts w:ascii="Times New Roman" w:hAnsi="Times New Roman"/>
          <w:sz w:val="26"/>
        </w:rPr>
      </w:pPr>
      <w:r>
        <w:rPr>
          <w:rFonts w:ascii="Times New Roman" w:hAnsi="Times New Roman"/>
          <w:sz w:val="26"/>
        </w:rPr>
        <w:t>Н</w:t>
      </w:r>
      <w:r>
        <w:rPr>
          <w:rFonts w:ascii="Times New Roman" w:hAnsi="Times New Roman"/>
          <w:sz w:val="26"/>
        </w:rPr>
        <w:t>аправлени</w:t>
      </w:r>
      <w:r>
        <w:rPr>
          <w:rFonts w:ascii="Times New Roman" w:hAnsi="Times New Roman"/>
          <w:sz w:val="26"/>
        </w:rPr>
        <w:t>е</w:t>
      </w:r>
      <w:r>
        <w:rPr>
          <w:rFonts w:ascii="Times New Roman" w:hAnsi="Times New Roman"/>
          <w:sz w:val="26"/>
        </w:rPr>
        <w:t xml:space="preserve"> затрат, на возмещение которых предоставляется субсидия</w:t>
      </w:r>
      <w:r>
        <w:rPr>
          <w:rFonts w:ascii="Times New Roman" w:hAnsi="Times New Roman"/>
          <w:sz w:val="26"/>
        </w:rPr>
        <w:t>, является</w:t>
      </w:r>
      <w:r>
        <w:rPr>
          <w:rFonts w:ascii="Times New Roman" w:hAnsi="Times New Roman"/>
          <w:sz w:val="26"/>
        </w:rPr>
        <w:t xml:space="preserve"> организаци</w:t>
      </w:r>
      <w:r>
        <w:rPr>
          <w:rFonts w:ascii="Times New Roman" w:hAnsi="Times New Roman"/>
          <w:sz w:val="26"/>
        </w:rPr>
        <w:t>я</w:t>
      </w:r>
      <w:r>
        <w:rPr>
          <w:rFonts w:ascii="Times New Roman" w:hAnsi="Times New Roman"/>
          <w:sz w:val="26"/>
        </w:rPr>
        <w:t xml:space="preserve"> отдыха детей в загородных оздоровительных лагерях (оздоровительных центрах) во </w:t>
      </w:r>
      <w:r>
        <w:rPr>
          <w:rFonts w:ascii="Times New Roman" w:hAnsi="Times New Roman"/>
          <w:sz w:val="26"/>
        </w:rPr>
        <w:t>внеканикулярное</w:t>
      </w:r>
      <w:r>
        <w:rPr>
          <w:rFonts w:ascii="Times New Roman" w:hAnsi="Times New Roman"/>
          <w:sz w:val="26"/>
        </w:rPr>
        <w:t xml:space="preserve"> время</w:t>
      </w:r>
      <w:r>
        <w:rPr>
          <w:rFonts w:ascii="Times New Roman" w:hAnsi="Times New Roman"/>
          <w:sz w:val="26"/>
        </w:rPr>
        <w:t>.</w:t>
      </w:r>
    </w:p>
    <w:p w14:paraId="D2000000">
      <w:pPr>
        <w:spacing w:after="1" w:line="220" w:lineRule="atLeast"/>
        <w:ind w:firstLine="540" w:left="0"/>
        <w:jc w:val="center"/>
        <w:rPr>
          <w:rFonts w:ascii="Times New Roman" w:hAnsi="Times New Roman"/>
          <w:sz w:val="26"/>
        </w:rPr>
      </w:pPr>
      <w:bookmarkStart w:id="13" w:name="sub_1040"/>
    </w:p>
    <w:p w14:paraId="D3000000">
      <w:pPr>
        <w:spacing w:after="108" w:line="220" w:lineRule="atLeast"/>
        <w:ind w:firstLine="539" w:left="0"/>
        <w:jc w:val="center"/>
        <w:rPr>
          <w:rFonts w:ascii="Times New Roman" w:hAnsi="Times New Roman"/>
          <w:sz w:val="26"/>
        </w:rPr>
      </w:pPr>
      <w:r>
        <w:rPr>
          <w:rFonts w:ascii="Times New Roman" w:hAnsi="Times New Roman"/>
          <w:sz w:val="26"/>
        </w:rPr>
        <w:t>5. Требования к представлению отчетности</w:t>
      </w:r>
      <w:bookmarkEnd w:id="13"/>
    </w:p>
    <w:p w14:paraId="D4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Получатель субсидии направляет главному распорядителю средств бюджета города ежемесячно, не позднее 5 числа месяца, следующего за отчетным месяцем (но не реже одного раза в квартал),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14:paraId="D5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Главный распорядитель средств бюджета города вправе устанавливать в Соглашении сроки и формы представления получателем субсидии дополнительной отчетности.</w:t>
      </w:r>
    </w:p>
    <w:p w14:paraId="D6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проверку и принятие отчетности, представленной получателем субсидии, в порядке и сроки, предусмотренные соглашением.</w:t>
      </w:r>
      <w:bookmarkStart w:id="14" w:name="sub_1045"/>
    </w:p>
    <w:p w14:paraId="D7000000">
      <w:pPr>
        <w:tabs>
          <w:tab w:leader="none" w:pos="993" w:val="left"/>
          <w:tab w:leader="none" w:pos="1134" w:val="left"/>
        </w:tabs>
        <w:spacing w:after="1" w:line="220" w:lineRule="atLeast"/>
        <w:ind w:firstLine="567" w:left="0"/>
        <w:jc w:val="both"/>
        <w:rPr>
          <w:rFonts w:ascii="Times New Roman" w:hAnsi="Times New Roman"/>
          <w:sz w:val="26"/>
        </w:rPr>
      </w:pPr>
      <w:bookmarkEnd w:id="14"/>
    </w:p>
    <w:p w14:paraId="D8000000">
      <w:pPr>
        <w:spacing w:after="108" w:line="240" w:lineRule="auto"/>
        <w:ind/>
        <w:jc w:val="center"/>
        <w:rPr>
          <w:rFonts w:ascii="Times New Roman" w:hAnsi="Times New Roman"/>
          <w:sz w:val="26"/>
        </w:rPr>
      </w:pPr>
      <w:r>
        <w:rPr>
          <w:rFonts w:ascii="Times New Roman" w:hAnsi="Times New Roman"/>
          <w:sz w:val="26"/>
        </w:rPr>
        <w:t>6. Требования об осуществлении контроля (мониторинга) за соблюдением условий и Положения предоставления субсидий и ответственности за их нарушение</w:t>
      </w:r>
    </w:p>
    <w:p w14:paraId="D9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проверку соблюдения Положения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DA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Получатель субсидии несет следующие меры ответственности </w:t>
      </w:r>
      <w:r>
        <w:rPr>
          <w:rFonts w:ascii="Times New Roman" w:hAnsi="Times New Roman"/>
          <w:sz w:val="26"/>
        </w:rPr>
        <w:br/>
      </w:r>
      <w:r>
        <w:rPr>
          <w:rFonts w:ascii="Times New Roman" w:hAnsi="Times New Roman"/>
          <w:sz w:val="26"/>
        </w:rPr>
        <w:t xml:space="preserve">за нарушение условий и </w:t>
      </w:r>
      <w:r>
        <w:rPr>
          <w:rFonts w:ascii="Times New Roman" w:hAnsi="Times New Roman"/>
          <w:sz w:val="26"/>
        </w:rPr>
        <w:t xml:space="preserve">настоящего </w:t>
      </w:r>
      <w:r>
        <w:rPr>
          <w:rFonts w:ascii="Times New Roman" w:hAnsi="Times New Roman"/>
          <w:sz w:val="26"/>
        </w:rPr>
        <w:t xml:space="preserve">Положения предоставления субсидий, в том числе за </w:t>
      </w:r>
      <w:r>
        <w:rPr>
          <w:rFonts w:ascii="Times New Roman" w:hAnsi="Times New Roman"/>
          <w:sz w:val="26"/>
        </w:rPr>
        <w:t>недостижение</w:t>
      </w:r>
      <w:r>
        <w:rPr>
          <w:rFonts w:ascii="Times New Roman" w:hAnsi="Times New Roman"/>
          <w:sz w:val="26"/>
        </w:rPr>
        <w:t xml:space="preserve"> результатов предоставления субсидий:</w:t>
      </w:r>
    </w:p>
    <w:p w14:paraId="D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 xml:space="preserve">возврат субсидий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результатов предоставления субсидии;</w:t>
      </w:r>
    </w:p>
    <w:p w14:paraId="D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 xml:space="preserve">уплата получателем субсидии пени в случае </w:t>
      </w:r>
      <w:r>
        <w:rPr>
          <w:rFonts w:ascii="Times New Roman" w:hAnsi="Times New Roman"/>
          <w:sz w:val="26"/>
        </w:rPr>
        <w:t>недостижения</w:t>
      </w:r>
      <w:r>
        <w:rPr>
          <w:rFonts w:ascii="Times New Roman" w:hAnsi="Times New Roman"/>
          <w:sz w:val="26"/>
        </w:rPr>
        <w:t xml:space="preserve"> </w:t>
      </w:r>
      <w:r>
        <w:rPr>
          <w:rFonts w:ascii="Times New Roman" w:hAnsi="Times New Roman"/>
          <w:sz w:val="26"/>
        </w:rPr>
        <w:br/>
      </w:r>
      <w:r>
        <w:rPr>
          <w:rFonts w:ascii="Times New Roman" w:hAnsi="Times New Roman"/>
          <w:sz w:val="26"/>
        </w:rPr>
        <w:t xml:space="preserve">в установленные соглашением сроки значения результата предоставления субсидии в размере одной </w:t>
      </w:r>
      <w:r>
        <w:rPr>
          <w:rFonts w:ascii="Times New Roman" w:hAnsi="Times New Roman"/>
          <w:sz w:val="26"/>
        </w:rPr>
        <w:t>трехсотшестидесятой</w:t>
      </w:r>
      <w:r>
        <w:rPr>
          <w:rFonts w:ascii="Times New Roman" w:hAnsi="Times New Roman"/>
          <w:sz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w:t>
      </w:r>
      <w:r>
        <w:rPr>
          <w:rFonts w:ascii="Times New Roman" w:hAnsi="Times New Roman"/>
          <w:sz w:val="26"/>
        </w:rPr>
        <w:t>следующего за плановой датой достижения результата предоставления субсидии до дня возврата субсидии (части субсидии) в бюджет города).</w:t>
      </w:r>
    </w:p>
    <w:p w14:paraId="DD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Положением и соглашением.</w:t>
      </w:r>
    </w:p>
    <w:p w14:paraId="DE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средств бюджета города и органом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результатов, указанных в пункте 53 настоящего Положения субсидия подлежит возврату.</w:t>
      </w:r>
    </w:p>
    <w:p w14:paraId="DF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В случае нарушения получателем субсидии условий и Положения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Положением, главный распорядитель средств бюджета города направляет получателю субсидии требование о возврате денежных средств в течение 3 рабочих дней со дня, когда главному распорядителю средств бюджета города стало известно об этом.</w:t>
      </w:r>
    </w:p>
    <w:p w14:paraId="E0000000">
      <w:pPr>
        <w:spacing w:after="0" w:line="240" w:lineRule="auto"/>
        <w:ind w:firstLine="709" w:left="0"/>
        <w:jc w:val="both"/>
        <w:rPr>
          <w:rFonts w:ascii="Times New Roman" w:hAnsi="Times New Roman"/>
          <w:sz w:val="26"/>
        </w:rPr>
      </w:pPr>
      <w:r>
        <w:rPr>
          <w:rFonts w:ascii="Times New Roman" w:hAnsi="Times New Roman"/>
          <w:sz w:val="26"/>
        </w:rPr>
        <w:t>Получатель субсидии возвращает денежные средства в бюджет города в течение 3 рабочих дней со дня получения от главного распорядителя бюджетных средств требования о возврате субсидии.</w:t>
      </w:r>
    </w:p>
    <w:p w14:paraId="E1000000">
      <w:pPr>
        <w:spacing w:after="0" w:line="240" w:lineRule="auto"/>
        <w:ind w:firstLine="709" w:left="0"/>
        <w:jc w:val="both"/>
        <w:rPr>
          <w:rFonts w:ascii="Times New Roman" w:hAnsi="Times New Roman"/>
          <w:sz w:val="26"/>
        </w:rPr>
      </w:pPr>
      <w:r>
        <w:rPr>
          <w:rFonts w:ascii="Times New Roman" w:hAnsi="Times New Roman"/>
          <w:sz w:val="26"/>
        </w:rPr>
        <w:t>В случае отказа от добровольного возврата либо невозвращения в установленный настоящим Положением срок средства предоставленных субсидий взыскиваются в судебном порядке в соответствии с действующим законодательством Российской Федерации.</w:t>
      </w:r>
    </w:p>
    <w:p w14:paraId="E2000000">
      <w:pPr>
        <w:numPr>
          <w:ilvl w:val="0"/>
          <w:numId w:val="2"/>
        </w:numPr>
        <w:tabs>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Остаток субсидии, не использованный в отчетном финансовом году, возвращается в бюджет города. Главный распорядитель средств бюджета города направляет получателю субсидии требование о возврате остатка субсидии, не использованного в отчетном финансовом году.</w:t>
      </w:r>
    </w:p>
    <w:p w14:paraId="E3000000">
      <w:pPr>
        <w:spacing w:after="0" w:line="240" w:lineRule="auto"/>
        <w:ind w:firstLine="709" w:left="0"/>
        <w:jc w:val="both"/>
        <w:rPr>
          <w:rFonts w:ascii="Times New Roman" w:hAnsi="Times New Roman"/>
          <w:sz w:val="26"/>
        </w:rPr>
      </w:pPr>
      <w:r>
        <w:rPr>
          <w:rFonts w:ascii="Times New Roman" w:hAnsi="Times New Roman"/>
          <w:sz w:val="26"/>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E4000000">
      <w:pPr>
        <w:numPr>
          <w:ilvl w:val="0"/>
          <w:numId w:val="2"/>
        </w:numPr>
        <w:tabs>
          <w:tab w:leader="none" w:pos="709"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Главный распорядитель средств бюджета города обеспечивает результативность, адресность и целевой характер использования средств городского бюджета в соответствии с утвержденными бюджетными ассигнованиями и лимитами бюджетных обязательств.</w:t>
      </w:r>
    </w:p>
    <w:p w14:paraId="E5000000">
      <w:pPr>
        <w:numPr>
          <w:ilvl w:val="0"/>
          <w:numId w:val="2"/>
        </w:numPr>
        <w:tabs>
          <w:tab w:leader="none" w:pos="709" w:val="left"/>
          <w:tab w:leader="none" w:pos="1134" w:val="left"/>
        </w:tabs>
        <w:spacing w:after="0" w:line="240" w:lineRule="auto"/>
        <w:ind w:firstLine="709" w:left="0"/>
        <w:contextualSpacing w:val="1"/>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w:t>
      </w:r>
      <w:r>
        <w:rPr>
          <w:rFonts w:ascii="Times New Roman" w:hAnsi="Times New Roman"/>
          <w:sz w:val="26"/>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Pr>
          <w:rFonts w:ascii="Times New Roman" w:hAnsi="Times New Roman"/>
          <w:sz w:val="26"/>
        </w:rPr>
        <w:t>» и представляет его результат в Управление финансов администрации города Магнитогорска.</w:t>
      </w:r>
      <w:bookmarkEnd w:id="12"/>
    </w:p>
    <w:p w14:paraId="E6000000">
      <w:pPr>
        <w:spacing w:after="0" w:line="240" w:lineRule="auto"/>
        <w:ind/>
        <w:jc w:val="right"/>
        <w:rPr>
          <w:rFonts w:ascii="Times New Roman" w:hAnsi="Times New Roman"/>
          <w:sz w:val="24"/>
        </w:rPr>
      </w:pPr>
      <w:r>
        <w:rPr>
          <w:rFonts w:ascii="Times New Roman" w:hAnsi="Times New Roman"/>
          <w:sz w:val="24"/>
        </w:rPr>
        <w:t>Приложение к </w:t>
      </w:r>
      <w:r>
        <w:rPr>
          <w:rFonts w:ascii="Times New Roman" w:hAnsi="Times New Roman"/>
          <w:sz w:val="24"/>
        </w:rPr>
        <w:fldChar w:fldCharType="begin"/>
      </w:r>
      <w:r>
        <w:rPr>
          <w:rFonts w:ascii="Times New Roman" w:hAnsi="Times New Roman"/>
          <w:sz w:val="24"/>
        </w:rPr>
        <w:instrText>HYPERLINK "https://internet.garant.ru/#/document/404503708/entry/1000"</w:instrText>
      </w:r>
      <w:r>
        <w:rPr>
          <w:rFonts w:ascii="Times New Roman" w:hAnsi="Times New Roman"/>
          <w:sz w:val="24"/>
        </w:rPr>
        <w:fldChar w:fldCharType="separate"/>
      </w:r>
      <w:r>
        <w:rPr>
          <w:rFonts w:ascii="Times New Roman" w:hAnsi="Times New Roman"/>
          <w:sz w:val="24"/>
        </w:rPr>
        <w:t>Положению</w:t>
      </w:r>
      <w:r>
        <w:rPr>
          <w:rFonts w:ascii="Times New Roman" w:hAnsi="Times New Roman"/>
          <w:sz w:val="24"/>
        </w:rPr>
        <w:fldChar w:fldCharType="end"/>
      </w:r>
      <w:r>
        <w:rPr>
          <w:rFonts w:ascii="Times New Roman" w:hAnsi="Times New Roman"/>
          <w:sz w:val="24"/>
        </w:rPr>
        <w:br/>
      </w:r>
      <w:r>
        <w:rPr>
          <w:rFonts w:ascii="Times New Roman" w:hAnsi="Times New Roman"/>
          <w:sz w:val="24"/>
        </w:rPr>
        <w:t xml:space="preserve">порядке предоставления субсидий </w:t>
      </w:r>
    </w:p>
    <w:p w14:paraId="E7000000">
      <w:pPr>
        <w:spacing w:after="0" w:line="240" w:lineRule="auto"/>
        <w:ind/>
        <w:jc w:val="right"/>
        <w:rPr>
          <w:rFonts w:ascii="Times New Roman" w:hAnsi="Times New Roman"/>
          <w:sz w:val="24"/>
        </w:rPr>
      </w:pPr>
      <w:r>
        <w:rPr>
          <w:rFonts w:ascii="Times New Roman" w:hAnsi="Times New Roman"/>
          <w:sz w:val="24"/>
        </w:rPr>
        <w:t xml:space="preserve">из бюджета города Магнитогорска </w:t>
      </w:r>
    </w:p>
    <w:p w14:paraId="E8000000">
      <w:pPr>
        <w:spacing w:after="0" w:line="240" w:lineRule="auto"/>
        <w:ind/>
        <w:jc w:val="right"/>
        <w:rPr>
          <w:rFonts w:ascii="Times New Roman" w:hAnsi="Times New Roman"/>
          <w:sz w:val="24"/>
        </w:rPr>
      </w:pPr>
      <w:r>
        <w:rPr>
          <w:rFonts w:ascii="Times New Roman" w:hAnsi="Times New Roman"/>
          <w:sz w:val="24"/>
        </w:rPr>
        <w:t xml:space="preserve">в целях возмещения затрат </w:t>
      </w:r>
    </w:p>
    <w:p w14:paraId="E9000000">
      <w:pPr>
        <w:spacing w:after="0" w:line="240" w:lineRule="auto"/>
        <w:ind/>
        <w:jc w:val="right"/>
        <w:rPr>
          <w:rFonts w:ascii="Times New Roman" w:hAnsi="Times New Roman"/>
          <w:sz w:val="24"/>
        </w:rPr>
      </w:pPr>
      <w:r>
        <w:rPr>
          <w:rFonts w:ascii="Times New Roman" w:hAnsi="Times New Roman"/>
          <w:sz w:val="24"/>
        </w:rPr>
        <w:t xml:space="preserve">на организацию отдыха детей </w:t>
      </w:r>
    </w:p>
    <w:p w14:paraId="EA000000">
      <w:pPr>
        <w:spacing w:after="0" w:line="240" w:lineRule="auto"/>
        <w:ind/>
        <w:jc w:val="right"/>
        <w:rPr>
          <w:rFonts w:ascii="Times New Roman" w:hAnsi="Times New Roman"/>
          <w:sz w:val="24"/>
        </w:rPr>
      </w:pPr>
      <w:r>
        <w:rPr>
          <w:rFonts w:ascii="Times New Roman" w:hAnsi="Times New Roman"/>
          <w:sz w:val="24"/>
        </w:rPr>
        <w:t>в загородных оздоровительных лагерях</w:t>
      </w:r>
    </w:p>
    <w:p w14:paraId="EB000000">
      <w:pPr>
        <w:spacing w:after="0" w:line="240" w:lineRule="auto"/>
        <w:ind/>
        <w:jc w:val="right"/>
        <w:rPr>
          <w:rFonts w:ascii="Times New Roman" w:hAnsi="Times New Roman"/>
          <w:sz w:val="24"/>
        </w:rPr>
      </w:pPr>
      <w:r>
        <w:rPr>
          <w:rFonts w:ascii="Times New Roman" w:hAnsi="Times New Roman"/>
          <w:sz w:val="24"/>
        </w:rPr>
        <w:t xml:space="preserve"> (оздоровительных центрах) </w:t>
      </w:r>
    </w:p>
    <w:p w14:paraId="EC000000">
      <w:pPr>
        <w:spacing w:after="0" w:line="240" w:lineRule="auto"/>
        <w:ind/>
        <w:jc w:val="right"/>
        <w:rPr>
          <w:rFonts w:ascii="Times New Roman" w:hAnsi="Times New Roman"/>
          <w:sz w:val="24"/>
        </w:rPr>
      </w:pPr>
      <w:bookmarkStart w:id="15" w:name="_GoBack"/>
      <w:bookmarkEnd w:id="15"/>
      <w:r>
        <w:rPr>
          <w:rFonts w:ascii="Times New Roman" w:hAnsi="Times New Roman"/>
          <w:sz w:val="24"/>
        </w:rPr>
        <w:t xml:space="preserve">во </w:t>
      </w:r>
      <w:r>
        <w:rPr>
          <w:rFonts w:ascii="Times New Roman" w:hAnsi="Times New Roman"/>
          <w:sz w:val="24"/>
        </w:rPr>
        <w:t>внеканикулярное</w:t>
      </w:r>
      <w:r>
        <w:rPr>
          <w:rFonts w:ascii="Times New Roman" w:hAnsi="Times New Roman"/>
          <w:sz w:val="24"/>
        </w:rPr>
        <w:t xml:space="preserve"> время</w:t>
      </w:r>
    </w:p>
    <w:p w14:paraId="ED000000">
      <w:pPr>
        <w:spacing w:afterAutospacing="on" w:beforeAutospacing="on" w:line="240" w:lineRule="auto"/>
        <w:ind/>
        <w:jc w:val="right"/>
        <w:rPr>
          <w:rFonts w:ascii="Times New Roman" w:hAnsi="Times New Roman"/>
          <w:sz w:val="24"/>
        </w:rPr>
      </w:pPr>
    </w:p>
    <w:p w14:paraId="EE000000">
      <w:pPr>
        <w:spacing w:after="0" w:line="240" w:lineRule="auto"/>
        <w:ind/>
        <w:jc w:val="center"/>
        <w:rPr>
          <w:rFonts w:ascii="Times New Roman" w:hAnsi="Times New Roman"/>
          <w:color w:val="22272F"/>
          <w:sz w:val="24"/>
        </w:rPr>
      </w:pPr>
      <w:r>
        <w:rPr>
          <w:rFonts w:ascii="Times New Roman" w:hAnsi="Times New Roman"/>
          <w:color w:val="22272F"/>
          <w:sz w:val="24"/>
        </w:rPr>
        <w:t>Смета</w:t>
      </w:r>
    </w:p>
    <w:p w14:paraId="E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val="22272F"/>
          <w:sz w:val="24"/>
        </w:rPr>
      </w:pPr>
      <w:r>
        <w:rPr>
          <w:rFonts w:ascii="Times New Roman" w:hAnsi="Times New Roman"/>
          <w:color w:val="22272F"/>
          <w:sz w:val="24"/>
        </w:rPr>
        <w:t xml:space="preserve">затрат, связанных </w:t>
      </w:r>
      <w:r>
        <w:rPr>
          <w:rFonts w:ascii="Times New Roman" w:hAnsi="Times New Roman"/>
          <w:color w:val="22272F"/>
          <w:sz w:val="24"/>
        </w:rPr>
        <w:t>с организацией</w:t>
      </w:r>
    </w:p>
    <w:p w14:paraId="F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val="22272F"/>
          <w:sz w:val="24"/>
        </w:rPr>
      </w:pPr>
      <w:r>
        <w:rPr>
          <w:rFonts w:ascii="Times New Roman" w:hAnsi="Times New Roman"/>
          <w:color w:val="22272F"/>
          <w:sz w:val="24"/>
        </w:rPr>
        <w:t xml:space="preserve">отдыха детей во </w:t>
      </w:r>
      <w:r>
        <w:rPr>
          <w:rFonts w:ascii="Times New Roman" w:hAnsi="Times New Roman"/>
          <w:color w:val="22272F"/>
          <w:sz w:val="24"/>
        </w:rPr>
        <w:t>внеканикулярное</w:t>
      </w:r>
      <w:r>
        <w:rPr>
          <w:rFonts w:ascii="Times New Roman" w:hAnsi="Times New Roman"/>
          <w:color w:val="22272F"/>
          <w:sz w:val="24"/>
        </w:rPr>
        <w:t xml:space="preserve"> время </w:t>
      </w:r>
      <w:r>
        <w:rPr>
          <w:rFonts w:ascii="Times New Roman" w:hAnsi="Times New Roman"/>
          <w:color w:val="22272F"/>
          <w:sz w:val="24"/>
        </w:rPr>
        <w:t>__________________________________________________________________,</w:t>
      </w:r>
    </w:p>
    <w:p w14:paraId="F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val="22272F"/>
          <w:sz w:val="24"/>
        </w:rPr>
      </w:pPr>
      <w:r>
        <w:rPr>
          <w:rFonts w:ascii="Times New Roman" w:hAnsi="Times New Roman"/>
          <w:color w:val="22272F"/>
          <w:sz w:val="24"/>
        </w:rPr>
        <w:t>(наименование организации)</w:t>
      </w:r>
    </w:p>
    <w:p w14:paraId="F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val="22272F"/>
          <w:sz w:val="24"/>
        </w:rPr>
      </w:pPr>
      <w:r>
        <w:rPr>
          <w:rFonts w:ascii="Times New Roman" w:hAnsi="Times New Roman"/>
          <w:color w:val="22272F"/>
          <w:sz w:val="24"/>
        </w:rPr>
        <w:t>за период с "___" _______ 20___ года по "___" _______ 20___ года</w:t>
      </w:r>
    </w:p>
    <w:p w14:paraId="F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val="22272F"/>
          <w:sz w:val="24"/>
        </w:rPr>
      </w:pPr>
    </w:p>
    <w:tbl>
      <w:tblPr>
        <w:tblStyle w:val="Style_3"/>
        <w:tblW w:type="auto" w:w="0"/>
        <w:tblLayout w:type="fixed"/>
        <w:tblCellMar>
          <w:top w:type="dxa" w:w="15"/>
          <w:left w:type="dxa" w:w="15"/>
          <w:bottom w:type="dxa" w:w="15"/>
          <w:right w:type="dxa" w:w="15"/>
        </w:tblCellMar>
      </w:tblPr>
      <w:tblGrid>
        <w:gridCol w:w="776"/>
        <w:gridCol w:w="2953"/>
        <w:gridCol w:w="2679"/>
        <w:gridCol w:w="1507"/>
        <w:gridCol w:w="1433"/>
      </w:tblGrid>
      <w:tr>
        <w:trPr>
          <w:trHeight w:hRule="atLeast" w:val="240"/>
        </w:trPr>
        <w:tc>
          <w:tcPr>
            <w:tcW w:type="dxa" w:w="776"/>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4000000">
            <w:pPr>
              <w:spacing w:after="0" w:line="240" w:lineRule="auto"/>
              <w:ind/>
              <w:jc w:val="center"/>
              <w:rPr>
                <w:rFonts w:ascii="Times New Roman" w:hAnsi="Times New Roman"/>
                <w:sz w:val="24"/>
              </w:rPr>
            </w:pPr>
            <w:r>
              <w:rPr>
                <w:rFonts w:ascii="Times New Roman" w:hAnsi="Times New Roman"/>
                <w:sz w:val="24"/>
              </w:rPr>
              <w:t>N</w:t>
            </w:r>
          </w:p>
          <w:p w14:paraId="F5000000">
            <w:pPr>
              <w:spacing w:after="0" w:line="240" w:lineRule="auto"/>
              <w:ind/>
              <w:jc w:val="center"/>
              <w:rPr>
                <w:rFonts w:ascii="Times New Roman" w:hAnsi="Times New Roman"/>
                <w:sz w:val="24"/>
              </w:rPr>
            </w:pPr>
            <w:r>
              <w:rPr>
                <w:rFonts w:ascii="Times New Roman" w:hAnsi="Times New Roman"/>
                <w:sz w:val="24"/>
              </w:rPr>
              <w:t>п/п</w:t>
            </w:r>
          </w:p>
        </w:tc>
        <w:tc>
          <w:tcPr>
            <w:tcW w:type="dxa" w:w="2953"/>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6000000">
            <w:pPr>
              <w:spacing w:after="0" w:line="240" w:lineRule="auto"/>
              <w:ind/>
              <w:jc w:val="center"/>
              <w:rPr>
                <w:rFonts w:ascii="Times New Roman" w:hAnsi="Times New Roman"/>
                <w:sz w:val="24"/>
              </w:rPr>
            </w:pPr>
            <w:r>
              <w:rPr>
                <w:rFonts w:ascii="Times New Roman" w:hAnsi="Times New Roman"/>
                <w:sz w:val="24"/>
              </w:rPr>
              <w:t>Виды затрат</w:t>
            </w:r>
          </w:p>
        </w:tc>
        <w:tc>
          <w:tcPr>
            <w:tcW w:type="dxa" w:w="418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7000000">
            <w:pPr>
              <w:spacing w:after="0" w:line="240" w:lineRule="auto"/>
              <w:ind/>
              <w:jc w:val="center"/>
              <w:rPr>
                <w:rFonts w:ascii="Times New Roman" w:hAnsi="Times New Roman"/>
                <w:sz w:val="24"/>
              </w:rPr>
            </w:pPr>
            <w:r>
              <w:rPr>
                <w:rFonts w:ascii="Times New Roman" w:hAnsi="Times New Roman"/>
                <w:sz w:val="24"/>
              </w:rPr>
              <w:t>Сумма затрат (руб.)</w:t>
            </w:r>
          </w:p>
        </w:tc>
        <w:tc>
          <w:tcPr>
            <w:tcW w:type="dxa" w:w="1433"/>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8000000">
            <w:pPr>
              <w:spacing w:after="0" w:line="240" w:lineRule="auto"/>
              <w:ind/>
              <w:jc w:val="center"/>
              <w:rPr>
                <w:rFonts w:ascii="Times New Roman" w:hAnsi="Times New Roman"/>
                <w:sz w:val="24"/>
              </w:rPr>
            </w:pPr>
            <w:r>
              <w:rPr>
                <w:rFonts w:ascii="Times New Roman" w:hAnsi="Times New Roman"/>
                <w:sz w:val="24"/>
              </w:rPr>
              <w:t>Итого по видам затрат, руб.</w:t>
            </w:r>
          </w:p>
        </w:tc>
      </w:tr>
      <w:tr>
        <w:tc>
          <w:tcPr>
            <w:tcW w:type="dxa" w:w="776"/>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c>
          <w:tcPr>
            <w:tcW w:type="dxa" w:w="2953"/>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9000000">
            <w:pPr>
              <w:spacing w:after="0" w:line="240" w:lineRule="auto"/>
              <w:ind/>
              <w:jc w:val="center"/>
              <w:rPr>
                <w:rFonts w:ascii="Times New Roman" w:hAnsi="Times New Roman"/>
                <w:sz w:val="24"/>
              </w:rPr>
            </w:pPr>
            <w:r>
              <w:rPr>
                <w:rFonts w:ascii="Times New Roman" w:hAnsi="Times New Roman"/>
                <w:sz w:val="24"/>
              </w:rPr>
              <w:t>за счет собственных и (или) привлеченных средств</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A000000">
            <w:pPr>
              <w:spacing w:after="0" w:line="240" w:lineRule="auto"/>
              <w:ind/>
              <w:jc w:val="center"/>
              <w:rPr>
                <w:rFonts w:ascii="Times New Roman" w:hAnsi="Times New Roman"/>
                <w:sz w:val="24"/>
              </w:rPr>
            </w:pPr>
            <w:r>
              <w:rPr>
                <w:rFonts w:ascii="Times New Roman" w:hAnsi="Times New Roman"/>
                <w:sz w:val="24"/>
              </w:rPr>
              <w:t>за счет субсидии</w:t>
            </w:r>
          </w:p>
        </w:tc>
        <w:tc>
          <w:tcPr>
            <w:tcW w:type="dxa" w:w="1433"/>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B000000">
            <w:pPr>
              <w:spacing w:after="0" w:line="240" w:lineRule="auto"/>
              <w:ind/>
              <w:jc w:val="center"/>
              <w:rPr>
                <w:rFonts w:ascii="Times New Roman" w:hAnsi="Times New Roman"/>
                <w:sz w:val="24"/>
              </w:rPr>
            </w:pPr>
            <w:r>
              <w:rPr>
                <w:rFonts w:ascii="Times New Roman" w:hAnsi="Times New Roman"/>
                <w:sz w:val="24"/>
              </w:rPr>
              <w:t>1</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C000000">
            <w:pPr>
              <w:spacing w:after="0" w:line="240" w:lineRule="auto"/>
              <w:ind/>
              <w:rPr>
                <w:rFonts w:ascii="Times New Roman" w:hAnsi="Times New Roman"/>
                <w:sz w:val="24"/>
              </w:rPr>
            </w:pPr>
            <w:r>
              <w:rPr>
                <w:rFonts w:ascii="Times New Roman" w:hAnsi="Times New Roman"/>
                <w:sz w:val="24"/>
              </w:rPr>
              <w:t> </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D000000">
            <w:pPr>
              <w:spacing w:after="0" w:line="240" w:lineRule="auto"/>
              <w:ind/>
              <w:rPr>
                <w:rFonts w:ascii="Times New Roman" w:hAnsi="Times New Roman"/>
                <w:sz w:val="24"/>
              </w:rPr>
            </w:pPr>
            <w:r>
              <w:rPr>
                <w:rFonts w:ascii="Times New Roman" w:hAnsi="Times New Roman"/>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E000000">
            <w:pPr>
              <w:spacing w:after="0" w:line="240" w:lineRule="auto"/>
              <w:ind/>
              <w:rPr>
                <w:rFonts w:ascii="Times New Roman" w:hAnsi="Times New Roman"/>
                <w:sz w:val="24"/>
              </w:rPr>
            </w:pPr>
            <w:r>
              <w:rPr>
                <w:rFonts w:ascii="Times New Roman" w:hAnsi="Times New Roman"/>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F000000">
            <w:pPr>
              <w:spacing w:after="0" w:line="240" w:lineRule="auto"/>
              <w:ind/>
              <w:rPr>
                <w:rFonts w:ascii="Times New Roman" w:hAnsi="Times New Roman"/>
                <w:sz w:val="24"/>
              </w:rPr>
            </w:pPr>
            <w:r>
              <w:rPr>
                <w:rFonts w:ascii="Times New Roman" w:hAnsi="Times New Roman"/>
                <w:sz w:val="24"/>
              </w:rP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0010000">
            <w:pPr>
              <w:spacing w:after="0" w:line="240" w:lineRule="auto"/>
              <w:ind/>
              <w:jc w:val="center"/>
              <w:rPr>
                <w:rFonts w:ascii="Times New Roman" w:hAnsi="Times New Roman"/>
                <w:sz w:val="24"/>
              </w:rPr>
            </w:pPr>
            <w:r>
              <w:rPr>
                <w:rFonts w:ascii="Times New Roman" w:hAnsi="Times New Roman"/>
                <w:sz w:val="24"/>
              </w:rPr>
              <w:t>1.1</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1010000">
            <w:pPr>
              <w:spacing w:after="0" w:line="240" w:lineRule="auto"/>
              <w:ind/>
              <w:rPr>
                <w:rFonts w:ascii="Times New Roman" w:hAnsi="Times New Roman"/>
                <w:sz w:val="24"/>
              </w:rPr>
            </w:pPr>
            <w:r>
              <w:rPr>
                <w:rFonts w:ascii="Times New Roman" w:hAnsi="Times New Roman"/>
                <w:sz w:val="24"/>
              </w:rPr>
              <w:t>детализация</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2010000">
            <w:pPr>
              <w:spacing w:after="0" w:line="240" w:lineRule="auto"/>
              <w:ind/>
              <w:rPr>
                <w:rFonts w:ascii="Times New Roman" w:hAnsi="Times New Roman"/>
                <w:sz w:val="24"/>
              </w:rPr>
            </w:pPr>
            <w:r>
              <w:rPr>
                <w:rFonts w:ascii="Times New Roman" w:hAnsi="Times New Roman"/>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3010000">
            <w:pPr>
              <w:spacing w:after="0" w:line="240" w:lineRule="auto"/>
              <w:ind/>
              <w:rPr>
                <w:rFonts w:ascii="Times New Roman" w:hAnsi="Times New Roman"/>
                <w:sz w:val="24"/>
              </w:rPr>
            </w:pPr>
            <w:r>
              <w:rPr>
                <w:rFonts w:ascii="Times New Roman" w:hAnsi="Times New Roman"/>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4010000">
            <w:pPr>
              <w:spacing w:after="0" w:line="240" w:lineRule="auto"/>
              <w:ind/>
              <w:rPr>
                <w:rFonts w:ascii="Times New Roman" w:hAnsi="Times New Roman"/>
                <w:sz w:val="24"/>
              </w:rPr>
            </w:pPr>
            <w:r>
              <w:rPr>
                <w:rFonts w:ascii="Times New Roman" w:hAnsi="Times New Roman"/>
                <w:sz w:val="24"/>
              </w:rP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5010000">
            <w:pPr>
              <w:spacing w:after="0" w:line="240" w:lineRule="auto"/>
              <w:ind/>
              <w:jc w:val="center"/>
              <w:rPr>
                <w:rFonts w:ascii="Times New Roman" w:hAnsi="Times New Roman"/>
                <w:sz w:val="24"/>
              </w:rPr>
            </w:pPr>
            <w:r>
              <w:rPr>
                <w:rFonts w:ascii="Times New Roman" w:hAnsi="Times New Roman"/>
                <w:sz w:val="24"/>
              </w:rPr>
              <w:t>1.2</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6010000">
            <w:pPr>
              <w:spacing w:after="0" w:line="240" w:lineRule="auto"/>
              <w:ind/>
              <w:rPr>
                <w:rFonts w:ascii="Times New Roman" w:hAnsi="Times New Roman"/>
                <w:sz w:val="24"/>
              </w:rPr>
            </w:pPr>
            <w:r>
              <w:rPr>
                <w:rFonts w:ascii="Times New Roman" w:hAnsi="Times New Roman"/>
                <w:sz w:val="24"/>
              </w:rPr>
              <w:t>детализация</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7010000">
            <w:pPr>
              <w:spacing w:after="0" w:line="240" w:lineRule="auto"/>
              <w:ind/>
              <w:rPr>
                <w:rFonts w:ascii="Times New Roman" w:hAnsi="Times New Roman"/>
                <w:sz w:val="24"/>
              </w:rPr>
            </w:pPr>
            <w:r>
              <w:rPr>
                <w:rFonts w:ascii="Times New Roman" w:hAnsi="Times New Roman"/>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8010000">
            <w:pPr>
              <w:spacing w:after="0" w:line="240" w:lineRule="auto"/>
              <w:ind/>
              <w:rPr>
                <w:rFonts w:ascii="Times New Roman" w:hAnsi="Times New Roman"/>
                <w:sz w:val="24"/>
              </w:rPr>
            </w:pPr>
            <w:r>
              <w:rPr>
                <w:rFonts w:ascii="Times New Roman" w:hAnsi="Times New Roman"/>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9010000">
            <w:pPr>
              <w:spacing w:after="0" w:line="240" w:lineRule="auto"/>
              <w:ind/>
              <w:rPr>
                <w:rFonts w:ascii="Times New Roman" w:hAnsi="Times New Roman"/>
                <w:sz w:val="24"/>
              </w:rPr>
            </w:pPr>
            <w:r>
              <w:rPr>
                <w:rFonts w:ascii="Times New Roman" w:hAnsi="Times New Roman"/>
                <w:sz w:val="24"/>
              </w:rP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A010000">
            <w:pPr>
              <w:spacing w:after="0" w:line="240" w:lineRule="auto"/>
              <w:ind/>
              <w:rPr>
                <w:rFonts w:ascii="Times New Roman" w:hAnsi="Times New Roman"/>
                <w:sz w:val="24"/>
              </w:rPr>
            </w:pPr>
            <w:r>
              <w:rPr>
                <w:rFonts w:ascii="Times New Roman" w:hAnsi="Times New Roman"/>
                <w:sz w:val="24"/>
              </w:rPr>
              <w:t> </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B010000">
            <w:pPr>
              <w:spacing w:after="0" w:line="240" w:lineRule="auto"/>
              <w:ind/>
              <w:rPr>
                <w:rFonts w:ascii="Times New Roman" w:hAnsi="Times New Roman"/>
                <w:sz w:val="24"/>
              </w:rPr>
            </w:pPr>
            <w:r>
              <w:rPr>
                <w:rFonts w:ascii="Times New Roman" w:hAnsi="Times New Roman"/>
                <w:sz w:val="24"/>
              </w:rPr>
              <w:t>Итого</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C010000">
            <w:pPr>
              <w:spacing w:after="0" w:line="240" w:lineRule="auto"/>
              <w:ind/>
              <w:rPr>
                <w:rFonts w:ascii="Times New Roman" w:hAnsi="Times New Roman"/>
                <w:sz w:val="24"/>
              </w:rPr>
            </w:pPr>
            <w:r>
              <w:rPr>
                <w:rFonts w:ascii="Times New Roman" w:hAnsi="Times New Roman"/>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D010000">
            <w:pPr>
              <w:spacing w:after="0" w:line="240" w:lineRule="auto"/>
              <w:ind/>
              <w:rPr>
                <w:rFonts w:ascii="Times New Roman" w:hAnsi="Times New Roman"/>
                <w:sz w:val="24"/>
              </w:rPr>
            </w:pPr>
            <w:r>
              <w:rPr>
                <w:rFonts w:ascii="Times New Roman" w:hAnsi="Times New Roman"/>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E010000">
            <w:pPr>
              <w:spacing w:after="0" w:line="240" w:lineRule="auto"/>
              <w:ind/>
              <w:rPr>
                <w:rFonts w:ascii="Times New Roman" w:hAnsi="Times New Roman"/>
                <w:sz w:val="24"/>
              </w:rPr>
            </w:pPr>
            <w:r>
              <w:rPr>
                <w:rFonts w:ascii="Times New Roman" w:hAnsi="Times New Roman"/>
                <w:sz w:val="24"/>
              </w:rPr>
              <w:t> </w:t>
            </w:r>
          </w:p>
        </w:tc>
      </w:tr>
    </w:tbl>
    <w:p w14:paraId="0F010000">
      <w:pPr>
        <w:spacing w:afterAutospacing="on" w:beforeAutospacing="on" w:line="240" w:lineRule="auto"/>
        <w:ind/>
        <w:jc w:val="both"/>
        <w:rPr>
          <w:rFonts w:ascii="Times New Roman" w:hAnsi="Times New Roman"/>
          <w:color w:val="22272F"/>
          <w:sz w:val="24"/>
        </w:rPr>
      </w:pPr>
      <w:r>
        <w:rPr>
          <w:rFonts w:ascii="Times New Roman" w:hAnsi="Times New Roman"/>
          <w:color w:val="22272F"/>
          <w:sz w:val="24"/>
        </w:rPr>
        <w:t> </w:t>
      </w:r>
    </w:p>
    <w:p w14:paraId="1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Times New Roman" w:hAnsi="Times New Roman"/>
          <w:color w:val="22272F"/>
          <w:sz w:val="24"/>
        </w:rPr>
      </w:pPr>
      <w:r>
        <w:rPr>
          <w:rFonts w:ascii="Times New Roman" w:hAnsi="Times New Roman"/>
          <w:color w:val="22272F"/>
          <w:sz w:val="24"/>
        </w:rPr>
        <w:t>Руководитель организации    _____________ _______________________________</w:t>
      </w:r>
    </w:p>
    <w:p w14:paraId="1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Times New Roman" w:hAnsi="Times New Roman"/>
          <w:color w:val="22272F"/>
          <w:sz w:val="24"/>
        </w:rPr>
      </w:pPr>
      <w:r>
        <w:rPr>
          <w:rFonts w:ascii="Times New Roman" w:hAnsi="Times New Roman"/>
          <w:color w:val="22272F"/>
          <w:sz w:val="24"/>
        </w:rPr>
        <w:t xml:space="preserve">                              (</w:t>
      </w:r>
      <w:r>
        <w:rPr>
          <w:rFonts w:ascii="Times New Roman" w:hAnsi="Times New Roman"/>
          <w:color w:val="22272F"/>
          <w:sz w:val="24"/>
        </w:rPr>
        <w:t xml:space="preserve">подпись)   </w:t>
      </w:r>
      <w:r>
        <w:rPr>
          <w:rFonts w:ascii="Times New Roman" w:hAnsi="Times New Roman"/>
          <w:color w:val="22272F"/>
          <w:sz w:val="24"/>
        </w:rPr>
        <w:t xml:space="preserve">           (Ф.И.О.)</w:t>
      </w:r>
    </w:p>
    <w:p w14:paraId="1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Times New Roman" w:hAnsi="Times New Roman"/>
          <w:color w:val="22272F"/>
          <w:sz w:val="24"/>
        </w:rPr>
      </w:pPr>
      <w:r>
        <w:rPr>
          <w:rFonts w:ascii="Times New Roman" w:hAnsi="Times New Roman"/>
          <w:color w:val="22272F"/>
          <w:sz w:val="24"/>
        </w:rPr>
        <w:t>Главный бухгалтер</w:t>
      </w:r>
    </w:p>
    <w:p w14:paraId="1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Times New Roman" w:hAnsi="Times New Roman"/>
          <w:color w:val="22272F"/>
          <w:sz w:val="24"/>
        </w:rPr>
      </w:pPr>
      <w:r>
        <w:rPr>
          <w:rFonts w:ascii="Times New Roman" w:hAnsi="Times New Roman"/>
          <w:color w:val="22272F"/>
          <w:sz w:val="24"/>
        </w:rPr>
        <w:t xml:space="preserve">организации (при </w:t>
      </w:r>
      <w:r>
        <w:rPr>
          <w:rFonts w:ascii="Times New Roman" w:hAnsi="Times New Roman"/>
          <w:color w:val="22272F"/>
          <w:sz w:val="24"/>
        </w:rPr>
        <w:t xml:space="preserve">наличии)   </w:t>
      </w:r>
      <w:r>
        <w:rPr>
          <w:rFonts w:ascii="Times New Roman" w:hAnsi="Times New Roman"/>
          <w:color w:val="22272F"/>
          <w:sz w:val="24"/>
        </w:rPr>
        <w:t>_____________ _______________________________</w:t>
      </w:r>
    </w:p>
    <w:p w14:paraId="1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Times New Roman" w:hAnsi="Times New Roman"/>
          <w:color w:val="22272F"/>
          <w:sz w:val="24"/>
        </w:rPr>
      </w:pPr>
      <w:r>
        <w:rPr>
          <w:rFonts w:ascii="Times New Roman" w:hAnsi="Times New Roman"/>
          <w:color w:val="22272F"/>
          <w:sz w:val="24"/>
        </w:rPr>
        <w:t xml:space="preserve">                              (</w:t>
      </w:r>
      <w:r>
        <w:rPr>
          <w:rFonts w:ascii="Times New Roman" w:hAnsi="Times New Roman"/>
          <w:color w:val="22272F"/>
          <w:sz w:val="24"/>
        </w:rPr>
        <w:t xml:space="preserve">подпись)   </w:t>
      </w:r>
      <w:r>
        <w:rPr>
          <w:rFonts w:ascii="Times New Roman" w:hAnsi="Times New Roman"/>
          <w:color w:val="22272F"/>
          <w:sz w:val="24"/>
        </w:rPr>
        <w:t xml:space="preserve">           (Ф.И.О.)</w:t>
      </w:r>
    </w:p>
    <w:p w14:paraId="1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Times New Roman" w:hAnsi="Times New Roman"/>
          <w:color w:val="22272F"/>
          <w:sz w:val="24"/>
        </w:rPr>
      </w:pPr>
      <w:r>
        <w:rPr>
          <w:rFonts w:ascii="Times New Roman" w:hAnsi="Times New Roman"/>
          <w:color w:val="22272F"/>
          <w:sz w:val="24"/>
        </w:rPr>
        <w:t>Место печати</w:t>
      </w:r>
    </w:p>
    <w:p w14:paraId="1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Times New Roman" w:hAnsi="Times New Roman"/>
          <w:color w:val="22272F"/>
          <w:sz w:val="24"/>
        </w:rPr>
      </w:pPr>
      <w:r>
        <w:rPr>
          <w:rFonts w:ascii="Times New Roman" w:hAnsi="Times New Roman"/>
          <w:color w:val="22272F"/>
          <w:sz w:val="24"/>
        </w:rPr>
        <w:t>(при наличии</w:t>
      </w:r>
    </w:p>
    <w:p w14:paraId="17010000">
      <w:pPr>
        <w:rPr>
          <w:rFonts w:ascii="Times New Roman" w:hAnsi="Times New Roman"/>
          <w:sz w:val="28"/>
        </w:rPr>
      </w:pPr>
    </w:p>
    <w:sectPr>
      <w:headerReference r:id="rId3" w:type="default"/>
      <w:headerReference r:id="rId1" w:type="first"/>
      <w:footerReference r:id="rId2"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Вр-2073041</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Вр-2073041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6031"/>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39"/>
      <w:numFmt w:val="decimal"/>
      <w:lvlText w:val="%1."/>
      <w:lvlJc w:val="left"/>
      <w:pPr>
        <w:ind w:hanging="360" w:left="603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footer"/>
    <w:basedOn w:val="Style_4"/>
    <w:link w:val="Style_2_ch"/>
    <w:pPr>
      <w:tabs>
        <w:tab w:leader="none" w:pos="4677" w:val="center"/>
        <w:tab w:leader="none" w:pos="9355" w:val="right"/>
      </w:tabs>
      <w:spacing w:after="0" w:line="240" w:lineRule="auto"/>
      <w:ind/>
    </w:pPr>
  </w:style>
  <w:style w:styleId="Style_2_ch" w:type="character">
    <w:name w:val="footer"/>
    <w:basedOn w:val="Style_4_ch"/>
    <w:link w:val="Style_2"/>
  </w:style>
  <w:style w:styleId="Style_11" w:type="paragraph">
    <w:name w:val="Balloon Text"/>
    <w:basedOn w:val="Style_4"/>
    <w:link w:val="Style_11_ch"/>
    <w:pPr>
      <w:spacing w:after="0" w:line="240" w:lineRule="auto"/>
      <w:ind/>
    </w:pPr>
    <w:rPr>
      <w:rFonts w:ascii="Tahoma" w:hAnsi="Tahoma"/>
      <w:sz w:val="16"/>
    </w:rPr>
  </w:style>
  <w:style w:styleId="Style_11_ch" w:type="character">
    <w:name w:val="Balloon Text"/>
    <w:basedOn w:val="Style_4_ch"/>
    <w:link w:val="Style_11"/>
    <w:rPr>
      <w:rFonts w:ascii="Tahoma" w:hAnsi="Tahoma"/>
      <w:sz w:val="16"/>
    </w:rPr>
  </w:style>
  <w:style w:styleId="Style_12" w:type="paragraph">
    <w:name w:val="Default Paragraph Font"/>
    <w:link w:val="Style_12_ch"/>
  </w:style>
  <w:style w:styleId="Style_12_ch" w:type="character">
    <w:name w:val="Default Paragraph Font"/>
    <w:link w:val="Style_12"/>
  </w:style>
  <w:style w:styleId="Style_13" w:type="paragraph">
    <w:name w:val="annotation subject"/>
    <w:basedOn w:val="Style_14"/>
    <w:next w:val="Style_14"/>
    <w:link w:val="Style_13_ch"/>
    <w:rPr>
      <w:b w:val="1"/>
    </w:rPr>
  </w:style>
  <w:style w:styleId="Style_13_ch" w:type="character">
    <w:name w:val="annotation subject"/>
    <w:basedOn w:val="Style_14_ch"/>
    <w:link w:val="Style_13"/>
    <w:rPr>
      <w:b w:val="1"/>
    </w:rPr>
  </w:style>
  <w:style w:styleId="Style_15" w:type="paragraph">
    <w:name w:val="toc 3"/>
    <w:next w:val="Style_4"/>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4" w:type="paragraph">
    <w:name w:val="annotation text"/>
    <w:basedOn w:val="Style_4"/>
    <w:link w:val="Style_14_ch"/>
    <w:pPr>
      <w:spacing w:line="240" w:lineRule="auto"/>
      <w:ind/>
    </w:pPr>
    <w:rPr>
      <w:sz w:val="20"/>
    </w:rPr>
  </w:style>
  <w:style w:styleId="Style_14_ch" w:type="character">
    <w:name w:val="annotation text"/>
    <w:basedOn w:val="Style_4_ch"/>
    <w:link w:val="Style_14"/>
    <w:rPr>
      <w:sz w:val="20"/>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annotation reference"/>
    <w:basedOn w:val="Style_12"/>
    <w:link w:val="Style_28_ch"/>
    <w:rPr>
      <w:sz w:val="16"/>
    </w:rPr>
  </w:style>
  <w:style w:styleId="Style_28_ch" w:type="character">
    <w:name w:val="annotation reference"/>
    <w:basedOn w:val="Style_12_ch"/>
    <w:link w:val="Style_28"/>
    <w:rPr>
      <w:sz w:val="16"/>
    </w:rPr>
  </w:style>
  <w:style w:styleId="Style_29" w:type="paragraph">
    <w:name w:val="heading 2"/>
    <w:next w:val="Style_4"/>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media/1.emf" Type="http://schemas.openxmlformats.org/officeDocument/2006/relationships/image"/>
  <Relationship Id="rId6" Target="footer6.xml" Type="http://schemas.openxmlformats.org/officeDocument/2006/relationships/foot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header4.xml" Type="http://schemas.openxmlformats.org/officeDocument/2006/relationships/header"/>
  <Relationship Id="rId3" Target="header3.xml" Type="http://schemas.openxmlformats.org/officeDocument/2006/relationships/header"/>
  <Relationship Id="rId12" Target="media/6.emf" Type="http://schemas.openxmlformats.org/officeDocument/2006/relationships/image"/>
  <Relationship Id="rId10" Target="media/4.emf" Type="http://schemas.openxmlformats.org/officeDocument/2006/relationships/image"/>
  <Relationship Id="rId19" Target="numbering.xml" Type="http://schemas.openxmlformats.org/officeDocument/2006/relationships/numbering"/>
  <Relationship Id="rId5" Target="header5.xml" Type="http://schemas.openxmlformats.org/officeDocument/2006/relationships/header"/>
  <Relationship Id="rId11" Target="media/5.emf" Type="http://schemas.openxmlformats.org/officeDocument/2006/relationships/image"/>
  <Relationship Id="rId8" Target="media/2.emf" Type="http://schemas.openxmlformats.org/officeDocument/2006/relationships/image"/>
  <Relationship Id="rId16" Target="stylesWithEffects.xml" Type="http://schemas.microsoft.com/office/2007/relationships/stylesWithEffects"/>
  <Relationship Id="rId2" Target="footer2.xml" Type="http://schemas.openxmlformats.org/officeDocument/2006/relationships/footer"/>
  <Relationship Id="rId9" Target="media/3.emf" Type="http://schemas.openxmlformats.org/officeDocument/2006/relationships/image"/>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2025-05-05T05:36:05Z</dcterms:modified>
</cp:coreProperties>
</file>