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after="0" w:line="240" w:lineRule="auto"/>
        <w:ind w:right="4876"/>
        <w:rPr>
          <w:rFonts w:ascii="Times New Roman" w:hAnsi="Times New Roman"/>
          <w:sz w:val="28"/>
        </w:rPr>
      </w:pPr>
    </w:p>
    <w:p w14:paraId="05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8000000">
      <w:pPr>
        <w:rPr>
          <w:spacing w:val="-4"/>
          <w:sz w:val="28"/>
        </w:rPr>
      </w:pPr>
    </w:p>
    <w:p w14:paraId="09000000">
      <w:pPr>
        <w:spacing w:after="0" w:line="240" w:lineRule="auto"/>
        <w:ind w:right="0"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28.04.20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3809</w:t>
      </w:r>
      <w:r>
        <w:rPr>
          <w:spacing w:val="-4"/>
          <w:sz w:val="28"/>
        </w:rPr>
        <w:t>-П</w:t>
      </w:r>
    </w:p>
    <w:p w14:paraId="0A000000">
      <w:pPr>
        <w:spacing w:after="0" w:line="240" w:lineRule="auto"/>
        <w:ind w:right="4876"/>
        <w:rPr>
          <w:spacing w:val="-4"/>
        </w:rPr>
      </w:pPr>
      <w:r>
        <w:rPr>
          <w:rFonts w:ascii="Times New Roman" w:hAnsi="Times New Roman"/>
          <w:sz w:val="28"/>
        </w:rPr>
        <w:t xml:space="preserve">О включении сведений о месте (площадке) накопления твердых коммунальных отходов в реестр мест (площадок) накопления твердых коммунальных отходов </w:t>
      </w:r>
      <w:r>
        <w:rPr>
          <w:rFonts w:ascii="Times New Roman" w:hAnsi="Times New Roman"/>
          <w:spacing w:val="-4"/>
          <w:sz w:val="28"/>
        </w:rPr>
        <w:t xml:space="preserve">на территории города Магнитогорска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C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В соответствии с федеральными законами от 24.06.1998 № 89-ФЗ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«Об отходах </w:t>
      </w:r>
      <w:r>
        <w:rPr>
          <w:rFonts w:ascii="Times New Roman" w:hAnsi="Times New Roman"/>
          <w:sz w:val="28"/>
        </w:rPr>
        <w:t>производства и потребления», от 06.10.2003 № 131-ФЗ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"garantf1://86367.0/"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», постановлением Правительства Российской Федерации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31.08.2018 № 1039 «Об утвержден</w:t>
      </w:r>
      <w:r>
        <w:rPr>
          <w:rFonts w:ascii="Times New Roman" w:hAnsi="Times New Roman"/>
          <w:sz w:val="28"/>
        </w:rPr>
        <w:t xml:space="preserve">ии Правил обустройства мест (площадок) накопления твердых коммунальных отходов и ведения их реестра», Положением об участии в организации деятельности по накоплению </w:t>
      </w:r>
      <w:r>
        <w:rPr>
          <w:rFonts w:ascii="Times New Roman" w:hAnsi="Times New Roman"/>
          <w:sz w:val="28"/>
        </w:rPr>
        <w:t>(в том числе раздельному накоплению), сбору, транспортированию, обработке, утилизации, обез</w:t>
      </w:r>
      <w:r>
        <w:rPr>
          <w:rFonts w:ascii="Times New Roman" w:hAnsi="Times New Roman"/>
          <w:sz w:val="28"/>
        </w:rPr>
        <w:t xml:space="preserve">вреживанию, захоронению твердых коммунальных отходов на территории города Магнитогорска, утвержденным Решением Магнитогорского городского Собрания депутатов от 26 февраля 2019 года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8,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"garantf1://19737506.1000/"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Правилами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благоустройства</w:t>
      </w:r>
      <w:r>
        <w:rPr>
          <w:rFonts w:ascii="Times New Roman" w:hAnsi="Times New Roman"/>
          <w:sz w:val="28"/>
        </w:rPr>
        <w:t xml:space="preserve"> территории города Магнитогорска, утвержденными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"garantf1://19737506.0/"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Магнитогорского городского Собрания депутатов от 31 октября 2017 года № 146, постановлением администрации города Магнитогорска от 11.06.2019 № 6813-П «Об утв</w:t>
      </w:r>
      <w:r>
        <w:rPr>
          <w:rFonts w:ascii="Times New Roman" w:hAnsi="Times New Roman"/>
          <w:sz w:val="28"/>
        </w:rPr>
        <w:t xml:space="preserve">ерждении Положения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 реализации Правил обустройства мест(площадок) накопления твердых коммунальных отходов и ведения их реестра на территории города Магнитогорска», на основании заявки о включении сведений о месте (площадке) накопления твердых коммунальных</w:t>
      </w:r>
      <w:r>
        <w:rPr>
          <w:rFonts w:ascii="Times New Roman" w:hAnsi="Times New Roman"/>
          <w:sz w:val="28"/>
        </w:rPr>
        <w:t xml:space="preserve"> отходов в реестр мест (площадок) накопления твердых коммунальных отходов на территории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города Магнитогорска от 21.04.2025 № УООСиЭК-01/478, поступившей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ООО УК «Па-чин», Акта обследования земельного участка для размещения места (площадки) накопления тве</w:t>
      </w:r>
      <w:r>
        <w:rPr>
          <w:rFonts w:ascii="Times New Roman" w:hAnsi="Times New Roman"/>
          <w:sz w:val="28"/>
        </w:rPr>
        <w:t xml:space="preserve">рдых коммунальных отходов от 26.03.2025 </w:t>
      </w:r>
      <w:r>
        <w:rPr>
          <w:rFonts w:ascii="Times New Roman" w:hAnsi="Times New Roman"/>
          <w:sz w:val="28"/>
        </w:rPr>
        <w:t>№ 129, руководствуясь Уставом города Магнитогорска,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>ПОСТАНОВЛЯЮ:</w:t>
      </w:r>
    </w:p>
    <w:p w14:paraId="0F000000">
      <w:pPr>
        <w:numPr>
          <w:ilvl w:val="0"/>
          <w:numId w:val="1"/>
        </w:num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Управлению охраны окружающей среды и экологического контроля администрации города Магнитогорска (</w:t>
      </w:r>
      <w:r>
        <w:rPr>
          <w:rFonts w:ascii="Times New Roman" w:hAnsi="Times New Roman"/>
          <w:sz w:val="28"/>
        </w:rPr>
        <w:t>Зинурова</w:t>
      </w:r>
      <w:r>
        <w:rPr>
          <w:rFonts w:ascii="Times New Roman" w:hAnsi="Times New Roman"/>
          <w:sz w:val="28"/>
        </w:rPr>
        <w:t xml:space="preserve"> М.Р.):</w:t>
      </w:r>
    </w:p>
    <w:p w14:paraId="10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включить в Реестр мест (пло</w:t>
      </w:r>
      <w:r>
        <w:rPr>
          <w:rFonts w:ascii="Times New Roman" w:hAnsi="Times New Roman"/>
          <w:sz w:val="28"/>
        </w:rPr>
        <w:t xml:space="preserve">щадок) накопления твердых коммунальных отходов (далее – ТКО) на территории города Магнитогорска (далее – Реестр) сведения о месте (площадке) накопления ТКО, размещенном </w:t>
      </w:r>
      <w:r>
        <w:rPr>
          <w:rFonts w:ascii="Times New Roman" w:hAnsi="Times New Roman"/>
          <w:spacing w:val="-6"/>
          <w:sz w:val="28"/>
        </w:rPr>
        <w:t xml:space="preserve">по местоположению: г. Магнитогорск, </w:t>
      </w:r>
      <w:r>
        <w:rPr>
          <w:rFonts w:ascii="Times New Roman" w:hAnsi="Times New Roman"/>
          <w:spacing w:val="-6"/>
          <w:sz w:val="28"/>
        </w:rPr>
        <w:t>пр.Ленина</w:t>
      </w:r>
      <w:r>
        <w:rPr>
          <w:rFonts w:ascii="Times New Roman" w:hAnsi="Times New Roman"/>
          <w:spacing w:val="-6"/>
          <w:sz w:val="28"/>
        </w:rPr>
        <w:t>, д.146, с географическими</w:t>
      </w:r>
      <w:r>
        <w:rPr>
          <w:rFonts w:ascii="Times New Roman" w:hAnsi="Times New Roman"/>
          <w:sz w:val="28"/>
        </w:rPr>
        <w:t xml:space="preserve"> координатами: ш</w:t>
      </w:r>
      <w:r>
        <w:rPr>
          <w:rFonts w:ascii="Times New Roman" w:hAnsi="Times New Roman"/>
          <w:sz w:val="28"/>
        </w:rPr>
        <w:t xml:space="preserve">ирота 53.371606 долгота 58.989307, созданном заявителем; </w:t>
      </w:r>
    </w:p>
    <w:p w14:paraId="11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внести сведения о созданном месте (площадке) накопления ТКО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Реестр в течение 5 рабочих дней со дня вступления в силу настоящего постановления и отразить данные о нахождении места (площадки) на</w:t>
      </w:r>
      <w:r>
        <w:rPr>
          <w:rFonts w:ascii="Times New Roman" w:hAnsi="Times New Roman"/>
          <w:sz w:val="28"/>
        </w:rPr>
        <w:t xml:space="preserve">копления ТКО на </w:t>
      </w:r>
      <w:r>
        <w:rPr>
          <w:rFonts w:ascii="Times New Roman" w:hAnsi="Times New Roman"/>
          <w:sz w:val="28"/>
        </w:rPr>
        <w:t>геопортале</w:t>
      </w:r>
      <w:r>
        <w:rPr>
          <w:rFonts w:ascii="Times New Roman" w:hAnsi="Times New Roman"/>
          <w:sz w:val="28"/>
        </w:rPr>
        <w:t xml:space="preserve"> города в масштабе 1:2000, размещенном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"http://www.magnitogorsk.ru/"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www.magnitogorsk.ru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информационно-телекоммуникационной сети Интернет; </w:t>
      </w:r>
    </w:p>
    <w:p w14:paraId="12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разместить </w:t>
      </w:r>
      <w:r>
        <w:rPr>
          <w:rFonts w:ascii="Times New Roman" w:hAnsi="Times New Roman"/>
          <w:sz w:val="28"/>
        </w:rPr>
        <w:t xml:space="preserve">сведения о созданном месте (площадке) накопления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ТКО на официальном сайте администрации города Магнитогорска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в информационно-телекоммуникационной сети Интернет с соблюдением требований законодательства Российской Федерации о персональных данных в течение 1</w:t>
      </w:r>
      <w:r>
        <w:rPr>
          <w:rFonts w:ascii="Times New Roman" w:hAnsi="Times New Roman"/>
          <w:sz w:val="28"/>
        </w:rPr>
        <w:t xml:space="preserve">0 рабочих дней со дня внесения в Реестр таких сведений. </w:t>
      </w:r>
    </w:p>
    <w:p w14:paraId="13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4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Службе внешних связей и молодёжной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"garantf1://19600289.0/"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опубликовать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настоящее постановление в средствах массовой информации и разместить на официальном сайте администрации города Магнитогорска.</w:t>
      </w:r>
    </w:p>
    <w:p w14:paraId="15000000">
      <w:pPr>
        <w:tabs>
          <w:tab w:leader="none" w:pos="1134" w:val="left"/>
        </w:tabs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на заместителя главы города – начальника управления</w:t>
      </w:r>
      <w:r>
        <w:rPr>
          <w:rFonts w:ascii="Times New Roman" w:hAnsi="Times New Roman"/>
          <w:sz w:val="28"/>
        </w:rPr>
        <w:t xml:space="preserve"> охраны окружающей среды и экологического контроля администрации города Магнитогорска </w:t>
      </w:r>
      <w:r>
        <w:rPr>
          <w:rFonts w:ascii="Times New Roman" w:hAnsi="Times New Roman"/>
          <w:sz w:val="28"/>
        </w:rPr>
        <w:t>Зинурову</w:t>
      </w:r>
      <w:r>
        <w:rPr>
          <w:rFonts w:ascii="Times New Roman" w:hAnsi="Times New Roman"/>
          <w:sz w:val="28"/>
        </w:rPr>
        <w:t xml:space="preserve"> М.Р.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 xml:space="preserve">Глава города Магнитогорска      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С.Н. Бердников</w:t>
      </w:r>
    </w:p>
    <w:p w14:paraId="1A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B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C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D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E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1F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0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1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  <w:bookmarkStart w:id="1" w:name="_GoBack"/>
      <w:bookmarkEnd w:id="1"/>
    </w:p>
    <w:p w14:paraId="22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3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4000000">
      <w:pPr>
        <w:widowControl w:val="0"/>
        <w:spacing w:after="0" w:line="240" w:lineRule="auto"/>
        <w:ind/>
        <w:jc w:val="both"/>
        <w:rPr>
          <w:rFonts w:ascii="Times New Roman" w:hAnsi="Times New Roman"/>
          <w:spacing w:val="-1"/>
          <w:sz w:val="28"/>
        </w:rPr>
      </w:pPr>
    </w:p>
    <w:p w14:paraId="2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Вр-2108074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1069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789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2509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3229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949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4669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389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6109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Колонтитул"/>
    <w:basedOn w:val="Style_3"/>
    <w:link w:val="Style_11_ch"/>
  </w:style>
  <w:style w:styleId="Style_11_ch" w:type="character">
    <w:name w:val="Колонтитул"/>
    <w:basedOn w:val="Style_3_ch"/>
    <w:link w:val="Style_11"/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aption"/>
    <w:basedOn w:val="Style_3"/>
    <w:link w:val="Style_14_ch"/>
    <w:pPr>
      <w:spacing w:after="120" w:before="120"/>
      <w:ind/>
    </w:pPr>
    <w:rPr>
      <w:rFonts w:ascii="PT Astra Serif" w:hAnsi="PT Astra Serif"/>
      <w:i w:val="1"/>
      <w:sz w:val="24"/>
    </w:rPr>
  </w:style>
  <w:style w:styleId="Style_14_ch" w:type="character">
    <w:name w:val="caption"/>
    <w:basedOn w:val="Style_3_ch"/>
    <w:link w:val="Style_14"/>
    <w:rPr>
      <w:rFonts w:ascii="PT Astra Serif" w:hAnsi="PT Astra Serif"/>
      <w:i w:val="1"/>
      <w:sz w:val="24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Body Text"/>
    <w:basedOn w:val="Style_3"/>
    <w:link w:val="Style_16_ch"/>
    <w:pPr>
      <w:spacing w:after="140"/>
      <w:ind/>
    </w:pPr>
  </w:style>
  <w:style w:styleId="Style_16_ch" w:type="character">
    <w:name w:val="Body Text"/>
    <w:basedOn w:val="Style_3_ch"/>
    <w:link w:val="Style_16"/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80"/>
      <w:u w:val="single"/>
    </w:rPr>
  </w:style>
  <w:style w:styleId="Style_18_ch" w:type="character">
    <w:name w:val="Hyperlink"/>
    <w:link w:val="Style_18"/>
    <w:rPr>
      <w:color w:val="000080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index heading"/>
    <w:basedOn w:val="Style_3"/>
    <w:link w:val="Style_24_ch"/>
    <w:rPr>
      <w:rFonts w:ascii="PT Astra Serif" w:hAnsi="PT Astra Serif"/>
    </w:rPr>
  </w:style>
  <w:style w:styleId="Style_24_ch" w:type="character">
    <w:name w:val="index heading"/>
    <w:basedOn w:val="Style_3_ch"/>
    <w:link w:val="Style_24"/>
    <w:rPr>
      <w:rFonts w:ascii="PT Astra Serif" w:hAnsi="PT Astra Serif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basedOn w:val="Style_3"/>
    <w:next w:val="Style_16"/>
    <w:link w:val="Style_27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7_ch" w:type="character">
    <w:name w:val="Title"/>
    <w:basedOn w:val="Style_3_ch"/>
    <w:link w:val="Style_27"/>
    <w:rPr>
      <w:rFonts w:ascii="PT Astra Serif" w:hAnsi="PT Astra Serif"/>
      <w:sz w:val="28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paragraph">
    <w:name w:val="List"/>
    <w:basedOn w:val="Style_16"/>
    <w:link w:val="Style_30_ch"/>
    <w:rPr>
      <w:rFonts w:ascii="PT Astra Serif" w:hAnsi="PT Astra Serif"/>
    </w:rPr>
  </w:style>
  <w:style w:styleId="Style_30_ch" w:type="character">
    <w:name w:val="List"/>
    <w:basedOn w:val="Style_16_ch"/>
    <w:link w:val="Style_30"/>
    <w:rPr>
      <w:rFonts w:ascii="PT Astra Serif" w:hAnsi="PT Astra Serif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2025-04-28T09:42:57Z</dcterms:modified>
</cp:coreProperties>
</file>