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3543</w:t>
      </w:r>
      <w:r>
        <w:rPr>
          <w:spacing w:val="-4"/>
          <w:sz w:val="28"/>
        </w:rPr>
        <w:t>-П</w:t>
      </w:r>
    </w:p>
    <w:p w14:paraId="08000000">
      <w:pPr>
        <w:pStyle w:val="Style_2"/>
        <w:spacing w:after="0" w:before="0" w:line="240" w:lineRule="auto"/>
        <w:ind w:right="38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организации и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проведении городского </w:t>
      </w:r>
      <w:r>
        <w:rPr>
          <w:rFonts w:ascii="Times New Roman" w:hAnsi="Times New Roman"/>
          <w:sz w:val="28"/>
        </w:rPr>
        <w:t xml:space="preserve">мероприятия патриотической акции </w:t>
      </w:r>
      <w:r>
        <w:rPr>
          <w:rFonts w:ascii="Times New Roman" w:hAnsi="Times New Roman"/>
          <w:sz w:val="28"/>
        </w:rPr>
        <w:t xml:space="preserve">«Маршрут памяти», посвященной 80-ой </w:t>
      </w:r>
      <w:r>
        <w:rPr>
          <w:rFonts w:ascii="Times New Roman" w:hAnsi="Times New Roman"/>
          <w:sz w:val="28"/>
        </w:rPr>
        <w:t>годовщине Победы советского народа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Великой Отечественной войне 1941-1945 гг.</w:t>
      </w:r>
    </w:p>
    <w:p w14:paraId="09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</w:p>
    <w:p w14:paraId="0A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патриотического воспитания молодежи, в связи</w:t>
      </w:r>
      <w:r>
        <w:br/>
      </w:r>
      <w:r>
        <w:rPr>
          <w:rFonts w:ascii="Times New Roman" w:hAnsi="Times New Roman"/>
          <w:sz w:val="28"/>
        </w:rPr>
        <w:t>с празднованием 80-ой годовщины Победы советского народа в Великой Отечественной войне 1941-1945 гг., в соответствии с 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Федерации», руководствуясь Уставом города Магнитогорска,</w:t>
      </w:r>
    </w:p>
    <w:p w14:paraId="0B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color w:val="000000"/>
          <w:spacing w:val="0"/>
          <w:sz w:val="28"/>
        </w:rPr>
        <w:t>1. 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Управлению образования администрации города Магнитогорска (Гофштейн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О.Г.), Управлению социальной защиты населения администрации города Магнитогорска (Ярыгина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Л.Г.), Управлению культуры администрации города Магнитогорска (Чмеленко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Е.Ю.</w:t>
      </w:r>
      <w:r>
        <w:rPr>
          <w:rFonts w:ascii="Times New Roman" w:hAnsi="Times New Roman"/>
          <w:sz w:val="28"/>
        </w:rPr>
        <w:t>) совместно с Местной организацией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Магнитогорского городского округа (Макаров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А.А.),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ООО «Долг» (Шестаков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П.Н.) </w:t>
      </w:r>
      <w:r>
        <w:rPr>
          <w:rFonts w:ascii="Times New Roman" w:hAnsi="Times New Roman"/>
          <w:sz w:val="28"/>
        </w:rPr>
        <w:t>организовать и провест</w:t>
      </w:r>
      <w:r>
        <w:rPr>
          <w:rFonts w:ascii="Times New Roman" w:hAnsi="Times New Roman"/>
          <w:sz w:val="28"/>
        </w:rPr>
        <w:t xml:space="preserve">и XXIII </w:t>
      </w:r>
      <w:r>
        <w:rPr>
          <w:rFonts w:ascii="Times New Roman" w:hAnsi="Times New Roman"/>
          <w:sz w:val="28"/>
        </w:rPr>
        <w:t>городскую патриотическую акцию «Маршрут памяти», посвященную 80-ой годовщине Побед</w:t>
      </w:r>
      <w:r>
        <w:rPr>
          <w:rFonts w:ascii="Times New Roman" w:hAnsi="Times New Roman"/>
          <w:sz w:val="28"/>
        </w:rPr>
        <w:t>ы советского народа</w:t>
      </w:r>
      <w:r>
        <w:br/>
      </w:r>
      <w:r>
        <w:rPr>
          <w:rFonts w:ascii="Times New Roman" w:hAnsi="Times New Roman"/>
          <w:sz w:val="28"/>
        </w:rPr>
        <w:t xml:space="preserve">в Великой Отечественной войне 1941-1945 гг.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Акция), 05 мая 2025 года с 10:30 </w:t>
      </w:r>
      <w:r>
        <w:rPr>
          <w:rFonts w:ascii="Times New Roman" w:hAnsi="Times New Roman"/>
          <w:sz w:val="28"/>
        </w:rPr>
        <w:t>до 12:30</w:t>
      </w:r>
      <w:r>
        <w:rPr>
          <w:rFonts w:ascii="Times New Roman" w:hAnsi="Times New Roman"/>
          <w:sz w:val="28"/>
        </w:rPr>
        <w:t xml:space="preserve"> часов на территории у</w:t>
      </w:r>
      <w:r>
        <w:rPr>
          <w:rFonts w:ascii="Times New Roman" w:hAnsi="Times New Roman"/>
          <w:sz w:val="28"/>
        </w:rPr>
        <w:t xml:space="preserve"> монумента </w:t>
      </w:r>
      <w:r>
        <w:rPr>
          <w:rFonts w:ascii="Times New Roman" w:hAnsi="Times New Roman"/>
          <w:sz w:val="28"/>
        </w:rPr>
        <w:t>«Тыл-Фронту».</w:t>
      </w:r>
    </w:p>
    <w:p w14:paraId="0E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Утвердить</w:t>
      </w:r>
      <w:r>
        <w:rPr>
          <w:rFonts w:ascii="Times New Roman" w:hAnsi="Times New Roman"/>
          <w:sz w:val="28"/>
        </w:rPr>
        <w:t xml:space="preserve"> состав организационного комитета по подготовке</w:t>
      </w:r>
      <w:r>
        <w:br/>
      </w:r>
      <w:r>
        <w:rPr>
          <w:rFonts w:ascii="Times New Roman" w:hAnsi="Times New Roman"/>
          <w:sz w:val="28"/>
        </w:rPr>
        <w:t>и проведению XXIII городской патриотической акции «Маршрут памяти», посвященной 80-ой годовщине Победы советского народа в Великой Отечественной войне 1941-1945 гг. (приложение).</w:t>
      </w:r>
    </w:p>
    <w:p w14:paraId="0F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Управлению образования администрации города Магнитогорска (Гофштейн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О.Г.)</w:t>
      </w:r>
      <w:r>
        <w:rPr>
          <w:rFonts w:ascii="Times New Roman" w:hAnsi="Times New Roman"/>
          <w:sz w:val="28"/>
        </w:rPr>
        <w:t>:</w:t>
      </w:r>
    </w:p>
    <w:p w14:paraId="10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подготовить сценарий и провести Акцию;</w:t>
      </w:r>
    </w:p>
    <w:p w14:paraId="11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 xml:space="preserve">обеспечить проведение торжественных линеек, посвященных Дню Победы </w:t>
      </w:r>
      <w:r>
        <w:rPr>
          <w:rFonts w:ascii="Times New Roman" w:hAnsi="Times New Roman"/>
          <w:sz w:val="28"/>
        </w:rPr>
        <w:t xml:space="preserve">в Великой Отечественной войне 1941-1945 гг., единого урока </w:t>
      </w:r>
      <w:r>
        <w:br/>
      </w:r>
    </w:p>
    <w:p w14:paraId="12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</w:p>
    <w:p w14:paraId="13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Победы, посвященного 80-ой годовщине окончания Великой Отечественной войны 1941-1945 гг., в общеобразовательных учреждениях.</w:t>
      </w:r>
    </w:p>
    <w:p w14:paraId="14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Управлению социальной защиты населения администрации города Магнитогорска (Ярыгина Л.Г.):</w:t>
      </w:r>
    </w:p>
    <w:p w14:paraId="15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 xml:space="preserve">обеспечить проведение торжественных линеек, посвященных Дню Победы </w:t>
      </w:r>
      <w:r>
        <w:rPr>
          <w:rFonts w:ascii="Times New Roman" w:hAnsi="Times New Roman"/>
          <w:sz w:val="28"/>
        </w:rPr>
        <w:t>в Великой Отечественной войне 1941-1945 гг., единого урока Победы, посвященного 80-ой годовщине окончания Великой Отечественной войны 1941-1945 гг., в общеобразовательных учреждениях;</w:t>
      </w:r>
    </w:p>
    <w:p w14:paraId="16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организовать приглашение и сопровождение ветеранов.</w:t>
      </w:r>
    </w:p>
    <w:p w14:paraId="17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 xml:space="preserve">Управлению культуры администрации города Магнитогорска (Чмеленко Е.Ю.) обеспечить звуковое сопровождение Акции с 10:30 до 12:30 часов у </w:t>
      </w:r>
      <w:r>
        <w:rPr>
          <w:rFonts w:ascii="Times New Roman" w:hAnsi="Times New Roman"/>
          <w:sz w:val="28"/>
        </w:rPr>
        <w:t xml:space="preserve">монумента «Тыл-Фронту». </w:t>
      </w:r>
    </w:p>
    <w:p w14:paraId="18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Управлению транспорта и коммунального хозяйства администрации города Магнитогорска (Родионов Р.Н.):</w:t>
      </w:r>
    </w:p>
    <w:p w14:paraId="19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до 08:30 час</w:t>
      </w:r>
      <w:r>
        <w:rPr>
          <w:rFonts w:ascii="Times New Roman" w:hAnsi="Times New Roman"/>
          <w:sz w:val="28"/>
        </w:rPr>
        <w:t>ов и после завершения мероприятия в 12:30 часов организовать уборку всей территории у монумента «Тыл-Фронту»;</w:t>
      </w:r>
    </w:p>
    <w:p w14:paraId="1A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с 10:00 до 12:30 часо</w:t>
      </w:r>
      <w:r>
        <w:rPr>
          <w:rFonts w:ascii="Times New Roman" w:hAnsi="Times New Roman"/>
          <w:sz w:val="28"/>
        </w:rPr>
        <w:t>в обеспечить доступ автотранспорта</w:t>
      </w:r>
      <w:r>
        <w:br/>
      </w:r>
      <w:r>
        <w:rPr>
          <w:rFonts w:ascii="Times New Roman" w:hAnsi="Times New Roman"/>
          <w:sz w:val="28"/>
        </w:rPr>
        <w:t>и участников Акции к монументу «Тыл-Фронту».</w:t>
      </w:r>
    </w:p>
    <w:p w14:paraId="1B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Рекомендовать Управлению Министерства внутренних дел России по городу Магнитогорску (Козицын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 xml:space="preserve">К.Е.) оказать содействие </w:t>
      </w:r>
      <w:r>
        <w:rPr>
          <w:rFonts w:ascii="Times New Roman" w:hAnsi="Times New Roman"/>
          <w:sz w:val="28"/>
        </w:rPr>
        <w:t>организаторам Акции в обеспечении охраны общественного порядка при проведении Акции и при сопровождении колонны участников мероприятия по маршруту: монумент «Тыл-Фронту».</w:t>
      </w:r>
    </w:p>
    <w:p w14:paraId="1C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Рекомендовать Территориальному отде</w:t>
      </w:r>
      <w:r>
        <w:rPr>
          <w:rFonts w:ascii="Times New Roman" w:hAnsi="Times New Roman"/>
          <w:sz w:val="28"/>
        </w:rPr>
        <w:t>лу ГКУЗ «Центр</w:t>
      </w:r>
      <w:r>
        <w:br/>
      </w:r>
      <w:r>
        <w:rPr>
          <w:rFonts w:ascii="Times New Roman" w:hAnsi="Times New Roman"/>
          <w:sz w:val="28"/>
        </w:rPr>
        <w:t>по координации деятельности медицинских организаций Челябинской области» (Симонова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Е.Н.) обеспечить сопровождение участников Акции машиной скорой </w:t>
      </w:r>
      <w:r>
        <w:rPr>
          <w:rFonts w:ascii="Times New Roman" w:hAnsi="Times New Roman"/>
          <w:sz w:val="28"/>
        </w:rPr>
        <w:t>помощи на протяжении всего мероприятия.</w:t>
      </w:r>
    </w:p>
    <w:p w14:paraId="1D000000">
      <w:pPr>
        <w:pStyle w:val="Style_2"/>
        <w:spacing w:after="0" w:before="0" w:line="240" w:lineRule="auto"/>
        <w:ind w:firstLine="720" w:left="0" w:right="0"/>
        <w:jc w:val="both"/>
      </w:pPr>
      <w:r>
        <w:rPr>
          <w:rFonts w:ascii="Times New Roman" w:hAnsi="Times New Roman"/>
          <w:sz w:val="28"/>
        </w:rPr>
        <w:t>9.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XO Thames" w:hAnsi="XO Thames"/>
          <w:color w:val="000000"/>
          <w:spacing w:val="0"/>
          <w:sz w:val="28"/>
        </w:rPr>
        <w:t>Службе внешних связей и молодежной политики администрации города Магнитогорска (Болкун Н.И.):</w:t>
      </w:r>
    </w:p>
    <w:p w14:paraId="1E000000">
      <w:pPr>
        <w:pStyle w:val="Style_2"/>
        <w:spacing w:after="0" w:before="0" w:line="240" w:lineRule="auto"/>
        <w:ind w:firstLine="720" w:left="0" w:right="0"/>
        <w:jc w:val="both"/>
      </w:pPr>
      <w:r>
        <w:rPr>
          <w:rFonts w:ascii="XO Thames" w:hAnsi="XO Thames"/>
          <w:color w:val="000000"/>
          <w:spacing w:val="0"/>
          <w:sz w:val="28"/>
        </w:rPr>
        <w:t>1)  организовать работу по анонсированию и освещению в средствах массовой информации Акции;</w:t>
      </w:r>
    </w:p>
    <w:p w14:paraId="1F000000">
      <w:pPr>
        <w:pStyle w:val="Style_2"/>
        <w:spacing w:after="0" w:before="0" w:line="240" w:lineRule="auto"/>
        <w:ind w:firstLine="720" w:left="0" w:right="0"/>
        <w:jc w:val="both"/>
      </w:pPr>
      <w:r>
        <w:rPr>
          <w:rFonts w:ascii="XO Thames" w:hAnsi="XO Thames"/>
          <w:color w:val="000000"/>
          <w:spacing w:val="0"/>
          <w:sz w:val="28"/>
        </w:rPr>
        <w:t>2)  разместить настоящее постановление на официальном сайте администрации города Магнитогорска.</w:t>
      </w:r>
    </w:p>
    <w:p w14:paraId="20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 xml:space="preserve">Контроль исполнения </w:t>
      </w:r>
      <w:r>
        <w:rPr>
          <w:rFonts w:ascii="Times New Roman" w:hAnsi="Times New Roman"/>
          <w:sz w:val="28"/>
        </w:rPr>
        <w:t>постановления возложить на заместителя главы города Магнитогорска Сафонову Н.В.</w:t>
      </w:r>
    </w:p>
    <w:p w14:paraId="21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С.Н. Бердников</w:t>
      </w:r>
    </w:p>
    <w:p w14:paraId="25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rPr>
          <w:rFonts w:ascii="Times New Roman" w:hAnsi="Times New Roman"/>
          <w:sz w:val="24"/>
        </w:rPr>
      </w:pPr>
      <w:r>
        <w:br w:type="page"/>
      </w:r>
    </w:p>
    <w:p w14:paraId="27000000">
      <w:pPr>
        <w:pStyle w:val="Style_2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28000000">
      <w:pPr>
        <w:pStyle w:val="Style_2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9000000">
      <w:pPr>
        <w:pStyle w:val="Style_2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Магнитогорска</w:t>
      </w:r>
    </w:p>
    <w:p w14:paraId="2A000000">
      <w:pPr>
        <w:pStyle w:val="Style_2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18.04.2025 № 3543-П</w:t>
      </w:r>
    </w:p>
    <w:p w14:paraId="2B000000">
      <w:pPr>
        <w:pStyle w:val="Style_2"/>
        <w:spacing w:after="0" w:before="0" w:line="240" w:lineRule="auto"/>
        <w:ind w:firstLine="4535" w:left="0" w:right="0"/>
        <w:rPr>
          <w:rFonts w:ascii="Times New Roman" w:hAnsi="Times New Roman"/>
          <w:sz w:val="24"/>
        </w:rPr>
      </w:pPr>
    </w:p>
    <w:p w14:paraId="2C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организационного комитета по подготовке и проведени</w:t>
      </w:r>
      <w:r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>XXIII</w:t>
      </w:r>
      <w:r>
        <w:rPr>
          <w:rFonts w:ascii="Times New Roman" w:hAnsi="Times New Roman"/>
          <w:sz w:val="28"/>
        </w:rPr>
        <w:t xml:space="preserve"> городской патриотической акции «Маршрут памяти», посвященной 80-ой годовщине Победы советского народа в Великой Отечественной войне </w:t>
      </w:r>
    </w:p>
    <w:p w14:paraId="2D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1941-1945 гг.</w:t>
      </w:r>
    </w:p>
    <w:p w14:paraId="2E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8"/>
        <w:gridCol w:w="384"/>
        <w:gridCol w:w="5840"/>
      </w:tblGrid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F000000">
            <w:r>
              <w:rPr>
                <w:rFonts w:ascii="Times New Roman" w:hAnsi="Times New Roman"/>
                <w:sz w:val="28"/>
              </w:rPr>
              <w:t>Сафонова Н.В.</w:t>
            </w:r>
          </w:p>
        </w:tc>
        <w:tc>
          <w:tcPr>
            <w:tcW w:type="dxa" w:w="3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0000000"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8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организационного комитета, </w:t>
            </w:r>
            <w:r>
              <w:rPr>
                <w:rFonts w:ascii="Times New Roman" w:hAnsi="Times New Roman"/>
                <w:sz w:val="28"/>
              </w:rPr>
              <w:t>заместитель главы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9342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организационного комитета: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r>
              <w:rPr>
                <w:rFonts w:ascii="Times New Roman" w:hAnsi="Times New Roman"/>
                <w:sz w:val="28"/>
              </w:rPr>
              <w:t>Гофштейн О.Г.</w:t>
            </w:r>
          </w:p>
        </w:tc>
        <w:tc>
          <w:tcPr>
            <w:tcW w:type="dxa" w:w="3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4000000">
            <w:pPr>
              <w:rPr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8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5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образования администрации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6000000">
            <w:r>
              <w:rPr>
                <w:rFonts w:ascii="Times New Roman" w:hAnsi="Times New Roman"/>
                <w:sz w:val="28"/>
              </w:rPr>
              <w:t>Козицын К.Е.</w:t>
            </w:r>
          </w:p>
        </w:tc>
        <w:tc>
          <w:tcPr>
            <w:tcW w:type="dxa" w:w="3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7000000">
            <w:pPr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8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8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УМВД России по городу Магнитогорску </w:t>
            </w:r>
            <w:r>
              <w:rPr>
                <w:rFonts w:ascii="Times New Roman" w:hAnsi="Times New Roman"/>
                <w:sz w:val="28"/>
              </w:rPr>
              <w:t>Челябинской области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9000000">
            <w:r>
              <w:rPr>
                <w:rFonts w:ascii="Times New Roman" w:hAnsi="Times New Roman"/>
                <w:sz w:val="28"/>
              </w:rPr>
              <w:t>Макаров А.А.</w:t>
            </w:r>
          </w:p>
        </w:tc>
        <w:tc>
          <w:tcPr>
            <w:tcW w:type="dxa" w:w="3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A000000">
            <w:pPr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8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B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городского Совета ветеранов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 xml:space="preserve">(по </w:t>
            </w:r>
            <w:r>
              <w:rPr>
                <w:rFonts w:ascii="Times New Roman" w:hAnsi="Times New Roman"/>
                <w:sz w:val="28"/>
              </w:rPr>
              <w:t>согласованию)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C000000">
            <w:r>
              <w:rPr>
                <w:rFonts w:ascii="Times New Roman" w:hAnsi="Times New Roman"/>
                <w:sz w:val="28"/>
              </w:rPr>
              <w:t>Симонова Е.Н.</w:t>
            </w:r>
          </w:p>
        </w:tc>
        <w:tc>
          <w:tcPr>
            <w:tcW w:type="dxa" w:w="3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D000000">
            <w:pPr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8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E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ГКУЗ «Центр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t xml:space="preserve">координации </w:t>
            </w:r>
            <w:r>
              <w:rPr>
                <w:rFonts w:ascii="Times New Roman" w:hAnsi="Times New Roman"/>
                <w:sz w:val="28"/>
              </w:rPr>
              <w:t xml:space="preserve">деятельности медицинских </w:t>
            </w:r>
            <w:r>
              <w:rPr>
                <w:rFonts w:ascii="Times New Roman" w:hAnsi="Times New Roman"/>
                <w:sz w:val="28"/>
              </w:rPr>
              <w:t xml:space="preserve">рганизаций Челябинской </w:t>
            </w:r>
            <w:r>
              <w:rPr>
                <w:rFonts w:ascii="Times New Roman" w:hAnsi="Times New Roman"/>
                <w:sz w:val="28"/>
              </w:rPr>
              <w:t>области»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по г. Магнитогорску (по согласованию)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F000000">
            <w:r>
              <w:rPr>
                <w:rFonts w:ascii="Times New Roman" w:hAnsi="Times New Roman"/>
                <w:sz w:val="28"/>
              </w:rPr>
              <w:t>Чмеленко Е.Ю.</w:t>
            </w:r>
          </w:p>
        </w:tc>
        <w:tc>
          <w:tcPr>
            <w:tcW w:type="dxa" w:w="3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0000000">
            <w:pPr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8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1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и.о. начальника Управления культуры </w:t>
            </w:r>
            <w:r>
              <w:rPr>
                <w:rFonts w:ascii="Times New Roman" w:hAnsi="Times New Roman"/>
                <w:sz w:val="28"/>
              </w:rPr>
              <w:t>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2000000">
            <w:r>
              <w:rPr>
                <w:rFonts w:ascii="Times New Roman" w:hAnsi="Times New Roman"/>
                <w:sz w:val="28"/>
              </w:rPr>
              <w:t>Шестаков П.Н.</w:t>
            </w:r>
          </w:p>
        </w:tc>
        <w:tc>
          <w:tcPr>
            <w:tcW w:type="dxa" w:w="3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3000000">
            <w:pPr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8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4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ООО «Долг» (по согласованию)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5000000">
            <w:r>
              <w:rPr>
                <w:rFonts w:ascii="Times New Roman" w:hAnsi="Times New Roman"/>
                <w:sz w:val="28"/>
              </w:rPr>
              <w:t>Ярыгина Л.Г.</w:t>
            </w:r>
          </w:p>
        </w:tc>
        <w:tc>
          <w:tcPr>
            <w:tcW w:type="dxa" w:w="3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6000000">
            <w:pPr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8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7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социальной защиты населения </w:t>
            </w:r>
            <w:r>
              <w:rPr>
                <w:rFonts w:ascii="Times New Roman" w:hAnsi="Times New Roman"/>
                <w:sz w:val="28"/>
              </w:rPr>
              <w:t>администрации города Магнитогорска</w:t>
            </w:r>
          </w:p>
        </w:tc>
      </w:tr>
    </w:tbl>
    <w:p w14:paraId="48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sectPr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Вр-2085808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2_ch" w:type="character">
    <w:name w:val="Normal"/>
    <w:link w:val="Style_2"/>
    <w:rPr>
      <w:rFonts w:ascii="Calibri" w:hAnsi="Calibri"/>
      <w:color w:val="000000"/>
      <w:spacing w:val="0"/>
      <w:sz w:val="22"/>
    </w:rPr>
  </w:style>
  <w:style w:styleId="Style_3" w:type="paragraph">
    <w:name w:val="Колонтитул"/>
    <w:link w:val="Style_3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3_ch" w:type="character">
    <w:name w:val="Колонтитул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oc 2"/>
    <w:next w:val="Style_2"/>
    <w:link w:val="Style_4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Contents 6"/>
    <w:link w:val="Style_5_ch"/>
    <w:rPr>
      <w:rFonts w:ascii="XO Thames" w:hAnsi="XO Thames"/>
      <w:sz w:val="28"/>
    </w:rPr>
  </w:style>
  <w:style w:styleId="Style_5_ch" w:type="character">
    <w:name w:val="Contents 6"/>
    <w:link w:val="Style_5"/>
    <w:rPr>
      <w:rFonts w:ascii="XO Thames" w:hAnsi="XO Thames"/>
      <w:sz w:val="28"/>
    </w:rPr>
  </w:style>
  <w:style w:styleId="Style_6" w:type="paragraph">
    <w:name w:val="Footnote"/>
    <w:link w:val="Style_6_ch"/>
    <w:rPr>
      <w:rFonts w:ascii="XO Thames" w:hAnsi="XO Thames"/>
      <w:sz w:val="22"/>
    </w:rPr>
  </w:style>
  <w:style w:styleId="Style_6_ch" w:type="character">
    <w:name w:val="Footnote"/>
    <w:link w:val="Style_6"/>
    <w:rPr>
      <w:rFonts w:ascii="XO Thames" w:hAnsi="XO Thames"/>
      <w:sz w:val="22"/>
    </w:rPr>
  </w:style>
  <w:style w:styleId="Style_7" w:type="paragraph">
    <w:name w:val="toc 4"/>
    <w:next w:val="Style_2"/>
    <w:link w:val="Style_7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2"/>
    <w:link w:val="Style_8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2"/>
    <w:link w:val="Style_9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Header"/>
    <w:link w:val="Style_10_ch"/>
  </w:style>
  <w:style w:styleId="Style_10_ch" w:type="character">
    <w:name w:val="Header"/>
    <w:link w:val="Style_10"/>
  </w:style>
  <w:style w:styleId="Style_11" w:type="paragraph">
    <w:name w:val="Contents 3"/>
    <w:link w:val="Style_11_ch"/>
    <w:rPr>
      <w:rFonts w:ascii="XO Thames" w:hAnsi="XO Thames"/>
      <w:sz w:val="28"/>
    </w:rPr>
  </w:style>
  <w:style w:styleId="Style_11_ch" w:type="character">
    <w:name w:val="Contents 3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_ch" w:type="character">
    <w:name w:val="Endnote"/>
    <w:link w:val="Style_12"/>
    <w:rPr>
      <w:rFonts w:ascii="XO Thames" w:hAnsi="XO Thames"/>
      <w:color w:val="000000"/>
      <w:spacing w:val="0"/>
      <w:sz w:val="22"/>
    </w:rPr>
  </w:style>
  <w:style w:styleId="Style_13" w:type="paragraph">
    <w:name w:val="heading 3"/>
    <w:next w:val="Style_2"/>
    <w:link w:val="Style_13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Contents 5"/>
    <w:link w:val="Style_14_ch"/>
    <w:rPr>
      <w:rFonts w:ascii="XO Thames" w:hAnsi="XO Thames"/>
      <w:sz w:val="28"/>
    </w:rPr>
  </w:style>
  <w:style w:styleId="Style_14_ch" w:type="character">
    <w:name w:val="Contents 5"/>
    <w:link w:val="Style_14"/>
    <w:rPr>
      <w:rFonts w:ascii="XO Thames" w:hAnsi="XO Thames"/>
      <w:sz w:val="28"/>
    </w:rPr>
  </w:style>
  <w:style w:styleId="Style_15" w:type="paragraph">
    <w:name w:val="Заголовок"/>
    <w:basedOn w:val="Style_2"/>
    <w:next w:val="Style_16"/>
    <w:link w:val="Style_1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5_ch" w:type="character">
    <w:name w:val="Заголовок"/>
    <w:basedOn w:val="Style_2_ch"/>
    <w:link w:val="Style_15"/>
    <w:rPr>
      <w:rFonts w:ascii="PT Astra Serif" w:hAnsi="PT Astra Serif"/>
      <w:sz w:val="28"/>
    </w:rPr>
  </w:style>
  <w:style w:styleId="Style_17" w:type="paragraph">
    <w:name w:val="Contents 1"/>
    <w:link w:val="Style_17_ch"/>
    <w:rPr>
      <w:rFonts w:ascii="XO Thames" w:hAnsi="XO Thames"/>
      <w:b w:val="1"/>
      <w:sz w:val="28"/>
    </w:rPr>
  </w:style>
  <w:style w:styleId="Style_17_ch" w:type="character">
    <w:name w:val="Contents 1"/>
    <w:link w:val="Style_17"/>
    <w:rPr>
      <w:rFonts w:ascii="XO Thames" w:hAnsi="XO Thames"/>
      <w:b w:val="1"/>
      <w:sz w:val="28"/>
    </w:rPr>
  </w:style>
  <w:style w:styleId="Style_18" w:type="paragraph">
    <w:name w:val="Internet link"/>
    <w:link w:val="Style_18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8_ch" w:type="character">
    <w:name w:val="Internet link"/>
    <w:link w:val="Style_18"/>
    <w:rPr>
      <w:rFonts w:ascii="Calibri" w:hAnsi="Calibri"/>
      <w:color w:val="0000FF"/>
      <w:spacing w:val="0"/>
      <w:sz w:val="22"/>
      <w:u w:val="single"/>
    </w:rPr>
  </w:style>
  <w:style w:styleId="Style_19" w:type="paragraph">
    <w:name w:val="Contents 7"/>
    <w:link w:val="Style_19_ch"/>
    <w:rPr>
      <w:rFonts w:ascii="XO Thames" w:hAnsi="XO Thames"/>
      <w:sz w:val="28"/>
    </w:rPr>
  </w:style>
  <w:style w:styleId="Style_19_ch" w:type="character">
    <w:name w:val="Contents 7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0_ch" w:type="character">
    <w:name w:val="Default Paragraph Font"/>
    <w:link w:val="Style_20"/>
    <w:rPr>
      <w:rFonts w:ascii="Calibri" w:hAnsi="Calibri"/>
      <w:color w:val="000000"/>
      <w:spacing w:val="0"/>
      <w:sz w:val="22"/>
    </w:rPr>
  </w:style>
  <w:style w:styleId="Style_21" w:type="paragraph">
    <w:name w:val="Subtitle"/>
    <w:next w:val="Style_2"/>
    <w:link w:val="Style_21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000000"/>
      <w:spacing w:val="0"/>
      <w:sz w:val="24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22" w:type="paragraph">
    <w:name w:val="toc 3"/>
    <w:next w:val="Style_2"/>
    <w:link w:val="Style_22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Footer"/>
    <w:link w:val="Style_23_ch"/>
  </w:style>
  <w:style w:styleId="Style_23_ch" w:type="character">
    <w:name w:val="Footer"/>
    <w:link w:val="Style_23"/>
  </w:style>
  <w:style w:styleId="Style_24" w:type="paragraph">
    <w:name w:val="Caption"/>
    <w:basedOn w:val="Style_2"/>
    <w:link w:val="Style_24_ch"/>
    <w:pPr>
      <w:spacing w:after="120" w:before="120"/>
      <w:ind/>
    </w:pPr>
    <w:rPr>
      <w:rFonts w:ascii="PT Astra Serif" w:hAnsi="PT Astra Serif"/>
      <w:i w:val="1"/>
      <w:sz w:val="24"/>
    </w:rPr>
  </w:style>
  <w:style w:styleId="Style_24_ch" w:type="character">
    <w:name w:val="Caption"/>
    <w:basedOn w:val="Style_2_ch"/>
    <w:link w:val="Style_24"/>
    <w:rPr>
      <w:rFonts w:ascii="PT Astra Serif" w:hAnsi="PT Astra Serif"/>
      <w:i w:val="1"/>
      <w:sz w:val="24"/>
    </w:rPr>
  </w:style>
  <w:style w:styleId="Style_25" w:type="paragraph">
    <w:name w:val="Endnote"/>
    <w:link w:val="Style_25_ch"/>
    <w:rPr>
      <w:rFonts w:ascii="XO Thames" w:hAnsi="XO Thames"/>
      <w:sz w:val="22"/>
    </w:rPr>
  </w:style>
  <w:style w:styleId="Style_25_ch" w:type="character">
    <w:name w:val="Endnote"/>
    <w:link w:val="Style_25"/>
    <w:rPr>
      <w:rFonts w:ascii="XO Thames" w:hAnsi="XO Thames"/>
      <w:sz w:val="22"/>
    </w:rPr>
  </w:style>
  <w:style w:styleId="Style_26" w:type="paragraph">
    <w:name w:val="heading 1"/>
    <w:next w:val="Style_2"/>
    <w:link w:val="Style_26_ch"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6_ch" w:type="character">
    <w:name w:val="heading 1"/>
    <w:link w:val="Style_26"/>
    <w:rPr>
      <w:rFonts w:ascii="XO Thames" w:hAnsi="XO Thames"/>
      <w:b w:val="1"/>
      <w:color w:val="000000"/>
      <w:spacing w:val="0"/>
      <w:sz w:val="32"/>
    </w:rPr>
  </w:style>
  <w:style w:styleId="Style_27" w:type="paragraph">
    <w:name w:val="heading 5"/>
    <w:next w:val="Style_2"/>
    <w:link w:val="Style_27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pacing w:val="0"/>
      <w:sz w:val="22"/>
    </w:rPr>
  </w:style>
  <w:style w:styleId="Style_28" w:type="paragraph">
    <w:name w:val="heading 5"/>
    <w:link w:val="Style_28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link w:val="Style_29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Heading 3"/>
    <w:link w:val="Style_30_ch"/>
    <w:rPr>
      <w:rFonts w:ascii="XO Thames" w:hAnsi="XO Thames"/>
      <w:b w:val="1"/>
      <w:sz w:val="26"/>
    </w:rPr>
  </w:style>
  <w:style w:styleId="Style_30_ch" w:type="character">
    <w:name w:val="Heading 3"/>
    <w:link w:val="Style_30"/>
    <w:rPr>
      <w:rFonts w:ascii="XO Thames" w:hAnsi="XO Thames"/>
      <w:b w:val="1"/>
      <w:sz w:val="26"/>
    </w:rPr>
  </w:style>
  <w:style w:styleId="Style_16" w:type="paragraph">
    <w:name w:val="Body Text"/>
    <w:basedOn w:val="Style_2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2_ch"/>
    <w:link w:val="Style_16"/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toc 1"/>
    <w:next w:val="Style_2"/>
    <w:link w:val="Style_33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heading 2"/>
    <w:link w:val="Style_34_ch"/>
    <w:pPr>
      <w:ind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heading 4"/>
    <w:link w:val="Style_35_ch"/>
    <w:pPr>
      <w:ind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Balloon Text"/>
    <w:basedOn w:val="Style_2"/>
    <w:link w:val="Style_36_ch"/>
    <w:pPr>
      <w:spacing w:after="0" w:before="0" w:line="240" w:lineRule="auto"/>
      <w:ind/>
    </w:pPr>
    <w:rPr>
      <w:rFonts w:ascii="Tahoma" w:hAnsi="Tahoma"/>
      <w:sz w:val="16"/>
    </w:rPr>
  </w:style>
  <w:style w:styleId="Style_36_ch" w:type="character">
    <w:name w:val="Balloon Text"/>
    <w:basedOn w:val="Style_2_ch"/>
    <w:link w:val="Style_36"/>
    <w:rPr>
      <w:rFonts w:ascii="Tahoma" w:hAnsi="Tahoma"/>
      <w:sz w:val="16"/>
    </w:rPr>
  </w:style>
  <w:style w:styleId="Style_37" w:type="paragraph">
    <w:name w:val="Header and Footer"/>
    <w:link w:val="Style_37_ch"/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toc 9"/>
    <w:next w:val="Style_2"/>
    <w:link w:val="Style_38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Указатель"/>
    <w:basedOn w:val="Style_2"/>
    <w:link w:val="Style_39_ch"/>
    <w:rPr>
      <w:rFonts w:ascii="PT Astra Serif" w:hAnsi="PT Astra Serif"/>
    </w:rPr>
  </w:style>
  <w:style w:styleId="Style_39_ch" w:type="character">
    <w:name w:val="Указатель"/>
    <w:basedOn w:val="Style_2_ch"/>
    <w:link w:val="Style_39"/>
    <w:rPr>
      <w:rFonts w:ascii="PT Astra Serif" w:hAnsi="PT Astra Serif"/>
    </w:rPr>
  </w:style>
  <w:style w:styleId="Style_40" w:type="paragraph">
    <w:name w:val="Contents 4"/>
    <w:link w:val="Style_40_ch"/>
    <w:rPr>
      <w:rFonts w:ascii="XO Thames" w:hAnsi="XO Thames"/>
      <w:sz w:val="28"/>
    </w:rPr>
  </w:style>
  <w:style w:styleId="Style_40_ch" w:type="character">
    <w:name w:val="Contents 4"/>
    <w:link w:val="Style_40"/>
    <w:rPr>
      <w:rFonts w:ascii="XO Thames" w:hAnsi="XO Thames"/>
      <w:sz w:val="28"/>
    </w:rPr>
  </w:style>
  <w:style w:styleId="Style_41" w:type="paragraph">
    <w:name w:val="List"/>
    <w:basedOn w:val="Style_16"/>
    <w:link w:val="Style_41_ch"/>
    <w:rPr>
      <w:rFonts w:ascii="PT Astra Serif" w:hAnsi="PT Astra Serif"/>
    </w:rPr>
  </w:style>
  <w:style w:styleId="Style_41_ch" w:type="character">
    <w:name w:val="List"/>
    <w:basedOn w:val="Style_16_ch"/>
    <w:link w:val="Style_41"/>
    <w:rPr>
      <w:rFonts w:ascii="PT Astra Serif" w:hAnsi="PT Astra Serif"/>
    </w:rPr>
  </w:style>
  <w:style w:styleId="Style_42" w:type="paragraph">
    <w:name w:val="toc 8"/>
    <w:next w:val="Style_2"/>
    <w:link w:val="Style_42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Title"/>
    <w:next w:val="Style_2"/>
    <w:link w:val="Style_43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color w:val="000000"/>
      <w:spacing w:val="0"/>
      <w:sz w:val="40"/>
    </w:rPr>
  </w:style>
  <w:style w:styleId="Style_44" w:type="paragraph">
    <w:name w:val="Header"/>
    <w:basedOn w:val="Style_2"/>
    <w:link w:val="Style_44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44_ch" w:type="character">
    <w:name w:val="Header"/>
    <w:basedOn w:val="Style_2_ch"/>
    <w:link w:val="Style_44"/>
  </w:style>
  <w:style w:styleId="Style_45" w:type="paragraph">
    <w:name w:val="toc 5"/>
    <w:next w:val="Style_2"/>
    <w:link w:val="Style_45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Contents 2"/>
    <w:link w:val="Style_46_ch"/>
    <w:rPr>
      <w:rFonts w:ascii="XO Thames" w:hAnsi="XO Thames"/>
      <w:sz w:val="28"/>
    </w:rPr>
  </w:style>
  <w:style w:styleId="Style_46_ch" w:type="character">
    <w:name w:val="Contents 2"/>
    <w:link w:val="Style_46"/>
    <w:rPr>
      <w:rFonts w:ascii="XO Thames" w:hAnsi="XO Thames"/>
      <w:sz w:val="28"/>
    </w:rPr>
  </w:style>
  <w:style w:styleId="Style_47" w:type="paragraph">
    <w:name w:val="Contents 8"/>
    <w:link w:val="Style_47_ch"/>
    <w:rPr>
      <w:rFonts w:ascii="XO Thames" w:hAnsi="XO Thames"/>
      <w:sz w:val="28"/>
    </w:rPr>
  </w:style>
  <w:style w:styleId="Style_47_ch" w:type="character">
    <w:name w:val="Contents 8"/>
    <w:link w:val="Style_47"/>
    <w:rPr>
      <w:rFonts w:ascii="XO Thames" w:hAnsi="XO Thames"/>
      <w:sz w:val="28"/>
    </w:rPr>
  </w:style>
  <w:style w:styleId="Style_48" w:type="paragraph">
    <w:name w:val="Contents 9"/>
    <w:link w:val="Style_48_ch"/>
    <w:rPr>
      <w:rFonts w:ascii="XO Thames" w:hAnsi="XO Thames"/>
      <w:sz w:val="28"/>
    </w:rPr>
  </w:style>
  <w:style w:styleId="Style_48_ch" w:type="character">
    <w:name w:val="Contents 9"/>
    <w:link w:val="Style_48"/>
    <w:rPr>
      <w:rFonts w:ascii="XO Thames" w:hAnsi="XO Thames"/>
      <w:sz w:val="28"/>
    </w:rPr>
  </w:style>
  <w:style w:styleId="Style_49" w:type="paragraph">
    <w:name w:val="Subtitle"/>
    <w:link w:val="Style_49_ch"/>
    <w:uiPriority w:val="11"/>
    <w:qFormat/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Title"/>
    <w:link w:val="Style_50_ch"/>
    <w:uiPriority w:val="10"/>
    <w:qFormat/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2"/>
    <w:link w:val="Style_51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1_ch" w:type="character">
    <w:name w:val="heading 4"/>
    <w:link w:val="Style_51"/>
    <w:rPr>
      <w:rFonts w:ascii="XO Thames" w:hAnsi="XO Thames"/>
      <w:b w:val="1"/>
      <w:color w:val="000000"/>
      <w:spacing w:val="0"/>
      <w:sz w:val="24"/>
    </w:rPr>
  </w:style>
  <w:style w:styleId="Style_52" w:type="paragraph">
    <w:name w:val="heading 2"/>
    <w:next w:val="Style_2"/>
    <w:link w:val="Style_52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heading 2"/>
    <w:link w:val="Style_52"/>
    <w:rPr>
      <w:rFonts w:ascii="XO Thames" w:hAnsi="XO Thames"/>
      <w:b w:val="1"/>
      <w:color w:val="000000"/>
      <w:spacing w:val="0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2025-04-21T05:09:22Z</dcterms:modified>
</cp:coreProperties>
</file>