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tabs>
          <w:tab w:leader="none" w:pos="709" w:val="left"/>
          <w:tab w:leader="none" w:pos="5387" w:val="left"/>
        </w:tabs>
        <w:spacing w:after="0" w:line="240" w:lineRule="auto"/>
        <w:ind w:right="4535"/>
        <w:jc w:val="both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keepNext w:val="1"/>
        <w:tabs>
          <w:tab w:leader="none" w:pos="709" w:val="left"/>
          <w:tab w:leader="none" w:pos="5387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3539</w:t>
      </w:r>
      <w:r>
        <w:rPr>
          <w:spacing w:val="-4"/>
          <w:sz w:val="28"/>
        </w:rPr>
        <w:t>-П</w:t>
      </w:r>
    </w:p>
    <w:p w14:paraId="09000000">
      <w:pPr>
        <w:keepNext w:val="1"/>
        <w:tabs>
          <w:tab w:leader="none" w:pos="709" w:val="left"/>
          <w:tab w:leader="none" w:pos="5387" w:val="left"/>
        </w:tabs>
        <w:spacing w:after="0" w:line="240" w:lineRule="auto"/>
        <w:ind w:right="453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внесении</w:t>
      </w:r>
      <w:r>
        <w:rPr>
          <w:rFonts w:ascii="Times New Roman" w:hAnsi="Times New Roman"/>
          <w:sz w:val="28"/>
        </w:rPr>
        <w:t xml:space="preserve"> изменений </w:t>
      </w:r>
      <w:r>
        <w:rPr>
          <w:rFonts w:ascii="Times New Roman" w:hAnsi="Times New Roman"/>
          <w:sz w:val="28"/>
        </w:rPr>
        <w:t>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sz w:val="28"/>
        </w:rPr>
        <w:t>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15.02.2024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1380-П</w:t>
      </w:r>
    </w:p>
    <w:p w14:paraId="0A000000">
      <w:pPr>
        <w:keepNext w:val="1"/>
        <w:tabs>
          <w:tab w:leader="none" w:pos="709" w:val="left"/>
        </w:tabs>
        <w:spacing w:after="0" w:line="240" w:lineRule="auto"/>
        <w:ind w:right="4959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эффектив</w:t>
      </w:r>
      <w:bookmarkStart w:id="1" w:name="_GoBack"/>
      <w:bookmarkEnd w:id="1"/>
      <w:r>
        <w:rPr>
          <w:rFonts w:ascii="Times New Roman" w:hAnsi="Times New Roman"/>
          <w:sz w:val="28"/>
        </w:rPr>
        <w:t>ности предоставления муниципальных услуг (работ) муниципальными учреждениями города Магнитогорска,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</w:t>
      </w:r>
      <w:r>
        <w:rPr>
          <w:rFonts w:ascii="Times New Roman" w:hAnsi="Times New Roman"/>
          <w:sz w:val="28"/>
        </w:rPr>
        <w:t>а Магнитогорска от 05.12.2022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13099-П «Об утверждении Порядка разработки и утверждения стандартов качества муниципальных услуг (работ) в городе Магнитогорске и Порядка оценки соответствия качества фактически предоставленных муниципальных услуг (работ) утвержденным стандартам качества»,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"garantf1://74948452.0/"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постановление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15.02.2024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1380-П «Об утверждении стандартов качества муниципальных услуг (работ), оказываемых муниципальными учреждениями, подведомственными Управлению образования администрации города Магнитогорска» (далее – постановление) следующие изменения:</w:t>
      </w:r>
    </w:p>
    <w:p w14:paraId="0F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подпункты 33, 63, 84, 108 пункта 3 приложения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br/>
      </w:r>
      <w:r>
        <w:rPr>
          <w:rFonts w:ascii="Times New Roman" w:hAnsi="Times New Roman"/>
          <w:sz w:val="28"/>
        </w:rPr>
        <w:t>к постановлению признать утратившими силу;</w:t>
      </w:r>
    </w:p>
    <w:p w14:paraId="10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подпункт 22 пункта 3 приложения № 2 </w:t>
      </w:r>
      <w:r>
        <w:rPr>
          <w:rFonts w:ascii="Times New Roman" w:hAnsi="Times New Roman"/>
          <w:sz w:val="28"/>
        </w:rPr>
        <w:t>к по</w:t>
      </w:r>
      <w:r>
        <w:rPr>
          <w:rFonts w:ascii="Times New Roman" w:hAnsi="Times New Roman"/>
          <w:sz w:val="28"/>
        </w:rPr>
        <w:t>становлению признать утратившим</w:t>
      </w:r>
      <w:r>
        <w:rPr>
          <w:rFonts w:ascii="Times New Roman" w:hAnsi="Times New Roman"/>
          <w:sz w:val="28"/>
        </w:rPr>
        <w:t xml:space="preserve"> силу;</w:t>
      </w:r>
    </w:p>
    <w:p w14:paraId="11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подпункт 22 пункта 3 приложения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постановлению признать утратившим силу;</w:t>
      </w:r>
    </w:p>
    <w:p w14:paraId="12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подпункт 22 пункта 3 приложения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постановлению признать утратившим силу;</w:t>
      </w:r>
    </w:p>
    <w:p w14:paraId="13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подпункт 22 пункта 3 приложения №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постановлению признать утратившим силу;</w:t>
      </w:r>
    </w:p>
    <w:p w14:paraId="14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подпункты 33, 63, 84, 108 пункта 3 приложения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</w:t>
      </w:r>
      <w:r>
        <w:br/>
      </w:r>
      <w:r>
        <w:rPr>
          <w:rFonts w:ascii="Times New Roman" w:hAnsi="Times New Roman"/>
          <w:sz w:val="28"/>
        </w:rPr>
        <w:t>к постановлению признать утратившими силу;</w:t>
      </w:r>
    </w:p>
    <w:p w14:paraId="15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подпункт 22 пункта 3 приложения №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к постановлению признать утратившим силу;</w:t>
      </w:r>
    </w:p>
    <w:p w14:paraId="16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подпункт 22 пункта 3 приложения №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к постановлению признать утратившим силу;</w:t>
      </w:r>
    </w:p>
    <w:p w14:paraId="17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пункт 3 </w:t>
      </w:r>
      <w:r>
        <w:rPr>
          <w:rFonts w:ascii="Times New Roman" w:hAnsi="Times New Roman"/>
          <w:sz w:val="28"/>
        </w:rPr>
        <w:t>приложения № 10 к постановлению</w:t>
      </w:r>
      <w:r>
        <w:rPr>
          <w:rFonts w:ascii="Times New Roman" w:hAnsi="Times New Roman"/>
          <w:sz w:val="28"/>
        </w:rPr>
        <w:t xml:space="preserve"> дополнить подпунктом 49 следующего содержания:</w:t>
      </w: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69"/>
        <w:gridCol w:w="3365"/>
        <w:gridCol w:w="3502"/>
        <w:gridCol w:w="1812"/>
      </w:tblGrid>
      <w:tr>
        <w:tc>
          <w:tcPr>
            <w:tcW w:type="dxa" w:w="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33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общеобразовательное учреждение «Специальная (коррекционная) общеобразовательная школа-интернат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 3» города Магнитогорска</w:t>
            </w:r>
          </w:p>
        </w:tc>
        <w:tc>
          <w:tcPr>
            <w:tcW w:type="dxa" w:w="3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455047, Челябинская область, г.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Магнитогорск, </w:t>
            </w:r>
          </w:p>
          <w:p w14:paraId="1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Тевосяна, д. 6</w:t>
            </w:r>
          </w:p>
        </w:tc>
        <w:tc>
          <w:tcPr>
            <w:tcW w:type="dxa" w:w="1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(3519) 41-49-74</w:t>
            </w:r>
          </w:p>
        </w:tc>
      </w:tr>
    </w:tbl>
    <w:p w14:paraId="1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"garantF1://403090893.0"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официального опубликования.</w:t>
      </w:r>
      <w:r>
        <w:rPr>
          <w:rFonts w:ascii="Times New Roman" w:hAnsi="Times New Roman"/>
          <w:sz w:val="28"/>
        </w:rPr>
        <w:fldChar w:fldCharType="end"/>
      </w:r>
    </w:p>
    <w:p w14:paraId="2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ub_1015"/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(Болкун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  <w:bookmarkEnd w:id="2"/>
    </w:p>
    <w:p w14:paraId="2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22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</w:p>
    <w:p w14:paraId="23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</w:t>
      </w:r>
      <w:r>
        <w:rPr>
          <w:rFonts w:ascii="Times New Roman" w:hAnsi="Times New Roman"/>
          <w:sz w:val="28"/>
        </w:rPr>
        <w:t xml:space="preserve">             С.Н. Берднико</w:t>
      </w:r>
      <w:r>
        <w:rPr>
          <w:rFonts w:ascii="Times New Roman" w:hAnsi="Times New Roman"/>
          <w:sz w:val="28"/>
        </w:rPr>
        <w:t>в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sectPr>
      <w:headerReference r:id="rId1" w:type="default"/>
      <w:footerReference r:id="rId2" w:type="first"/>
      <w:type w:val="continuous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Вр-2064636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themeColor="hyperlink" w:val="0000FF"/>
      <w:u w:val="single"/>
    </w:rPr>
  </w:style>
  <w:style w:styleId="Style_4_ch" w:type="character">
    <w:name w:val="Hyperlink"/>
    <w:basedOn w:val="Style_16_ch"/>
    <w:link w:val="Style_4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6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2025-04-21T04:44:08Z</dcterms:modified>
</cp:coreProperties>
</file>