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03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04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3072</w:t>
      </w:r>
      <w:r>
        <w:rPr>
          <w:spacing w:val="-4"/>
          <w:sz w:val="28"/>
        </w:rPr>
        <w:t>-П</w:t>
      </w: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изъятии для муниципальных нужд земельного участка в целях размещения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улично-дорожной сети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279 Гражданского кодекса Российской Федерации, статьями 56.2, 56.3, 56.6 56.7 Земельного кодекса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проекта планировки территории, утвержденно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города 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14.03.2025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2377</w:t>
      </w:r>
      <w:r>
        <w:rPr>
          <w:rFonts w:ascii="Times New Roman" w:hAnsi="Times New Roman"/>
          <w:sz w:val="28"/>
        </w:rPr>
        <w:t xml:space="preserve">-П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документации о внесении изменений в проект пла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нировки территории города Магнитогорска, утвержденный постановлением администрации города от 30.11.2018 №14518-П, в районе </w:t>
      </w:r>
      <w:r>
        <w:br/>
      </w:r>
      <w:r>
        <w:rPr>
          <w:rFonts w:ascii="Times New Roman" w:hAnsi="Times New Roman"/>
          <w:sz w:val="28"/>
        </w:rPr>
        <w:t>площади «Привокзальная»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выпис</w:t>
      </w:r>
      <w:r>
        <w:rPr>
          <w:rFonts w:ascii="Times New Roman" w:hAnsi="Times New Roman"/>
          <w:sz w:val="28"/>
        </w:rPr>
        <w:t xml:space="preserve">ок </w:t>
      </w:r>
      <w:r>
        <w:rPr>
          <w:rFonts w:ascii="Times New Roman" w:hAnsi="Times New Roman"/>
          <w:sz w:val="28"/>
        </w:rPr>
        <w:t>из ЕГР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20.03.2025 </w:t>
      </w:r>
      <w:r>
        <w:br/>
      </w:r>
      <w:r>
        <w:rPr>
          <w:rFonts w:ascii="Times New Roman" w:hAnsi="Times New Roman"/>
          <w:sz w:val="28"/>
        </w:rPr>
        <w:t>№ КУВИ-001/2025-72737921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КУВИ-001/2025-72737916</w:t>
      </w:r>
      <w:r>
        <w:rPr>
          <w:rFonts w:ascii="Times New Roman" w:hAnsi="Times New Roman"/>
          <w:sz w:val="28"/>
        </w:rPr>
        <w:t>,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руководствуясь Уставом города Магнитогорска,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Изъять для муниципальных нужд, в целях </w:t>
      </w:r>
      <w:r>
        <w:rPr>
          <w:rFonts w:ascii="Times New Roman" w:hAnsi="Times New Roman"/>
          <w:sz w:val="28"/>
        </w:rPr>
        <w:t>размещения объекта улично-дорожной сети «</w:t>
      </w:r>
      <w:r>
        <w:rPr>
          <w:rFonts w:ascii="Times New Roman" w:hAnsi="Times New Roman"/>
          <w:sz w:val="28"/>
        </w:rPr>
        <w:t>Электрозарядная</w:t>
      </w:r>
      <w:r>
        <w:rPr>
          <w:rFonts w:ascii="Times New Roman" w:hAnsi="Times New Roman"/>
          <w:sz w:val="28"/>
        </w:rPr>
        <w:t xml:space="preserve"> станция для электробусов», </w:t>
      </w:r>
      <w:r>
        <w:rPr>
          <w:rFonts w:ascii="Times New Roman" w:hAnsi="Times New Roman"/>
          <w:sz w:val="28"/>
        </w:rPr>
        <w:t>земельны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уч</w:t>
      </w:r>
      <w:r>
        <w:rPr>
          <w:rFonts w:ascii="Times New Roman" w:hAnsi="Times New Roman"/>
          <w:sz w:val="28"/>
        </w:rPr>
        <w:t xml:space="preserve">асток с кадастровым номером 74:33:0123003:95, площадью 3473 кв.м, из категории: земли населенных пунктов, с разрешенным использованием: </w:t>
      </w:r>
      <w:r>
        <w:rPr>
          <w:rFonts w:ascii="Times New Roman" w:hAnsi="Times New Roman"/>
          <w:sz w:val="28"/>
        </w:rPr>
        <w:t xml:space="preserve">для эксплуатации нежилого здания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автостанция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и расположенно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земельном участке нежило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здани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(автостанци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) </w:t>
      </w:r>
      <w:r>
        <w:br/>
      </w:r>
      <w:r>
        <w:rPr>
          <w:rFonts w:ascii="Times New Roman" w:hAnsi="Times New Roman"/>
          <w:sz w:val="28"/>
        </w:rPr>
        <w:t>с кадастровым номером 74:33:0123003:1755.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</w:t>
      </w:r>
      <w:r>
        <w:rPr>
          <w:rFonts w:ascii="Times New Roman" w:hAnsi="Times New Roman"/>
          <w:sz w:val="28"/>
        </w:rPr>
        <w:t>) в течение десяти дней со дня принятия настоящего постановления: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разместить настоящее постановление на официальном сайте администрации города Магнитогорска в информационно-телекоммуникационной сети Интернет;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опубликовать настоящее постановление в средствах массовой информации.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Комитету по управлению имуществом и земельными отношениями администрации города Магнитогорска (Верховодова Е.Г.):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течение десяти дней со дня принятия настоящего постановления направить копию настоящего постановления правообладател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изымаемой недвижимости письмом с уведомлением о вручении по почтов</w:t>
      </w:r>
      <w:r>
        <w:rPr>
          <w:rFonts w:ascii="Times New Roman" w:hAnsi="Times New Roman"/>
          <w:sz w:val="28"/>
        </w:rPr>
        <w:t>ым адресам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в заявлени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об учете прав на недвижимость, либо в случае отсутствия указанного адреса по почтов</w:t>
      </w:r>
      <w:r>
        <w:rPr>
          <w:rFonts w:ascii="Times New Roman" w:hAnsi="Times New Roman"/>
          <w:sz w:val="28"/>
        </w:rPr>
        <w:t>ым адресам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в Едином государственном реестре недвижимости. Если правообладатель изымаемой недвижимости сообщил адрес для связи в виде электронной почты, ему также отправляется копия настоящего постановления об изъятии </w:t>
      </w:r>
      <w:r>
        <w:br/>
      </w:r>
      <w:r>
        <w:rPr>
          <w:rFonts w:ascii="Times New Roman" w:hAnsi="Times New Roman"/>
          <w:sz w:val="28"/>
        </w:rPr>
        <w:t>в электронной форме;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течение десяти дней со дня принятия настоящего постановления направить копию настоящего постановления в Магнитогорский отдел Управления Федеральной службы государственной регистрации, кадастра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картографии по Челябинской области;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подготовить 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 изъятии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а,</w:t>
      </w:r>
      <w:r>
        <w:rPr>
          <w:rFonts w:ascii="Times New Roman" w:hAnsi="Times New Roman"/>
          <w:sz w:val="28"/>
        </w:rPr>
        <w:t xml:space="preserve"> указанн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пункте 1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в рамка</w:t>
      </w:r>
      <w:r>
        <w:rPr>
          <w:rFonts w:ascii="Times New Roman" w:hAnsi="Times New Roman"/>
          <w:sz w:val="28"/>
        </w:rPr>
        <w:t xml:space="preserve">х действующего законодательства </w:t>
      </w:r>
      <w:r>
        <w:br/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направить для подписания лицу, у которых изымается земельный участок, </w:t>
      </w:r>
      <w:r>
        <w:br/>
      </w:r>
      <w:r>
        <w:rPr>
          <w:rFonts w:ascii="Times New Roman" w:hAnsi="Times New Roman"/>
          <w:sz w:val="28"/>
        </w:rPr>
        <w:t>с пакетом документов, указанных в пункте 4 статьи 56.10 Земельного кодекса Российской Федерации.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Настоящее постановление действует в течение 3 (Трех) лет со дня его принятия.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исполнения настоящего постановления возложить на заместителя главы города Магнитогорска </w:t>
      </w:r>
      <w:r>
        <w:rPr>
          <w:rFonts w:ascii="Times New Roman" w:hAnsi="Times New Roman"/>
          <w:sz w:val="28"/>
        </w:rPr>
        <w:t>Хабибуллину Д.Х.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D000000">
      <w:pPr>
        <w:tabs>
          <w:tab w:leader="none" w:pos="113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                                                             А.В. Хватков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Вр-2076293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2025-04-04T09:23:34Z</dcterms:modified>
</cp:coreProperties>
</file>