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2728</w:t>
      </w:r>
      <w:r>
        <w:rPr>
          <w:spacing w:val="-4"/>
          <w:sz w:val="28"/>
        </w:rPr>
        <w:t>-П</w:t>
      </w: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</w:p>
    <w:p w14:paraId="09000000">
      <w:pPr>
        <w:widowControl w:val="0"/>
        <w:spacing w:after="0" w:line="240" w:lineRule="auto"/>
        <w:ind w:right="4959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 от 22.10.2024 №11133-П</w:t>
      </w:r>
    </w:p>
    <w:p w14:paraId="0A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6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</w:t>
      </w:r>
      <w:r>
        <w:rPr>
          <w:rFonts w:ascii="Times New Roman" w:hAnsi="Times New Roman"/>
          <w:sz w:val="26"/>
        </w:rPr>
        <w:t xml:space="preserve">ктивности муниципальных программ, утверждённым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20.08.2024 № 8465-П, Перечнем муниципальных программ города Магнитогорска на 2025-2030 годы, утвержденным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t xml:space="preserve">от 01.10.2024 № 10283-П, руководствуясь Уставом города Магнитогорска, </w:t>
      </w: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6"/>
        </w:rPr>
      </w:pPr>
      <w:bookmarkStart w:id="1" w:name="sub_1001"/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22.10.2024 №11133-П «Об утверждении муниципальной программы «Развитие физической культуры и спорта в городе</w:t>
      </w:r>
      <w:r>
        <w:rPr>
          <w:rFonts w:ascii="Times New Roman" w:hAnsi="Times New Roman"/>
          <w:sz w:val="26"/>
        </w:rPr>
        <w:t xml:space="preserve"> Магнитогорске» на 2025-2030 годы»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(далее – постановление) следующие изменени</w:t>
      </w:r>
      <w:bookmarkEnd w:id="1"/>
      <w:r>
        <w:rPr>
          <w:rFonts w:ascii="Times New Roman" w:hAnsi="Times New Roman"/>
          <w:sz w:val="26"/>
        </w:rPr>
        <w:t xml:space="preserve">я, </w:t>
      </w:r>
      <w:r>
        <w:rPr>
          <w:rFonts w:ascii="Times New Roman" w:hAnsi="Times New Roman"/>
          <w:sz w:val="26"/>
        </w:rPr>
        <w:t xml:space="preserve">приложения № 1, 2, 3, 4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к муниципальной программе «Развитие физической культуры и спорта в городе Магнитогорске» на 2025-2030 годы, утвержденной постановлением, изложить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ново</w:t>
      </w:r>
      <w:r>
        <w:rPr>
          <w:rFonts w:ascii="Times New Roman" w:hAnsi="Times New Roman"/>
          <w:sz w:val="26"/>
        </w:rPr>
        <w:t>й редакции (приложения № 1, 2, 3, 4 соответственно).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на офи</w:t>
      </w:r>
      <w:r>
        <w:rPr>
          <w:rFonts w:ascii="Times New Roman" w:hAnsi="Times New Roman"/>
          <w:sz w:val="26"/>
        </w:rPr>
        <w:t xml:space="preserve">циальном сайте администрации города Магнитогорска.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Сафонову Н.В. 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главы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</w:t>
      </w:r>
      <w:r>
        <w:rPr>
          <w:rFonts w:ascii="Times New Roman" w:hAnsi="Times New Roman"/>
          <w:sz w:val="26"/>
        </w:rPr>
        <w:t xml:space="preserve">             </w:t>
      </w:r>
      <w:r>
        <w:rPr>
          <w:rFonts w:ascii="Times New Roman" w:hAnsi="Times New Roman"/>
          <w:sz w:val="26"/>
        </w:rPr>
        <w:t xml:space="preserve">      А.В. </w:t>
      </w:r>
      <w:r>
        <w:rPr>
          <w:rFonts w:ascii="Times New Roman" w:hAnsi="Times New Roman"/>
          <w:sz w:val="26"/>
        </w:rPr>
        <w:t>Хватков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bookmarkStart w:id="2" w:name="_GoBack"/>
      <w:bookmarkEnd w:id="2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Вр-2076409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"/>
    <w:basedOn w:val="Style_14"/>
    <w:link w:val="Style_13_ch"/>
    <w:rPr>
      <w:rFonts w:ascii="PT Astra Serif" w:hAnsi="PT Astra Serif"/>
    </w:rPr>
  </w:style>
  <w:style w:styleId="Style_13_ch" w:type="character">
    <w:name w:val="List"/>
    <w:basedOn w:val="Style_14_ch"/>
    <w:link w:val="Style_13"/>
    <w:rPr>
      <w:rFonts w:ascii="PT Astra Serif" w:hAnsi="PT Astra Serif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4" w:type="paragraph">
    <w:name w:val="Body Text"/>
    <w:basedOn w:val="Style_3"/>
    <w:link w:val="Style_14_ch"/>
    <w:pPr>
      <w:spacing w:after="140"/>
      <w:ind/>
    </w:pPr>
  </w:style>
  <w:style w:styleId="Style_14_ch" w:type="character">
    <w:name w:val="Body Text"/>
    <w:basedOn w:val="Style_3_ch"/>
    <w:link w:val="Style_14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3"/>
    <w:link w:val="Style_20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20_ch" w:type="character">
    <w:name w:val="List Paragraph"/>
    <w:basedOn w:val="Style_3_ch"/>
    <w:link w:val="Style_20"/>
    <w:rPr>
      <w:rFonts w:ascii="Arial" w:hAnsi="Arial"/>
      <w:sz w:val="24"/>
    </w:rPr>
  </w:style>
  <w:style w:styleId="Style_21" w:type="paragraph">
    <w:name w:val="caption"/>
    <w:basedOn w:val="Style_3"/>
    <w:link w:val="Style_21_ch"/>
    <w:pPr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3_ch"/>
    <w:link w:val="Style_21"/>
    <w:rPr>
      <w:rFonts w:ascii="PT Astra Serif" w:hAnsi="PT Astra Serif"/>
      <w:i w:val="1"/>
      <w:sz w:val="24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Колонтитул"/>
    <w:basedOn w:val="Style_3"/>
    <w:link w:val="Style_24_ch"/>
  </w:style>
  <w:style w:styleId="Style_24_ch" w:type="character">
    <w:name w:val="Колонтитул"/>
    <w:basedOn w:val="Style_3_ch"/>
    <w:link w:val="Style_24"/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8" w:type="paragraph">
    <w:name w:val="Title"/>
    <w:basedOn w:val="Style_3"/>
    <w:next w:val="Style_14"/>
    <w:link w:val="Style_28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Title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index heading"/>
    <w:basedOn w:val="Style_3"/>
    <w:link w:val="Style_31_ch"/>
    <w:rPr>
      <w:rFonts w:ascii="PT Astra Serif" w:hAnsi="PT Astra Serif"/>
    </w:rPr>
  </w:style>
  <w:style w:styleId="Style_31_ch" w:type="character">
    <w:name w:val="index heading"/>
    <w:basedOn w:val="Style_3_ch"/>
    <w:link w:val="Style_31"/>
    <w:rPr>
      <w:rFonts w:ascii="PT Astra Serif" w:hAnsi="PT Astra Serif"/>
    </w:rPr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Сетка таблицы11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2025-04-01T09:55:51Z</dcterms:modified>
</cp:coreProperties>
</file>