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C000000">
      <w:pPr>
        <w:pStyle w:val="Style_3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1D000000">
      <w:pPr>
        <w:pStyle w:val="Style_4"/>
        <w:widowControl w:val="0"/>
        <w:ind/>
        <w:jc w:val="both"/>
        <w:outlineLvl w:val="8"/>
        <w:rPr>
          <w:b w:val="0"/>
          <w:sz w:val="24"/>
        </w:rPr>
      </w:pPr>
      <w:r>
        <w:rPr>
          <w:sz w:val="24"/>
        </w:rPr>
        <w:t>I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Характеристики планируемого развития территории, в том числе плотность и параметры застройки территории</w:t>
      </w:r>
      <w:r>
        <w:rPr>
          <w:sz w:val="24"/>
        </w:rPr>
        <w:t xml:space="preserve"> </w:t>
      </w:r>
    </w:p>
    <w:p w14:paraId="1E000000">
      <w:pPr>
        <w:pStyle w:val="Style_5"/>
        <w:widowControl w:val="0"/>
        <w:ind/>
        <w:rPr>
          <w:sz w:val="24"/>
        </w:rPr>
      </w:pPr>
      <w:r>
        <w:rPr>
          <w:sz w:val="24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1F000000">
      <w:pPr>
        <w:pStyle w:val="Style_5"/>
        <w:widowControl w:val="0"/>
        <w:ind/>
        <w:rPr>
          <w:sz w:val="24"/>
        </w:rPr>
      </w:pPr>
      <w:r>
        <w:rPr>
          <w:sz w:val="24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2000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Основание для разработки документации по планировке территории: постановление администрации города Магнитогорска от </w:t>
      </w:r>
      <w:r>
        <w:rPr>
          <w:sz w:val="24"/>
        </w:rPr>
        <w:t>27.02.2024 № 1790-П.</w:t>
      </w:r>
    </w:p>
    <w:p w14:paraId="21000000">
      <w:pPr>
        <w:pStyle w:val="Style_5"/>
        <w:widowControl w:val="0"/>
        <w:ind/>
        <w:rPr>
          <w:sz w:val="24"/>
        </w:rPr>
      </w:pPr>
      <w:r>
        <w:rPr>
          <w:sz w:val="24"/>
        </w:rPr>
        <w:t>Проект планировки территории является основой для подготовки проекта межевания территории. Подготовка проекта межевания территории осуществляется в составе проекта планировки территории.</w:t>
      </w:r>
    </w:p>
    <w:p w14:paraId="22000000">
      <w:pPr>
        <w:pStyle w:val="Style_5"/>
        <w:widowControl w:val="0"/>
        <w:ind/>
        <w:rPr>
          <w:caps w:val="1"/>
          <w:sz w:val="24"/>
        </w:rPr>
      </w:pPr>
      <w:r>
        <w:rPr>
          <w:sz w:val="24"/>
        </w:rPr>
        <w:t xml:space="preserve">Разработка </w:t>
      </w:r>
      <w:r>
        <w:rPr>
          <w:sz w:val="24"/>
        </w:rPr>
        <w:t>проекта планировки и проекта межевания территории города Магнитогорска в границах улиц Цементная, Песчаная, Запорожская</w:t>
      </w:r>
      <w:r>
        <w:rPr>
          <w:sz w:val="24"/>
        </w:rPr>
        <w:t xml:space="preserve"> </w:t>
      </w:r>
      <w:r>
        <w:rPr>
          <w:sz w:val="24"/>
        </w:rPr>
        <w:t xml:space="preserve">предусматривает </w:t>
      </w:r>
      <w:r>
        <w:rPr>
          <w:sz w:val="24"/>
        </w:rPr>
        <w:t>установление границы</w:t>
      </w:r>
      <w:r>
        <w:rPr>
          <w:sz w:val="24"/>
        </w:rPr>
        <w:t xml:space="preserve"> зоны планируемого размещения</w:t>
      </w:r>
      <w:r>
        <w:rPr>
          <w:sz w:val="24"/>
        </w:rPr>
        <w:t xml:space="preserve"> </w:t>
      </w:r>
      <w:r>
        <w:rPr>
          <w:sz w:val="24"/>
        </w:rPr>
        <w:t xml:space="preserve">2-х многоквартирных </w:t>
      </w:r>
      <w:r>
        <w:rPr>
          <w:sz w:val="24"/>
        </w:rPr>
        <w:t>жилых домов</w:t>
      </w:r>
      <w:r>
        <w:rPr>
          <w:sz w:val="24"/>
        </w:rPr>
        <w:t>.</w:t>
      </w:r>
    </w:p>
    <w:p w14:paraId="23000000">
      <w:pPr>
        <w:pStyle w:val="Style_5"/>
        <w:widowControl w:val="0"/>
        <w:ind/>
        <w:rPr>
          <w:sz w:val="24"/>
        </w:rPr>
      </w:pPr>
      <w:r>
        <w:rPr>
          <w:sz w:val="24"/>
        </w:rPr>
        <w:t>Проект планировки территории подготовлен в соответствии с системой координат, используемой для ведения государственного кадастра недвижимости.</w:t>
      </w:r>
    </w:p>
    <w:p w14:paraId="24000000">
      <w:pPr>
        <w:widowControl w:val="0"/>
        <w:ind w:firstLine="709" w:left="0"/>
        <w:jc w:val="both"/>
      </w:pPr>
      <w:r>
        <w:t xml:space="preserve">В соответствии с Правилами землепользования и застройки </w:t>
      </w:r>
      <w:r>
        <w:t xml:space="preserve">Магнитогорского городского округа, </w:t>
      </w:r>
      <w:r>
        <w:rPr>
          <w:color w:val="000000"/>
        </w:rPr>
        <w:t>утвержденными Решением Магнитогорского городского</w:t>
      </w:r>
      <w:r>
        <w:rPr>
          <w:color w:val="000000"/>
          <w:spacing w:val="-67"/>
        </w:rPr>
        <w:t xml:space="preserve"> </w:t>
      </w:r>
      <w:r>
        <w:rPr>
          <w:color w:val="000000"/>
        </w:rPr>
        <w:t xml:space="preserve">Собрания депутатов от 17.09.2008 года </w:t>
      </w:r>
      <w:r>
        <w:rPr>
          <w:color w:val="000000"/>
        </w:rPr>
        <w:fldChar w:fldCharType="begin"/>
      </w:r>
      <w:r>
        <w:rPr>
          <w:color w:val="000000"/>
        </w:rPr>
        <w:instrText>HYPERLINK "https://www.magnitogorsk.ru/storage/app/media/docs/imuschestvo_gradostroit/gradostroitelstvo/PZZ_2008.pdf"</w:instrText>
      </w:r>
      <w:r>
        <w:rPr>
          <w:color w:val="000000"/>
        </w:rPr>
        <w:fldChar w:fldCharType="separate"/>
      </w:r>
      <w:r>
        <w:rPr>
          <w:color w:val="000000"/>
        </w:rPr>
        <w:t>№125</w:t>
      </w:r>
      <w:r>
        <w:rPr>
          <w:color w:val="000000"/>
        </w:rPr>
        <w:fldChar w:fldCharType="end"/>
      </w:r>
      <w:r>
        <w:rPr>
          <w:color w:val="000000"/>
          <w:spacing w:val="1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редакции </w:t>
      </w:r>
      <w:r>
        <w:rPr>
          <w:color w:val="000000"/>
        </w:rPr>
        <w:t>Решения МгСд № 164 от 26.11.2024</w:t>
      </w:r>
      <w:r>
        <w:rPr>
          <w:color w:val="000000"/>
        </w:rPr>
        <w:t>)</w:t>
      </w:r>
      <w:r>
        <w:t xml:space="preserve">, </w:t>
      </w:r>
      <w:r>
        <w:t xml:space="preserve">граница </w:t>
      </w:r>
      <w:r>
        <w:t xml:space="preserve">разработки </w:t>
      </w:r>
      <w:r>
        <w:t>проект</w:t>
      </w:r>
      <w:r>
        <w:t>а</w:t>
      </w:r>
      <w:r>
        <w:t xml:space="preserve"> планировки территории </w:t>
      </w:r>
      <w:r>
        <w:t>располагается в</w:t>
      </w:r>
      <w:r>
        <w:t xml:space="preserve"> следующих градостроительных</w:t>
      </w:r>
      <w:r>
        <w:t xml:space="preserve"> зон</w:t>
      </w:r>
      <w:r>
        <w:t>ах:</w:t>
      </w:r>
    </w:p>
    <w:p w14:paraId="25000000">
      <w:pPr>
        <w:pStyle w:val="Style_6"/>
        <w:widowControl w:val="0"/>
        <w:numPr>
          <w:ilvl w:val="0"/>
          <w:numId w:val="1"/>
        </w:numPr>
        <w:ind w:firstLine="709" w:left="0"/>
        <w:contextualSpacing w:val="0"/>
        <w:jc w:val="both"/>
      </w:pPr>
      <w:r>
        <w:t>Ж - 3. Зона малоэтажной многоквартирной жилой застройки</w:t>
      </w:r>
    </w:p>
    <w:p w14:paraId="26000000">
      <w:pPr>
        <w:pStyle w:val="Style_6"/>
        <w:widowControl w:val="0"/>
        <w:numPr>
          <w:ilvl w:val="0"/>
          <w:numId w:val="1"/>
        </w:numPr>
        <w:ind w:firstLine="709" w:left="0"/>
        <w:contextualSpacing w:val="0"/>
        <w:jc w:val="both"/>
      </w:pPr>
      <w:r>
        <w:t>Ж - 4. Зона индивидуальной жилой застройки</w:t>
      </w:r>
    </w:p>
    <w:p w14:paraId="27000000">
      <w:pPr>
        <w:pStyle w:val="Style_6"/>
        <w:widowControl w:val="0"/>
        <w:numPr>
          <w:ilvl w:val="0"/>
          <w:numId w:val="1"/>
        </w:numPr>
        <w:ind w:firstLine="709" w:left="0"/>
        <w:contextualSpacing w:val="0"/>
        <w:jc w:val="both"/>
      </w:pPr>
      <w:r>
        <w:t>ПК-2 Зона производственно-коммунальных объектов I - II классов</w:t>
      </w:r>
      <w:r>
        <w:t>.</w:t>
      </w:r>
    </w:p>
    <w:p w14:paraId="28000000">
      <w:pPr>
        <w:widowControl w:val="0"/>
        <w:ind w:firstLine="709" w:left="0"/>
        <w:jc w:val="both"/>
      </w:pPr>
      <w:r>
        <w:t xml:space="preserve">Таблица № </w:t>
      </w:r>
      <w:r>
        <w:t>1</w:t>
      </w:r>
    </w:p>
    <w:p w14:paraId="29000000">
      <w:pPr>
        <w:widowControl w:val="0"/>
        <w:ind w:firstLine="709" w:left="0"/>
        <w:jc w:val="both"/>
      </w:pPr>
      <w:r>
        <w:t>Параметры застройки.</w:t>
      </w:r>
    </w:p>
    <w:p w14:paraId="2A000000">
      <w:pPr>
        <w:widowControl w:val="0"/>
        <w:ind w:firstLine="709" w:left="0"/>
        <w:jc w:val="both"/>
      </w:pPr>
      <w:r>
        <w:t>Характеристики объектов капитального строительства</w:t>
      </w:r>
    </w:p>
    <w:p w14:paraId="2B000000">
      <w:pPr>
        <w:widowControl w:val="0"/>
        <w:ind w:firstLine="284" w:left="284"/>
        <w:jc w:val="both"/>
      </w:pPr>
      <w:r>
        <w:t>(сохраняемых и проектируемых)</w:t>
      </w:r>
    </w:p>
    <w:tbl>
      <w:tblPr>
        <w:tblStyle w:val="Style_7"/>
        <w:tblW w:type="auto" w:w="0"/>
        <w:tblLayout w:type="fixed"/>
      </w:tblPr>
      <w:tblGrid>
        <w:gridCol w:w="501"/>
        <w:gridCol w:w="1867"/>
        <w:gridCol w:w="710"/>
        <w:gridCol w:w="716"/>
        <w:gridCol w:w="630"/>
        <w:gridCol w:w="647"/>
        <w:gridCol w:w="1842"/>
        <w:gridCol w:w="708"/>
        <w:gridCol w:w="869"/>
        <w:gridCol w:w="1082"/>
      </w:tblGrid>
      <w:tr>
        <w:trPr>
          <w:trHeight w:hRule="atLeast" w:val="20"/>
        </w:trPr>
        <w:tc>
          <w:tcPr>
            <w:tcW w:type="dxa" w:w="501"/>
            <w:vMerge w:val="restart"/>
            <w:vAlign w:val="center"/>
          </w:tcPr>
          <w:p w14:paraId="2C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Номер ЗУ на чертеже</w:t>
            </w:r>
          </w:p>
        </w:tc>
        <w:tc>
          <w:tcPr>
            <w:tcW w:type="dxa" w:w="1867"/>
            <w:vMerge w:val="restart"/>
            <w:vAlign w:val="center"/>
          </w:tcPr>
          <w:p w14:paraId="2D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Кадастровый номер ЗУ</w:t>
            </w:r>
          </w:p>
        </w:tc>
        <w:tc>
          <w:tcPr>
            <w:tcW w:type="dxa" w:w="2703"/>
            <w:gridSpan w:val="4"/>
          </w:tcPr>
          <w:p w14:paraId="2E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Плотность и параметры застройки</w:t>
            </w:r>
          </w:p>
        </w:tc>
        <w:tc>
          <w:tcPr>
            <w:tcW w:type="dxa" w:w="4501"/>
            <w:gridSpan w:val="4"/>
            <w:vAlign w:val="center"/>
          </w:tcPr>
          <w:p w14:paraId="2F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Характеристика объектов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501"/>
            <w:gridSpan w:val="1"/>
            <w:vMerge w:val="continue"/>
            <w:vAlign w:val="center"/>
          </w:tcPr>
          <w:p/>
        </w:tc>
        <w:tc>
          <w:tcPr>
            <w:tcW w:type="dxa" w:w="1867"/>
            <w:gridSpan w:val="1"/>
            <w:vMerge w:val="continue"/>
            <w:vAlign w:val="center"/>
          </w:tcPr>
          <w:p/>
        </w:tc>
        <w:tc>
          <w:tcPr>
            <w:tcW w:type="dxa" w:w="710"/>
            <w:vAlign w:val="center"/>
          </w:tcPr>
          <w:p w14:paraId="30000000">
            <w:pPr>
              <w:widowControl w:val="0"/>
              <w:ind/>
              <w:jc w:val="both"/>
              <w:rPr>
                <w:b w:val="1"/>
                <w:color w:val="000000"/>
                <w:sz w:val="20"/>
                <w:vertAlign w:val="superscript"/>
              </w:rPr>
            </w:pPr>
            <w:r>
              <w:rPr>
                <w:b w:val="1"/>
                <w:color w:val="000000"/>
                <w:sz w:val="20"/>
              </w:rPr>
              <w:t>Площадь ЗУ,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716"/>
            <w:vAlign w:val="center"/>
          </w:tcPr>
          <w:p w14:paraId="31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Коэф-т застройки</w:t>
            </w:r>
          </w:p>
        </w:tc>
        <w:tc>
          <w:tcPr>
            <w:tcW w:type="dxa" w:w="630"/>
            <w:vAlign w:val="center"/>
          </w:tcPr>
          <w:p w14:paraId="32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sz w:val="20"/>
              </w:rPr>
              <w:t>Процент озеленения</w:t>
            </w:r>
          </w:p>
        </w:tc>
        <w:tc>
          <w:tcPr>
            <w:tcW w:type="dxa" w:w="647"/>
            <w:vAlign w:val="center"/>
          </w:tcPr>
          <w:p w14:paraId="33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Номер на чертеже</w:t>
            </w:r>
          </w:p>
        </w:tc>
        <w:tc>
          <w:tcPr>
            <w:tcW w:type="dxa" w:w="1842"/>
            <w:vAlign w:val="center"/>
          </w:tcPr>
          <w:p w14:paraId="34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Наименование</w:t>
            </w:r>
          </w:p>
        </w:tc>
        <w:tc>
          <w:tcPr>
            <w:tcW w:type="dxa" w:w="708"/>
            <w:vAlign w:val="center"/>
          </w:tcPr>
          <w:p w14:paraId="35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Кол-во этажей/</w:t>
            </w:r>
          </w:p>
          <w:p w14:paraId="36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этажность</w:t>
            </w:r>
          </w:p>
        </w:tc>
        <w:tc>
          <w:tcPr>
            <w:tcW w:type="dxa" w:w="869"/>
            <w:vAlign w:val="center"/>
          </w:tcPr>
          <w:p w14:paraId="37000000">
            <w:pPr>
              <w:widowControl w:val="0"/>
              <w:ind/>
              <w:jc w:val="both"/>
              <w:rPr>
                <w:b w:val="1"/>
                <w:color w:val="000000"/>
                <w:sz w:val="20"/>
                <w:vertAlign w:val="superscript"/>
              </w:rPr>
            </w:pPr>
            <w:r>
              <w:rPr>
                <w:b w:val="1"/>
                <w:color w:val="000000"/>
                <w:sz w:val="20"/>
              </w:rPr>
              <w:t>Площадь застройки,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1082"/>
            <w:vAlign w:val="center"/>
          </w:tcPr>
          <w:p w14:paraId="38000000">
            <w:pPr>
              <w:widowControl w:val="0"/>
              <w:ind/>
              <w:jc w:val="both"/>
              <w:rPr>
                <w:b w:val="1"/>
                <w:color w:val="000000"/>
                <w:sz w:val="20"/>
                <w:vertAlign w:val="superscript"/>
              </w:rPr>
            </w:pPr>
            <w:r>
              <w:rPr>
                <w:b w:val="1"/>
                <w:color w:val="000000"/>
                <w:sz w:val="20"/>
              </w:rPr>
              <w:t>Общая площадь, м</w:t>
            </w:r>
            <w:r>
              <w:rPr>
                <w:b w:val="1"/>
                <w:color w:val="000000"/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10"/>
          </w:tcPr>
          <w:p w14:paraId="3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color w:val="000000"/>
                <w:sz w:val="20"/>
              </w:rPr>
              <w:t>Существующие (сохраняемые) участки/объекты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3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867"/>
            <w:vAlign w:val="center"/>
          </w:tcPr>
          <w:p w14:paraId="3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74:33:0116002:131</w:t>
            </w:r>
          </w:p>
        </w:tc>
        <w:tc>
          <w:tcPr>
            <w:tcW w:type="dxa" w:w="710"/>
            <w:vAlign w:val="center"/>
          </w:tcPr>
          <w:p w14:paraId="3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1 785</w:t>
            </w:r>
          </w:p>
        </w:tc>
        <w:tc>
          <w:tcPr>
            <w:tcW w:type="dxa" w:w="716"/>
            <w:vAlign w:val="center"/>
          </w:tcPr>
          <w:p w14:paraId="3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type="dxa" w:w="630"/>
          </w:tcPr>
          <w:p w14:paraId="3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type="dxa" w:w="647"/>
            <w:vAlign w:val="center"/>
          </w:tcPr>
          <w:p w14:paraId="3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type="dxa" w:w="1842"/>
            <w:vAlign w:val="center"/>
          </w:tcPr>
          <w:p w14:paraId="4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жилой дом</w:t>
            </w:r>
          </w:p>
        </w:tc>
        <w:tc>
          <w:tcPr>
            <w:tcW w:type="dxa" w:w="708"/>
            <w:vAlign w:val="center"/>
          </w:tcPr>
          <w:p w14:paraId="4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1/1</w:t>
            </w:r>
          </w:p>
        </w:tc>
        <w:tc>
          <w:tcPr>
            <w:tcW w:type="dxa" w:w="869"/>
            <w:vAlign w:val="center"/>
          </w:tcPr>
          <w:p w14:paraId="4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194</w:t>
            </w:r>
          </w:p>
        </w:tc>
        <w:tc>
          <w:tcPr>
            <w:tcW w:type="dxa" w:w="1082"/>
            <w:vAlign w:val="center"/>
          </w:tcPr>
          <w:p w14:paraId="4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4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867"/>
            <w:vAlign w:val="center"/>
          </w:tcPr>
          <w:p w14:paraId="4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74:33:0116002:132</w:t>
            </w:r>
          </w:p>
        </w:tc>
        <w:tc>
          <w:tcPr>
            <w:tcW w:type="dxa" w:w="710"/>
            <w:vAlign w:val="center"/>
          </w:tcPr>
          <w:p w14:paraId="4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1 812</w:t>
            </w:r>
          </w:p>
        </w:tc>
        <w:tc>
          <w:tcPr>
            <w:tcW w:type="dxa" w:w="716"/>
            <w:vAlign w:val="center"/>
          </w:tcPr>
          <w:p w14:paraId="4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30"/>
          </w:tcPr>
          <w:p w14:paraId="4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type="dxa" w:w="647"/>
            <w:vAlign w:val="center"/>
          </w:tcPr>
          <w:p w14:paraId="4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501"/>
            <w:gridSpan w:val="4"/>
            <w:vAlign w:val="center"/>
          </w:tcPr>
          <w:p w14:paraId="4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капитального строительства отсутствует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4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867"/>
            <w:vAlign w:val="center"/>
          </w:tcPr>
          <w:p w14:paraId="4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74:33:0116002:41</w:t>
            </w:r>
          </w:p>
        </w:tc>
        <w:tc>
          <w:tcPr>
            <w:tcW w:type="dxa" w:w="710"/>
            <w:vAlign w:val="center"/>
          </w:tcPr>
          <w:p w14:paraId="4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type="dxa" w:w="716"/>
            <w:vAlign w:val="center"/>
          </w:tcPr>
          <w:p w14:paraId="4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</w:t>
            </w:r>
          </w:p>
        </w:tc>
        <w:tc>
          <w:tcPr>
            <w:tcW w:type="dxa" w:w="630"/>
          </w:tcPr>
          <w:p w14:paraId="4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type="dxa" w:w="647"/>
            <w:vAlign w:val="center"/>
          </w:tcPr>
          <w:p w14:paraId="5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type="dxa" w:w="1842"/>
            <w:vAlign w:val="center"/>
          </w:tcPr>
          <w:p w14:paraId="5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КПТ</w:t>
            </w:r>
          </w:p>
        </w:tc>
        <w:tc>
          <w:tcPr>
            <w:tcW w:type="dxa" w:w="708"/>
            <w:vAlign w:val="center"/>
          </w:tcPr>
          <w:p w14:paraId="5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1/1</w:t>
            </w:r>
          </w:p>
        </w:tc>
        <w:tc>
          <w:tcPr>
            <w:tcW w:type="dxa" w:w="869"/>
            <w:vAlign w:val="center"/>
          </w:tcPr>
          <w:p w14:paraId="5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082"/>
            <w:vAlign w:val="center"/>
          </w:tcPr>
          <w:p w14:paraId="5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5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867"/>
            <w:vAlign w:val="center"/>
          </w:tcPr>
          <w:p w14:paraId="5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74:33:0116002:5</w:t>
            </w:r>
          </w:p>
        </w:tc>
        <w:tc>
          <w:tcPr>
            <w:tcW w:type="dxa" w:w="710"/>
            <w:vAlign w:val="center"/>
          </w:tcPr>
          <w:p w14:paraId="5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17,58</w:t>
            </w:r>
          </w:p>
        </w:tc>
        <w:tc>
          <w:tcPr>
            <w:tcW w:type="dxa" w:w="716"/>
            <w:vAlign w:val="center"/>
          </w:tcPr>
          <w:p w14:paraId="5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30"/>
          </w:tcPr>
          <w:p w14:paraId="5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type="dxa" w:w="647"/>
            <w:vAlign w:val="center"/>
          </w:tcPr>
          <w:p w14:paraId="5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501"/>
            <w:gridSpan w:val="4"/>
            <w:vAlign w:val="center"/>
          </w:tcPr>
          <w:p w14:paraId="5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капитального строительства отсутствует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5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867"/>
            <w:vAlign w:val="center"/>
          </w:tcPr>
          <w:p w14:paraId="5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74:33:0116002:8</w:t>
            </w:r>
          </w:p>
        </w:tc>
        <w:tc>
          <w:tcPr>
            <w:tcW w:type="dxa" w:w="710"/>
            <w:vAlign w:val="center"/>
          </w:tcPr>
          <w:p w14:paraId="5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808,58</w:t>
            </w:r>
          </w:p>
        </w:tc>
        <w:tc>
          <w:tcPr>
            <w:tcW w:type="dxa" w:w="716"/>
            <w:vAlign w:val="center"/>
          </w:tcPr>
          <w:p w14:paraId="5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type="dxa" w:w="630"/>
          </w:tcPr>
          <w:p w14:paraId="6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type="dxa" w:w="647"/>
            <w:vAlign w:val="center"/>
          </w:tcPr>
          <w:p w14:paraId="6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</w:t>
            </w:r>
          </w:p>
        </w:tc>
        <w:tc>
          <w:tcPr>
            <w:tcW w:type="dxa" w:w="1842"/>
            <w:vAlign w:val="center"/>
          </w:tcPr>
          <w:p w14:paraId="6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8"/>
            <w:vAlign w:val="center"/>
          </w:tcPr>
          <w:p w14:paraId="6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2/2</w:t>
            </w:r>
          </w:p>
        </w:tc>
        <w:tc>
          <w:tcPr>
            <w:tcW w:type="dxa" w:w="869"/>
            <w:vAlign w:val="center"/>
          </w:tcPr>
          <w:p w14:paraId="6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type="dxa" w:w="1082"/>
            <w:vAlign w:val="center"/>
          </w:tcPr>
          <w:p w14:paraId="6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6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867"/>
            <w:vAlign w:val="center"/>
          </w:tcPr>
          <w:p w14:paraId="6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74:33:0116005:121</w:t>
            </w:r>
          </w:p>
        </w:tc>
        <w:tc>
          <w:tcPr>
            <w:tcW w:type="dxa" w:w="710"/>
            <w:vAlign w:val="center"/>
          </w:tcPr>
          <w:p w14:paraId="6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659</w:t>
            </w:r>
          </w:p>
        </w:tc>
        <w:tc>
          <w:tcPr>
            <w:tcW w:type="dxa" w:w="716"/>
            <w:vAlign w:val="center"/>
          </w:tcPr>
          <w:p w14:paraId="6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type="dxa" w:w="630"/>
          </w:tcPr>
          <w:p w14:paraId="6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type="dxa" w:w="647"/>
            <w:vAlign w:val="center"/>
          </w:tcPr>
          <w:p w14:paraId="6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6.1</w:t>
            </w:r>
          </w:p>
        </w:tc>
        <w:tc>
          <w:tcPr>
            <w:tcW w:type="dxa" w:w="1842"/>
            <w:vAlign w:val="center"/>
          </w:tcPr>
          <w:p w14:paraId="6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индивидуальный жилой дом</w:t>
            </w:r>
          </w:p>
        </w:tc>
        <w:tc>
          <w:tcPr>
            <w:tcW w:type="dxa" w:w="708"/>
            <w:vAlign w:val="center"/>
          </w:tcPr>
          <w:p w14:paraId="6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1/1</w:t>
            </w:r>
          </w:p>
        </w:tc>
        <w:tc>
          <w:tcPr>
            <w:tcW w:type="dxa" w:w="869"/>
            <w:vAlign w:val="center"/>
          </w:tcPr>
          <w:p w14:paraId="6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type="dxa" w:w="1082"/>
            <w:vAlign w:val="center"/>
          </w:tcPr>
          <w:p w14:paraId="6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7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867"/>
            <w:vAlign w:val="center"/>
          </w:tcPr>
          <w:p w14:paraId="7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74:33:0116005:41</w:t>
            </w:r>
          </w:p>
        </w:tc>
        <w:tc>
          <w:tcPr>
            <w:tcW w:type="dxa" w:w="710"/>
            <w:vAlign w:val="center"/>
          </w:tcPr>
          <w:p w14:paraId="7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967</w:t>
            </w:r>
          </w:p>
        </w:tc>
        <w:tc>
          <w:tcPr>
            <w:tcW w:type="dxa" w:w="716"/>
            <w:vAlign w:val="center"/>
          </w:tcPr>
          <w:p w14:paraId="7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</w:t>
            </w:r>
          </w:p>
        </w:tc>
        <w:tc>
          <w:tcPr>
            <w:tcW w:type="dxa" w:w="630"/>
          </w:tcPr>
          <w:p w14:paraId="7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type="dxa" w:w="647"/>
            <w:vAlign w:val="center"/>
          </w:tcPr>
          <w:p w14:paraId="7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7.1</w:t>
            </w:r>
          </w:p>
        </w:tc>
        <w:tc>
          <w:tcPr>
            <w:tcW w:type="dxa" w:w="1842"/>
            <w:vAlign w:val="center"/>
          </w:tcPr>
          <w:p w14:paraId="7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индивидуальный жилой дом</w:t>
            </w:r>
          </w:p>
        </w:tc>
        <w:tc>
          <w:tcPr>
            <w:tcW w:type="dxa" w:w="708"/>
            <w:vAlign w:val="center"/>
          </w:tcPr>
          <w:p w14:paraId="7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1/1</w:t>
            </w:r>
          </w:p>
        </w:tc>
        <w:tc>
          <w:tcPr>
            <w:tcW w:type="dxa" w:w="869"/>
            <w:vAlign w:val="center"/>
          </w:tcPr>
          <w:p w14:paraId="7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type="dxa" w:w="1082"/>
            <w:vAlign w:val="center"/>
          </w:tcPr>
          <w:p w14:paraId="7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7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867"/>
            <w:vAlign w:val="center"/>
          </w:tcPr>
          <w:p w14:paraId="7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74:33:0116005:45</w:t>
            </w:r>
          </w:p>
        </w:tc>
        <w:tc>
          <w:tcPr>
            <w:tcW w:type="dxa" w:w="710"/>
            <w:vAlign w:val="center"/>
          </w:tcPr>
          <w:p w14:paraId="7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1 151</w:t>
            </w:r>
          </w:p>
        </w:tc>
        <w:tc>
          <w:tcPr>
            <w:tcW w:type="dxa" w:w="716"/>
            <w:vAlign w:val="center"/>
          </w:tcPr>
          <w:p w14:paraId="7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type="dxa" w:w="630"/>
          </w:tcPr>
          <w:p w14:paraId="7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type="dxa" w:w="647"/>
            <w:vAlign w:val="center"/>
          </w:tcPr>
          <w:p w14:paraId="7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</w:t>
            </w:r>
          </w:p>
        </w:tc>
        <w:tc>
          <w:tcPr>
            <w:tcW w:type="dxa" w:w="1842"/>
            <w:vAlign w:val="center"/>
          </w:tcPr>
          <w:p w14:paraId="8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жилой дом</w:t>
            </w:r>
          </w:p>
        </w:tc>
        <w:tc>
          <w:tcPr>
            <w:tcW w:type="dxa" w:w="708"/>
            <w:vAlign w:val="center"/>
          </w:tcPr>
          <w:p w14:paraId="8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1/1</w:t>
            </w:r>
          </w:p>
        </w:tc>
        <w:tc>
          <w:tcPr>
            <w:tcW w:type="dxa" w:w="869"/>
            <w:vAlign w:val="center"/>
          </w:tcPr>
          <w:p w14:paraId="8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162</w:t>
            </w:r>
          </w:p>
        </w:tc>
        <w:tc>
          <w:tcPr>
            <w:tcW w:type="dxa" w:w="1082"/>
            <w:vAlign w:val="center"/>
          </w:tcPr>
          <w:p w14:paraId="8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138</w:t>
            </w:r>
          </w:p>
        </w:tc>
      </w:tr>
      <w:tr>
        <w:trPr>
          <w:trHeight w:hRule="atLeast" w:val="20"/>
        </w:trPr>
        <w:tc>
          <w:tcPr>
            <w:tcW w:type="dxa" w:w="501"/>
            <w:vMerge w:val="restart"/>
            <w:vAlign w:val="center"/>
          </w:tcPr>
          <w:p w14:paraId="8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1867"/>
            <w:vMerge w:val="restart"/>
            <w:vAlign w:val="center"/>
          </w:tcPr>
          <w:p w14:paraId="8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74:33:0116005:555</w:t>
            </w:r>
          </w:p>
        </w:tc>
        <w:tc>
          <w:tcPr>
            <w:tcW w:type="dxa" w:w="710"/>
            <w:vMerge w:val="restart"/>
            <w:vAlign w:val="center"/>
          </w:tcPr>
          <w:p w14:paraId="8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758</w:t>
            </w:r>
          </w:p>
        </w:tc>
        <w:tc>
          <w:tcPr>
            <w:tcW w:type="dxa" w:w="716"/>
            <w:vMerge w:val="restart"/>
            <w:vAlign w:val="center"/>
          </w:tcPr>
          <w:p w14:paraId="8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</w:t>
            </w:r>
          </w:p>
        </w:tc>
        <w:tc>
          <w:tcPr>
            <w:tcW w:type="dxa" w:w="630"/>
            <w:vMerge w:val="restart"/>
            <w:vAlign w:val="center"/>
          </w:tcPr>
          <w:p w14:paraId="8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647"/>
            <w:vAlign w:val="center"/>
          </w:tcPr>
          <w:p w14:paraId="8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9.1</w:t>
            </w:r>
          </w:p>
        </w:tc>
        <w:tc>
          <w:tcPr>
            <w:tcW w:type="dxa" w:w="1842"/>
            <w:vAlign w:val="center"/>
          </w:tcPr>
          <w:p w14:paraId="8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индивидуальный жилой дом</w:t>
            </w:r>
          </w:p>
        </w:tc>
        <w:tc>
          <w:tcPr>
            <w:tcW w:type="dxa" w:w="708"/>
            <w:vAlign w:val="center"/>
          </w:tcPr>
          <w:p w14:paraId="8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3/2</w:t>
            </w:r>
          </w:p>
        </w:tc>
        <w:tc>
          <w:tcPr>
            <w:tcW w:type="dxa" w:w="869"/>
            <w:vAlign w:val="center"/>
          </w:tcPr>
          <w:p w14:paraId="8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type="dxa" w:w="1082"/>
            <w:vAlign w:val="center"/>
          </w:tcPr>
          <w:p w14:paraId="8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</w:t>
            </w:r>
          </w:p>
        </w:tc>
      </w:tr>
      <w:tr>
        <w:trPr>
          <w:trHeight w:hRule="atLeast" w:val="20"/>
        </w:trPr>
        <w:tc>
          <w:tcPr>
            <w:tcW w:type="dxa" w:w="501"/>
            <w:gridSpan w:val="1"/>
            <w:vMerge w:val="continue"/>
            <w:vAlign w:val="center"/>
          </w:tcPr>
          <w:p/>
        </w:tc>
        <w:tc>
          <w:tcPr>
            <w:tcW w:type="dxa" w:w="1867"/>
            <w:gridSpan w:val="1"/>
            <w:vMerge w:val="continue"/>
            <w:vAlign w:val="center"/>
          </w:tcPr>
          <w:p/>
        </w:tc>
        <w:tc>
          <w:tcPr>
            <w:tcW w:type="dxa" w:w="710"/>
            <w:gridSpan w:val="1"/>
            <w:vMerge w:val="continue"/>
            <w:vAlign w:val="center"/>
          </w:tcPr>
          <w:p/>
        </w:tc>
        <w:tc>
          <w:tcPr>
            <w:tcW w:type="dxa" w:w="716"/>
            <w:gridSpan w:val="1"/>
            <w:vMerge w:val="continue"/>
            <w:vAlign w:val="center"/>
          </w:tcPr>
          <w:p/>
        </w:tc>
        <w:tc>
          <w:tcPr>
            <w:tcW w:type="dxa" w:w="630"/>
            <w:gridSpan w:val="1"/>
            <w:vMerge w:val="continue"/>
            <w:vAlign w:val="center"/>
          </w:tcPr>
          <w:p/>
        </w:tc>
        <w:tc>
          <w:tcPr>
            <w:tcW w:type="dxa" w:w="647"/>
            <w:vAlign w:val="center"/>
          </w:tcPr>
          <w:p w14:paraId="8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9.2</w:t>
            </w:r>
          </w:p>
        </w:tc>
        <w:tc>
          <w:tcPr>
            <w:tcW w:type="dxa" w:w="1842"/>
            <w:vAlign w:val="center"/>
          </w:tcPr>
          <w:p w14:paraId="8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гараж</w:t>
            </w:r>
          </w:p>
        </w:tc>
        <w:tc>
          <w:tcPr>
            <w:tcW w:type="dxa" w:w="708"/>
            <w:vAlign w:val="center"/>
          </w:tcPr>
          <w:p w14:paraId="9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1/1</w:t>
            </w:r>
          </w:p>
        </w:tc>
        <w:tc>
          <w:tcPr>
            <w:tcW w:type="dxa" w:w="869"/>
            <w:vAlign w:val="center"/>
          </w:tcPr>
          <w:p w14:paraId="9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39,4</w:t>
            </w:r>
          </w:p>
        </w:tc>
        <w:tc>
          <w:tcPr>
            <w:tcW w:type="dxa" w:w="1082"/>
            <w:vAlign w:val="center"/>
          </w:tcPr>
          <w:p w14:paraId="9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35,8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10"/>
            <w:vAlign w:val="center"/>
          </w:tcPr>
          <w:p w14:paraId="9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Существующие (сохраняемые) участки/реконструируемые объекты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9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867"/>
            <w:vAlign w:val="center"/>
          </w:tcPr>
          <w:p w14:paraId="9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74:33:0107001:23</w:t>
            </w:r>
          </w:p>
        </w:tc>
        <w:tc>
          <w:tcPr>
            <w:tcW w:type="dxa" w:w="710"/>
            <w:vAlign w:val="center"/>
          </w:tcPr>
          <w:p w14:paraId="9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477,85</w:t>
            </w:r>
          </w:p>
        </w:tc>
        <w:tc>
          <w:tcPr>
            <w:tcW w:type="dxa" w:w="716"/>
            <w:vMerge w:val="restart"/>
            <w:vAlign w:val="center"/>
          </w:tcPr>
          <w:p w14:paraId="9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</w:t>
            </w:r>
            <w:r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</w:rPr>
              <w:t>**</w:t>
            </w:r>
          </w:p>
        </w:tc>
        <w:tc>
          <w:tcPr>
            <w:tcW w:type="dxa" w:w="630"/>
            <w:vMerge w:val="restart"/>
            <w:vAlign w:val="center"/>
          </w:tcPr>
          <w:p w14:paraId="9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647"/>
            <w:vMerge w:val="restart"/>
            <w:vAlign w:val="center"/>
          </w:tcPr>
          <w:p w14:paraId="9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10.1</w:t>
            </w:r>
          </w:p>
        </w:tc>
        <w:tc>
          <w:tcPr>
            <w:tcW w:type="dxa" w:w="1842"/>
            <w:vMerge w:val="restart"/>
            <w:vAlign w:val="center"/>
          </w:tcPr>
          <w:p w14:paraId="9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административное здание</w:t>
            </w:r>
          </w:p>
        </w:tc>
        <w:tc>
          <w:tcPr>
            <w:tcW w:type="dxa" w:w="708"/>
            <w:vMerge w:val="restart"/>
            <w:vAlign w:val="center"/>
          </w:tcPr>
          <w:p w14:paraId="9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2/2</w:t>
            </w:r>
            <w:r>
              <w:rPr>
                <w:color w:val="000000"/>
                <w:sz w:val="20"/>
              </w:rPr>
              <w:t xml:space="preserve"> с техподпольем</w:t>
            </w:r>
          </w:p>
        </w:tc>
        <w:tc>
          <w:tcPr>
            <w:tcW w:type="dxa" w:w="869"/>
            <w:vMerge w:val="restart"/>
            <w:vAlign w:val="center"/>
          </w:tcPr>
          <w:p w14:paraId="9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type="dxa" w:w="1082"/>
            <w:vMerge w:val="restart"/>
            <w:vAlign w:val="center"/>
          </w:tcPr>
          <w:p w14:paraId="9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858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9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867"/>
            <w:vAlign w:val="center"/>
          </w:tcPr>
          <w:p w14:paraId="9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74:33:0107001:6</w:t>
            </w:r>
          </w:p>
        </w:tc>
        <w:tc>
          <w:tcPr>
            <w:tcW w:type="dxa" w:w="710"/>
            <w:vAlign w:val="center"/>
          </w:tcPr>
          <w:p w14:paraId="A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55,9</w:t>
            </w:r>
          </w:p>
        </w:tc>
        <w:tc>
          <w:tcPr>
            <w:tcW w:type="dxa" w:w="716"/>
            <w:gridSpan w:val="1"/>
            <w:vMerge w:val="continue"/>
            <w:vAlign w:val="center"/>
          </w:tcPr>
          <w:p/>
        </w:tc>
        <w:tc>
          <w:tcPr>
            <w:tcW w:type="dxa" w:w="630"/>
            <w:gridSpan w:val="1"/>
            <w:vMerge w:val="continue"/>
            <w:vAlign w:val="center"/>
          </w:tcPr>
          <w:p/>
        </w:tc>
        <w:tc>
          <w:tcPr>
            <w:tcW w:type="dxa" w:w="647"/>
            <w:gridSpan w:val="1"/>
            <w:vMerge w:val="continue"/>
            <w:vAlign w:val="center"/>
          </w:tcPr>
          <w:p/>
        </w:tc>
        <w:tc>
          <w:tcPr>
            <w:tcW w:type="dxa" w:w="1842"/>
            <w:gridSpan w:val="1"/>
            <w:vMerge w:val="continue"/>
            <w:vAlign w:val="center"/>
          </w:tcPr>
          <w:p/>
        </w:tc>
        <w:tc>
          <w:tcPr>
            <w:tcW w:type="dxa" w:w="708"/>
            <w:gridSpan w:val="1"/>
            <w:vMerge w:val="continue"/>
            <w:vAlign w:val="center"/>
          </w:tcPr>
          <w:p/>
        </w:tc>
        <w:tc>
          <w:tcPr>
            <w:tcW w:type="dxa" w:w="869"/>
            <w:gridSpan w:val="1"/>
            <w:vMerge w:val="continue"/>
            <w:vAlign w:val="center"/>
          </w:tcPr>
          <w:p/>
        </w:tc>
        <w:tc>
          <w:tcPr>
            <w:tcW w:type="dxa" w:w="1082"/>
            <w:gridSpan w:val="1"/>
            <w:vMerge w:val="continue"/>
            <w:vAlign w:val="center"/>
          </w:tcPr>
          <w:p/>
        </w:tc>
      </w:tr>
      <w:tr>
        <w:trPr>
          <w:trHeight w:hRule="atLeast" w:val="20"/>
        </w:trPr>
        <w:tc>
          <w:tcPr>
            <w:tcW w:type="dxa" w:w="9572"/>
            <w:gridSpan w:val="10"/>
          </w:tcPr>
          <w:p w14:paraId="A1000000">
            <w:pPr>
              <w:widowControl w:val="0"/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Образуемые земельные участки/</w:t>
            </w:r>
            <w:r>
              <w:rPr>
                <w:b w:val="1"/>
                <w:color w:val="000000"/>
                <w:sz w:val="20"/>
              </w:rPr>
              <w:t>планируемы объекты капитального строительства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A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1867"/>
            <w:vAlign w:val="center"/>
          </w:tcPr>
          <w:p w14:paraId="A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ЗУ:1</w:t>
            </w:r>
          </w:p>
        </w:tc>
        <w:tc>
          <w:tcPr>
            <w:tcW w:type="dxa" w:w="710"/>
            <w:vAlign w:val="center"/>
          </w:tcPr>
          <w:p w14:paraId="A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</w:t>
            </w: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716"/>
            <w:vAlign w:val="center"/>
          </w:tcPr>
          <w:p w14:paraId="A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type="dxa" w:w="630"/>
            <w:vAlign w:val="center"/>
          </w:tcPr>
          <w:p w14:paraId="A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type="dxa" w:w="647"/>
            <w:vAlign w:val="center"/>
          </w:tcPr>
          <w:p w14:paraId="A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12.1</w:t>
            </w:r>
          </w:p>
        </w:tc>
        <w:tc>
          <w:tcPr>
            <w:tcW w:type="dxa" w:w="1842"/>
            <w:vAlign w:val="center"/>
          </w:tcPr>
          <w:p w14:paraId="A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жилой дом</w:t>
            </w:r>
          </w:p>
        </w:tc>
        <w:tc>
          <w:tcPr>
            <w:tcW w:type="dxa" w:w="708"/>
            <w:vAlign w:val="center"/>
          </w:tcPr>
          <w:p w14:paraId="A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4/</w:t>
            </w:r>
            <w:r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*</w:t>
            </w:r>
          </w:p>
        </w:tc>
        <w:tc>
          <w:tcPr>
            <w:tcW w:type="dxa" w:w="869"/>
            <w:vAlign w:val="center"/>
          </w:tcPr>
          <w:p w14:paraId="A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1 283,6*</w:t>
            </w:r>
          </w:p>
        </w:tc>
        <w:tc>
          <w:tcPr>
            <w:tcW w:type="dxa" w:w="1082"/>
            <w:vAlign w:val="center"/>
          </w:tcPr>
          <w:p w14:paraId="A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2 567,2*</w:t>
            </w:r>
          </w:p>
        </w:tc>
      </w:tr>
      <w:tr>
        <w:trPr>
          <w:trHeight w:hRule="atLeast" w:val="20"/>
        </w:trPr>
        <w:tc>
          <w:tcPr>
            <w:tcW w:type="dxa" w:w="501"/>
            <w:vAlign w:val="center"/>
          </w:tcPr>
          <w:p w14:paraId="A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type="dxa" w:w="1867"/>
            <w:vAlign w:val="center"/>
          </w:tcPr>
          <w:p w14:paraId="A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ЗУ:2</w:t>
            </w:r>
          </w:p>
        </w:tc>
        <w:tc>
          <w:tcPr>
            <w:tcW w:type="dxa" w:w="710"/>
            <w:vAlign w:val="center"/>
          </w:tcPr>
          <w:p w14:paraId="A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 </w:t>
            </w:r>
            <w:r>
              <w:rPr>
                <w:color w:val="000000"/>
                <w:sz w:val="20"/>
              </w:rPr>
              <w:t>083</w:t>
            </w:r>
          </w:p>
        </w:tc>
        <w:tc>
          <w:tcPr>
            <w:tcW w:type="dxa" w:w="716"/>
            <w:vAlign w:val="center"/>
          </w:tcPr>
          <w:p w14:paraId="A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type="dxa" w:w="630"/>
            <w:vAlign w:val="center"/>
          </w:tcPr>
          <w:p w14:paraId="B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type="dxa" w:w="647"/>
            <w:vAlign w:val="center"/>
          </w:tcPr>
          <w:p w14:paraId="B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13.1</w:t>
            </w:r>
          </w:p>
        </w:tc>
        <w:tc>
          <w:tcPr>
            <w:tcW w:type="dxa" w:w="1842"/>
            <w:vAlign w:val="center"/>
          </w:tcPr>
          <w:p w14:paraId="B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многоквартирный жилой дом</w:t>
            </w:r>
          </w:p>
        </w:tc>
        <w:tc>
          <w:tcPr>
            <w:tcW w:type="dxa" w:w="708"/>
            <w:vAlign w:val="center"/>
          </w:tcPr>
          <w:p w14:paraId="B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4/</w:t>
            </w:r>
            <w:r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*</w:t>
            </w:r>
          </w:p>
        </w:tc>
        <w:tc>
          <w:tcPr>
            <w:tcW w:type="dxa" w:w="869"/>
            <w:vAlign w:val="center"/>
          </w:tcPr>
          <w:p w14:paraId="B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1 216*</w:t>
            </w:r>
          </w:p>
        </w:tc>
        <w:tc>
          <w:tcPr>
            <w:tcW w:type="dxa" w:w="1082"/>
            <w:vAlign w:val="center"/>
          </w:tcPr>
          <w:p w14:paraId="B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 </w:t>
            </w:r>
            <w:r>
              <w:rPr>
                <w:color w:val="000000"/>
                <w:sz w:val="20"/>
              </w:rPr>
              <w:t>2 432,0*</w:t>
            </w:r>
          </w:p>
        </w:tc>
      </w:tr>
    </w:tbl>
    <w:p w14:paraId="B6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«-» - на земельном участке отсутствуют объекты капитального строительства;</w:t>
      </w:r>
    </w:p>
    <w:p w14:paraId="B7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«*» - параметры указаны исходя из максимально разрешенных параметров строительства объектов капитального строительства для зоны Ж - 3. Зона малоэтажной многоквартирной жилой застройки</w:t>
      </w:r>
    </w:p>
    <w:p w14:paraId="B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«**» - получить разрешение на отклонение от предельных параметров разрешенного строительства в соответствии со ст 40 ГрК РФ.</w:t>
      </w:r>
    </w:p>
    <w:p w14:paraId="B9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Для существующих объектов капитального строительства предельные параметры разрешенного строительства в случае реконструкции определяются в соответствии с градостроительным регламентом ПЗиЗ</w:t>
      </w:r>
    </w:p>
    <w:p w14:paraId="BA000000">
      <w:pPr>
        <w:widowControl w:val="0"/>
        <w:ind w:firstLine="709" w:left="0"/>
        <w:jc w:val="both"/>
      </w:pPr>
      <w:r>
        <w:t>Территория общего пользования в проекте планировки территории представлена участками для размещения инженерно-технического обеспечения и улично-дорожной сети</w:t>
      </w:r>
      <w:r>
        <w:t xml:space="preserve"> за границей образуем</w:t>
      </w:r>
      <w:r>
        <w:t>ых</w:t>
      </w:r>
      <w:r>
        <w:t xml:space="preserve"> квартал</w:t>
      </w:r>
      <w:r>
        <w:t>ов</w:t>
      </w:r>
      <w:r>
        <w:t>.</w:t>
      </w:r>
    </w:p>
    <w:p w14:paraId="BB000000">
      <w:pPr>
        <w:widowControl w:val="0"/>
        <w:ind w:firstLine="709" w:left="0"/>
        <w:jc w:val="both"/>
      </w:pPr>
      <w:r>
        <w:t>В границах проекта планировки территории не предусмотрено проходов к водным объектам общего пользования и их береговым полосам</w:t>
      </w:r>
      <w:r>
        <w:t xml:space="preserve"> по причине отсутствия водных объектов общего пользования.</w:t>
      </w:r>
    </w:p>
    <w:p w14:paraId="BC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 xml:space="preserve">Красные линии и линии регулирования застройки. </w:t>
      </w:r>
    </w:p>
    <w:p w14:paraId="BD000000">
      <w:pPr>
        <w:widowControl w:val="0"/>
        <w:ind w:firstLine="709" w:left="0"/>
        <w:jc w:val="both"/>
      </w:pPr>
      <w:r>
        <w:t xml:space="preserve">Проектом предусмотрено установление красных линий. Линии регулирования застройки установлены в соответствии с градостроительным регламентом и составляют </w:t>
      </w:r>
      <w:r>
        <w:t xml:space="preserve">от магистральных улиц – 6,0 метров, от </w:t>
      </w:r>
      <w:r>
        <w:t>иных</w:t>
      </w:r>
      <w:r>
        <w:t xml:space="preserve"> улиц – 3,0 </w:t>
      </w:r>
      <w:r>
        <w:t>метр</w:t>
      </w:r>
      <w:r>
        <w:t>а</w:t>
      </w:r>
      <w:r>
        <w:t xml:space="preserve">. </w:t>
      </w:r>
    </w:p>
    <w:p w14:paraId="BE000000">
      <w:pPr>
        <w:widowControl w:val="0"/>
        <w:ind w:firstLine="709" w:left="0"/>
        <w:jc w:val="both"/>
      </w:pPr>
      <w:r>
        <w:t>В отношении земельного участка с кадастровым номером 74:33:0107001:23 линия регулирования застройки устанавливается в 0 м с учетом ранее сложившейся застройки.</w:t>
      </w:r>
    </w:p>
    <w:p w14:paraId="BF000000">
      <w:pPr>
        <w:widowControl w:val="0"/>
        <w:ind w:firstLine="709" w:left="0"/>
        <w:jc w:val="both"/>
      </w:pPr>
      <w:r>
        <w:t xml:space="preserve">Ведомость координат характерных точек красных линий, подлежащих установлению представлена в </w:t>
      </w:r>
      <w:r>
        <w:t xml:space="preserve">Таблице </w:t>
      </w:r>
      <w:r>
        <w:t xml:space="preserve">№ </w:t>
      </w:r>
      <w:r>
        <w:t>2</w:t>
      </w:r>
      <w:r>
        <w:t xml:space="preserve">. </w:t>
      </w:r>
    </w:p>
    <w:p w14:paraId="C0000000">
      <w:pPr>
        <w:widowControl w:val="0"/>
        <w:ind w:firstLine="709" w:left="0"/>
        <w:jc w:val="both"/>
      </w:pPr>
      <w:r>
        <w:t>Проектом планировки территории в красных линиях образу</w:t>
      </w:r>
      <w:r>
        <w:t>ю</w:t>
      </w:r>
      <w:r>
        <w:t>тся элемент</w:t>
      </w:r>
      <w:r>
        <w:t>ы</w:t>
      </w:r>
      <w:r>
        <w:t xml:space="preserve"> планировочной структуры – </w:t>
      </w:r>
      <w:r>
        <w:t xml:space="preserve">части </w:t>
      </w:r>
      <w:r>
        <w:t>квартал</w:t>
      </w:r>
      <w:r>
        <w:t>ов</w:t>
      </w:r>
      <w:r>
        <w:t>.</w:t>
      </w:r>
    </w:p>
    <w:p w14:paraId="C1000000">
      <w:pPr>
        <w:widowControl w:val="0"/>
        <w:ind w:firstLine="709" w:left="0"/>
        <w:jc w:val="both"/>
      </w:pPr>
    </w:p>
    <w:p w14:paraId="C2000000">
      <w:pPr>
        <w:widowControl w:val="0"/>
        <w:ind w:firstLine="709" w:left="0"/>
        <w:jc w:val="both"/>
      </w:pPr>
    </w:p>
    <w:p w14:paraId="C3000000">
      <w:pPr>
        <w:widowControl w:val="0"/>
        <w:ind w:firstLine="709" w:left="0"/>
        <w:jc w:val="both"/>
      </w:pPr>
    </w:p>
    <w:p w14:paraId="C4000000">
      <w:pPr>
        <w:widowControl w:val="0"/>
        <w:ind w:firstLine="709" w:left="0"/>
        <w:jc w:val="both"/>
      </w:pPr>
    </w:p>
    <w:p w14:paraId="C5000000">
      <w:pPr>
        <w:widowControl w:val="0"/>
        <w:ind w:firstLine="709" w:left="0"/>
        <w:jc w:val="both"/>
      </w:pPr>
    </w:p>
    <w:p w14:paraId="C6000000">
      <w:pPr>
        <w:widowControl w:val="0"/>
        <w:ind w:firstLine="709" w:left="0"/>
        <w:jc w:val="both"/>
      </w:pPr>
    </w:p>
    <w:p w14:paraId="C7000000">
      <w:pPr>
        <w:widowControl w:val="0"/>
        <w:ind w:firstLine="709" w:left="0"/>
        <w:jc w:val="both"/>
      </w:pPr>
    </w:p>
    <w:p w14:paraId="C8000000">
      <w:pPr>
        <w:widowControl w:val="0"/>
        <w:ind w:firstLine="709" w:left="0"/>
        <w:jc w:val="both"/>
      </w:pPr>
    </w:p>
    <w:p w14:paraId="C9000000">
      <w:pPr>
        <w:widowControl w:val="0"/>
        <w:ind w:firstLine="709" w:left="0"/>
        <w:jc w:val="both"/>
      </w:pPr>
      <w:r>
        <w:t>Таблица № 2</w:t>
      </w:r>
    </w:p>
    <w:p w14:paraId="CA000000">
      <w:pPr>
        <w:widowControl w:val="0"/>
        <w:ind w:firstLine="709" w:left="0"/>
        <w:jc w:val="both"/>
      </w:pPr>
      <w:r>
        <w:t>Каталог координат поворотных точек устанавливаемых красных линий</w:t>
      </w:r>
    </w:p>
    <w:p w14:paraId="CB000000">
      <w:pPr>
        <w:widowControl w:val="0"/>
        <w:ind/>
        <w:jc w:val="both"/>
        <w:rPr>
          <w:sz w:val="20"/>
        </w:rPr>
      </w:pPr>
      <w:r>
        <w:rPr>
          <w:sz w:val="20"/>
        </w:rPr>
        <w:t>(Система координат МСК 74)</w:t>
      </w:r>
    </w:p>
    <w:p w14:paraId="CC000000">
      <w:pPr>
        <w:sectPr>
          <w:headerReference r:id="rId2" w:type="default"/>
          <w:headerReference r:id="rId1" w:type="first"/>
          <w:footerReference r:id="rId3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tbl>
      <w:tblPr>
        <w:tblStyle w:val="Style_8"/>
        <w:tblW w:type="auto" w:w="0"/>
        <w:jc w:val="right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18"/>
        <w:gridCol w:w="1561"/>
        <w:gridCol w:w="1661"/>
      </w:tblGrid>
      <w:tr>
        <w:trPr>
          <w:trHeight w:hRule="atLeast" w:val="300"/>
        </w:trPr>
        <w:tc>
          <w:tcPr>
            <w:tcW w:type="dxa" w:w="13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точки</w:t>
            </w:r>
          </w:p>
        </w:tc>
        <w:tc>
          <w:tcPr>
            <w:tcW w:type="dxa" w:w="32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Координаты</w:t>
            </w:r>
          </w:p>
        </w:tc>
      </w:tr>
      <w:tr>
        <w:trPr>
          <w:trHeight w:hRule="atLeast" w:val="300"/>
        </w:trPr>
        <w:tc>
          <w:tcPr>
            <w:tcW w:type="dxa" w:w="13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416326.343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1363626.062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416326.320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1363622.400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416326.030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1363598.090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416325.850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1363575.870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416325.880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1363572.131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416355.440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1363571.890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416401.920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1363571.130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416446.186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1363570.954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416660.525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1363564.693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416667.870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1363564.570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416668.160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1363582.070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416637.660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1363582.570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416637.600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1363578.975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416486.773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1363622.955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416486.690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1363619.160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416485.628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1363570.082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416487.426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1363570.042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416469.407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1363623.292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416469.330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1363618.920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416467.351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1363570.507</w:t>
            </w:r>
          </w:p>
        </w:tc>
      </w:tr>
      <w:tr>
        <w:trPr>
          <w:trHeight w:hRule="atLeast" w:val="300"/>
        </w:trPr>
        <w:tc>
          <w:tcPr>
            <w:tcW w:type="dxa" w:w="13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416466.158</w:t>
            </w:r>
          </w:p>
        </w:tc>
        <w:tc>
          <w:tcPr>
            <w:tcW w:type="dxa" w:w="1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1363570.512</w:t>
            </w:r>
          </w:p>
        </w:tc>
      </w:tr>
    </w:tbl>
    <w:p w14:paraId="19010000">
      <w:pPr>
        <w:sectPr>
          <w:headerReference r:id="rId8" w:type="default"/>
          <w:headerReference r:id="rId7" w:type="first"/>
          <w:footerReference r:id="rId9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p w14:paraId="1A01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II</w:t>
      </w:r>
      <w:r>
        <w:rPr>
          <w:sz w:val="24"/>
        </w:rPr>
        <w:t>. Характеристика объектов капитального строительства жилого назначения</w:t>
      </w:r>
    </w:p>
    <w:p w14:paraId="1B01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Проектом планировки территории предусматривается выделение зоны для строительства </w:t>
      </w:r>
      <w:r>
        <w:rPr>
          <w:sz w:val="24"/>
        </w:rPr>
        <w:t>двух</w:t>
      </w:r>
      <w:r>
        <w:rPr>
          <w:sz w:val="24"/>
        </w:rPr>
        <w:t xml:space="preserve"> </w:t>
      </w:r>
      <w:r>
        <w:rPr>
          <w:sz w:val="24"/>
        </w:rPr>
        <w:t xml:space="preserve">многоквартирных </w:t>
      </w:r>
      <w:r>
        <w:rPr>
          <w:sz w:val="24"/>
        </w:rPr>
        <w:t>жилых дом</w:t>
      </w:r>
      <w:r>
        <w:rPr>
          <w:sz w:val="24"/>
        </w:rPr>
        <w:t>ов</w:t>
      </w:r>
      <w:r>
        <w:rPr>
          <w:sz w:val="24"/>
        </w:rPr>
        <w:t xml:space="preserve">. Застройка предполагается в капитальном исполнении по индивидуальным проектам. </w:t>
      </w:r>
      <w:r>
        <w:rPr>
          <w:sz w:val="24"/>
        </w:rPr>
        <w:t>Р</w:t>
      </w:r>
      <w:r>
        <w:rPr>
          <w:sz w:val="24"/>
        </w:rPr>
        <w:t>асстояния между жилыми домами принимаются в соответствии с</w:t>
      </w:r>
      <w:r>
        <w:rPr>
          <w:sz w:val="24"/>
        </w:rPr>
        <w:t xml:space="preserve"> градостроительным регламентом, а также с учетом инсоляции и </w:t>
      </w:r>
      <w:r>
        <w:rPr>
          <w:sz w:val="24"/>
        </w:rPr>
        <w:t xml:space="preserve">противопожарными нормами. </w:t>
      </w:r>
    </w:p>
    <w:p w14:paraId="1C01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Расчетное число </w:t>
      </w:r>
      <w:r>
        <w:rPr>
          <w:sz w:val="24"/>
        </w:rPr>
        <w:t xml:space="preserve">новых </w:t>
      </w:r>
      <w:r>
        <w:rPr>
          <w:sz w:val="24"/>
        </w:rPr>
        <w:t xml:space="preserve">жителей на расчетный срок составит - </w:t>
      </w:r>
      <w:r>
        <w:rPr>
          <w:sz w:val="24"/>
        </w:rPr>
        <w:t>108</w:t>
      </w:r>
      <w:r>
        <w:rPr>
          <w:sz w:val="24"/>
        </w:rPr>
        <w:t xml:space="preserve"> человек. </w:t>
      </w:r>
    </w:p>
    <w:p w14:paraId="1D01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В соответствии с местными нормативами градостроительного проектирования </w:t>
      </w:r>
      <w:r>
        <w:rPr>
          <w:sz w:val="24"/>
        </w:rPr>
        <w:t>Магнитогорского городского округа</w:t>
      </w:r>
      <w:r>
        <w:rPr>
          <w:sz w:val="24"/>
        </w:rPr>
        <w:t xml:space="preserve"> норма площади жилья в расчете на одного человека</w:t>
      </w:r>
      <w:r>
        <w:rPr>
          <w:sz w:val="24"/>
        </w:rPr>
        <w:t xml:space="preserve"> </w:t>
      </w:r>
      <w:r>
        <w:rPr>
          <w:sz w:val="24"/>
        </w:rPr>
        <w:t>30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таким образом общий </w:t>
      </w:r>
      <w:r>
        <w:rPr>
          <w:sz w:val="24"/>
        </w:rPr>
        <w:t xml:space="preserve">показатель нового жилого фонда в границах проектирования составит </w:t>
      </w:r>
      <w:r>
        <w:rPr>
          <w:sz w:val="24"/>
        </w:rPr>
        <w:t>3 240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14:paraId="1E01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>Коэффициент</w:t>
      </w:r>
      <w:r>
        <w:rPr>
          <w:sz w:val="24"/>
        </w:rPr>
        <w:t xml:space="preserve"> застройки</w:t>
      </w:r>
      <w:r>
        <w:rPr>
          <w:sz w:val="24"/>
        </w:rPr>
        <w:t xml:space="preserve"> </w:t>
      </w:r>
      <w:r>
        <w:rPr>
          <w:sz w:val="24"/>
        </w:rPr>
        <w:t xml:space="preserve">– </w:t>
      </w:r>
      <w:r>
        <w:rPr>
          <w:sz w:val="24"/>
        </w:rPr>
        <w:t>0,4</w:t>
      </w:r>
      <w:r>
        <w:rPr>
          <w:sz w:val="24"/>
        </w:rPr>
        <w:t>.</w:t>
      </w:r>
    </w:p>
    <w:p w14:paraId="1F01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Коэффициент плотности застройки </w:t>
      </w:r>
      <w:r>
        <w:rPr>
          <w:sz w:val="24"/>
        </w:rPr>
        <w:t>–</w:t>
      </w:r>
      <w:r>
        <w:rPr>
          <w:sz w:val="24"/>
        </w:rPr>
        <w:t xml:space="preserve"> </w:t>
      </w:r>
      <w:r>
        <w:rPr>
          <w:sz w:val="24"/>
        </w:rPr>
        <w:t>0,</w:t>
      </w:r>
      <w:r>
        <w:rPr>
          <w:sz w:val="24"/>
        </w:rPr>
        <w:t>8</w:t>
      </w:r>
    </w:p>
    <w:p w14:paraId="2001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II</w:t>
      </w:r>
      <w:r>
        <w:rPr>
          <w:sz w:val="24"/>
        </w:rPr>
        <w:t>I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</w:t>
      </w:r>
      <w:r>
        <w:rPr>
          <w:sz w:val="24"/>
        </w:rPr>
        <w:t>а объект</w:t>
      </w:r>
      <w:r>
        <w:rPr>
          <w:sz w:val="24"/>
        </w:rPr>
        <w:t>о</w:t>
      </w:r>
      <w:r>
        <w:rPr>
          <w:sz w:val="24"/>
        </w:rPr>
        <w:t xml:space="preserve">в коммунальной инфраструктуры, в том числе объектов, включенных в программы комплексного развития систем коммунальной инфраструктуры, необходимых для развития территории в границах элемента планировочной структуры, для функционирования </w:t>
      </w:r>
      <w:r>
        <w:rPr>
          <w:sz w:val="24"/>
        </w:rPr>
        <w:t>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</w:p>
    <w:p w14:paraId="21010000">
      <w:pPr>
        <w:pStyle w:val="Style_5"/>
        <w:widowControl w:val="0"/>
        <w:ind/>
        <w:rPr>
          <w:sz w:val="24"/>
          <w:u w:val="single"/>
        </w:rPr>
      </w:pPr>
      <w:r>
        <w:rPr>
          <w:sz w:val="24"/>
          <w:u w:val="single"/>
        </w:rPr>
        <w:t>Электроснабжение.</w:t>
      </w:r>
    </w:p>
    <w:p w14:paraId="22010000">
      <w:pPr>
        <w:pStyle w:val="Style_5"/>
        <w:widowControl w:val="0"/>
        <w:ind/>
        <w:rPr>
          <w:sz w:val="24"/>
        </w:rPr>
      </w:pPr>
      <w:r>
        <w:rPr>
          <w:sz w:val="24"/>
        </w:rPr>
        <w:t>Подключение проектируемой застройки будет осуществляться от существующей сети.</w:t>
      </w:r>
    </w:p>
    <w:p w14:paraId="23010000">
      <w:pPr>
        <w:pStyle w:val="Style_5"/>
        <w:widowControl w:val="0"/>
        <w:ind/>
        <w:rPr>
          <w:sz w:val="24"/>
        </w:rPr>
      </w:pPr>
      <w:r>
        <w:rPr>
          <w:sz w:val="24"/>
        </w:rPr>
        <w:t>Для многоквартирных жилых домов, в соответствии с полученными предварительными техническими условиями от 11.12.2024 № 03/6356, проектом предусмотрено размещение КРУН-0,4 кВ.</w:t>
      </w:r>
    </w:p>
    <w:p w14:paraId="24010000">
      <w:pPr>
        <w:pStyle w:val="Style_5"/>
        <w:widowControl w:val="0"/>
        <w:ind/>
        <w:rPr>
          <w:sz w:val="24"/>
        </w:rPr>
      </w:pPr>
      <w:r>
        <w:rPr>
          <w:sz w:val="24"/>
        </w:rPr>
        <w:t>Расчет электропотребления выполнен согласно РД 34.20.185-94 «Инструкция по проектированию городских электрических сетей» (с Изменениями), табл.22 МНГП (90 кВт.ч в месяц на чел. = 0,125 кВт на чел.)</w:t>
      </w:r>
    </w:p>
    <w:p w14:paraId="25010000">
      <w:pPr>
        <w:pStyle w:val="Style_5"/>
        <w:widowControl w:val="0"/>
        <w:ind w:firstLine="0" w:left="0"/>
        <w:rPr>
          <w:sz w:val="24"/>
        </w:rPr>
      </w:pPr>
    </w:p>
    <w:p w14:paraId="26010000">
      <w:pPr>
        <w:pStyle w:val="Style_5"/>
        <w:widowControl w:val="0"/>
        <w:ind w:firstLine="0" w:left="0"/>
        <w:rPr>
          <w:sz w:val="24"/>
        </w:rPr>
      </w:pPr>
    </w:p>
    <w:p w14:paraId="27010000">
      <w:pPr>
        <w:pStyle w:val="Style_5"/>
        <w:widowControl w:val="0"/>
        <w:ind w:firstLine="0" w:left="0"/>
        <w:rPr>
          <w:sz w:val="24"/>
        </w:rPr>
      </w:pPr>
    </w:p>
    <w:p w14:paraId="28010000">
      <w:pPr>
        <w:pStyle w:val="Style_5"/>
        <w:widowControl w:val="0"/>
        <w:ind w:firstLine="0" w:left="0"/>
        <w:rPr>
          <w:sz w:val="24"/>
        </w:rPr>
      </w:pPr>
    </w:p>
    <w:p w14:paraId="29010000">
      <w:pPr>
        <w:pStyle w:val="Style_5"/>
        <w:widowControl w:val="0"/>
        <w:ind w:firstLine="0" w:left="0"/>
        <w:rPr>
          <w:sz w:val="24"/>
        </w:rPr>
      </w:pPr>
    </w:p>
    <w:p w14:paraId="2A010000">
      <w:pPr>
        <w:pStyle w:val="Style_5"/>
        <w:widowControl w:val="0"/>
        <w:ind w:firstLine="0" w:left="0"/>
        <w:rPr>
          <w:sz w:val="24"/>
        </w:rPr>
      </w:pPr>
    </w:p>
    <w:p w14:paraId="2B010000">
      <w:pPr>
        <w:pStyle w:val="Style_5"/>
        <w:widowControl w:val="0"/>
        <w:ind w:firstLine="0" w:left="0"/>
        <w:rPr>
          <w:sz w:val="24"/>
        </w:rPr>
      </w:pPr>
    </w:p>
    <w:p w14:paraId="2C010000">
      <w:pPr>
        <w:pStyle w:val="Style_5"/>
        <w:widowControl w:val="0"/>
        <w:ind w:firstLine="0" w:left="0"/>
        <w:rPr>
          <w:b w:val="1"/>
          <w:sz w:val="24"/>
        </w:rPr>
      </w:pPr>
      <w:bookmarkStart w:id="1" w:name="_GoBack"/>
      <w:bookmarkEnd w:id="1"/>
      <w:r>
        <w:rPr>
          <w:sz w:val="24"/>
        </w:rPr>
        <w:t xml:space="preserve">Расчетная мощность энергопотребления проектируемых объектов по </w:t>
      </w:r>
      <w:r>
        <w:rPr>
          <w:b w:val="1"/>
          <w:sz w:val="24"/>
        </w:rPr>
        <w:t>МНГП</w:t>
      </w:r>
    </w:p>
    <w:tbl>
      <w:tblPr>
        <w:tblStyle w:val="Style_8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85"/>
        <w:gridCol w:w="216"/>
        <w:gridCol w:w="216"/>
        <w:gridCol w:w="1759"/>
        <w:gridCol w:w="1167"/>
        <w:gridCol w:w="1017"/>
        <w:gridCol w:w="1120"/>
        <w:gridCol w:w="1438"/>
        <w:gridCol w:w="1754"/>
      </w:tblGrid>
      <w:tr>
        <w:trPr>
          <w:trHeight w:hRule="atLeast" w:val="20"/>
        </w:trPr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№ на чертеже</w:t>
            </w:r>
          </w:p>
        </w:tc>
        <w:tc>
          <w:tcPr>
            <w:tcW w:type="dxa" w:w="4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</w:p>
        </w:tc>
        <w:tc>
          <w:tcPr>
            <w:tcW w:type="dxa" w:w="1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Электропотребители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нагрузка, кВт</w:t>
            </w:r>
          </w:p>
        </w:tc>
        <w:tc>
          <w:tcPr>
            <w:tcW w:type="dxa" w:w="1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Проектная емкость</w:t>
            </w:r>
          </w:p>
        </w:tc>
        <w:tc>
          <w:tcPr>
            <w:tcW w:type="dxa" w:w="1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расчетная электрическая нагрузка, кВт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Степень надежности электроснабжения</w:t>
            </w:r>
          </w:p>
        </w:tc>
      </w:tr>
      <w:tr>
        <w:trPr>
          <w:trHeight w:hRule="atLeast" w:val="20"/>
        </w:trPr>
        <w:tc>
          <w:tcPr>
            <w:tcW w:type="dxa" w:w="110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</w:p>
        </w:tc>
        <w:tc>
          <w:tcPr>
            <w:tcW w:type="dxa" w:w="84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0"/>
        </w:trPr>
        <w:tc>
          <w:tcPr>
            <w:tcW w:type="dxa" w:w="110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</w:p>
        </w:tc>
        <w:tc>
          <w:tcPr>
            <w:tcW w:type="dxa" w:w="847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Многоквартирная жилая застройка</w:t>
            </w:r>
          </w:p>
        </w:tc>
      </w:tr>
      <w:tr>
        <w:trPr>
          <w:trHeight w:hRule="atLeast" w:val="20"/>
        </w:trPr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type="dxa" w:w="4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Многоквартирные жилые дома квартирного типа с плитами на природном газе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кВт/человек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type="dxa" w:w="1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1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3,375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10000">
            <w:pPr>
              <w:pStyle w:val="Style_5"/>
              <w:widowControl w:val="0"/>
              <w:ind w:firstLine="0" w:left="0"/>
              <w:rPr>
                <w:sz w:val="20"/>
                <w:u w:val="single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type="dxa" w:w="4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Многоквартирные жилые дома квартирного типа с плитами на природном газе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кВт/человек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0,125</w:t>
            </w:r>
          </w:p>
        </w:tc>
        <w:tc>
          <w:tcPr>
            <w:tcW w:type="dxa" w:w="1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type="dxa" w:w="1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3,375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1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4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</w:p>
        </w:tc>
        <w:tc>
          <w:tcPr>
            <w:tcW w:type="dxa" w:w="1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b w:val="1"/>
                <w:sz w:val="20"/>
              </w:rPr>
              <w:t>Итого: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1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6,75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51010000">
      <w:pPr>
        <w:pStyle w:val="Style_5"/>
        <w:widowControl w:val="0"/>
        <w:ind w:firstLine="0" w:left="0"/>
        <w:rPr>
          <w:sz w:val="24"/>
        </w:rPr>
      </w:pPr>
      <w:r>
        <w:rPr>
          <w:sz w:val="24"/>
        </w:rPr>
        <w:t>Расчетная мощность энергопотребления проектируемых объектов по</w:t>
      </w:r>
    </w:p>
    <w:p w14:paraId="52010000">
      <w:pPr>
        <w:pStyle w:val="Style_5"/>
        <w:widowControl w:val="0"/>
        <w:ind w:firstLine="0" w:left="0"/>
        <w:rPr>
          <w:b w:val="1"/>
          <w:sz w:val="24"/>
        </w:rPr>
      </w:pPr>
      <w:r>
        <w:rPr>
          <w:b w:val="1"/>
          <w:sz w:val="24"/>
        </w:rPr>
        <w:t>РД 34.20.185-94 (принимаемый)</w:t>
      </w:r>
    </w:p>
    <w:tbl>
      <w:tblPr>
        <w:tblStyle w:val="Style_8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17"/>
        <w:gridCol w:w="2552"/>
        <w:gridCol w:w="1275"/>
        <w:gridCol w:w="993"/>
        <w:gridCol w:w="1134"/>
        <w:gridCol w:w="1559"/>
        <w:gridCol w:w="1417"/>
      </w:tblGrid>
      <w:tr>
        <w:trPr>
          <w:trHeight w:hRule="atLeast" w:val="20"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№ на чертеже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Электропотребители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нагрузка, кВт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Проектная емкость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расчетная электрическая нагрузка, кВт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Степень надежности электроснабжения</w:t>
            </w:r>
          </w:p>
        </w:tc>
      </w:tr>
      <w:tr>
        <w:trPr>
          <w:trHeight w:hRule="atLeast" w:val="20"/>
        </w:trPr>
        <w:tc>
          <w:tcPr>
            <w:tcW w:type="dxa" w:w="97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0"/>
        </w:trPr>
        <w:tc>
          <w:tcPr>
            <w:tcW w:type="dxa" w:w="97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Многоквартирная жилая застройка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Многоквартирные жилые дома квартирного типа с плитами на природном газе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10000">
            <w:pPr>
              <w:pStyle w:val="Style_5"/>
              <w:widowControl w:val="0"/>
              <w:ind w:firstLine="0" w:left="0"/>
              <w:rPr>
                <w:sz w:val="20"/>
                <w:u w:val="single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Многоквартирные жилые дома квартирного типа с плитами на природном газе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1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b w:val="1"/>
                <w:sz w:val="20"/>
              </w:rPr>
              <w:t>Итого: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1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41,4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71010000">
      <w:pPr>
        <w:pStyle w:val="Style_5"/>
        <w:widowControl w:val="0"/>
        <w:ind/>
        <w:rPr>
          <w:sz w:val="24"/>
        </w:rPr>
      </w:pPr>
      <w:r>
        <w:rPr>
          <w:sz w:val="24"/>
        </w:rPr>
        <w:t>Также проектом предусмотрено:</w:t>
      </w:r>
    </w:p>
    <w:p w14:paraId="72010000">
      <w:pPr>
        <w:pStyle w:val="Style_5"/>
        <w:widowControl w:val="0"/>
        <w:numPr>
          <w:ilvl w:val="0"/>
          <w:numId w:val="2"/>
        </w:numPr>
        <w:ind w:firstLine="709" w:left="0"/>
        <w:rPr>
          <w:sz w:val="24"/>
        </w:rPr>
      </w:pPr>
      <w:r>
        <w:rPr>
          <w:sz w:val="24"/>
        </w:rPr>
        <w:t>переустройство ВЛ-10 кВ в КЛ-10 кВ в районе автомобильной парковки у проектируемого многоквартирного дома от первой опоры в районе трансформаторной подстанции за автомобильную парковку;</w:t>
      </w:r>
    </w:p>
    <w:p w14:paraId="73010000">
      <w:pPr>
        <w:pStyle w:val="Style_5"/>
        <w:widowControl w:val="0"/>
        <w:numPr>
          <w:ilvl w:val="0"/>
          <w:numId w:val="2"/>
        </w:numPr>
        <w:ind w:firstLine="709" w:left="0"/>
        <w:rPr>
          <w:sz w:val="24"/>
        </w:rPr>
      </w:pPr>
      <w:r>
        <w:rPr>
          <w:sz w:val="24"/>
        </w:rPr>
        <w:t xml:space="preserve">перенос </w:t>
      </w:r>
      <w:r>
        <w:rPr>
          <w:sz w:val="24"/>
        </w:rPr>
        <w:t>ВЛ 0,4 кВ</w:t>
      </w:r>
      <w:r>
        <w:rPr>
          <w:sz w:val="24"/>
        </w:rPr>
        <w:t xml:space="preserve"> в северной части у административного здания</w:t>
      </w:r>
      <w:r>
        <w:rPr>
          <w:sz w:val="24"/>
        </w:rPr>
        <w:t xml:space="preserve"> (ул. Цементная, 1а) </w:t>
      </w:r>
      <w:r>
        <w:rPr>
          <w:sz w:val="24"/>
        </w:rPr>
        <w:t>с проектируемой автомобильной</w:t>
      </w:r>
      <w:r>
        <w:rPr>
          <w:sz w:val="24"/>
        </w:rPr>
        <w:t xml:space="preserve"> парковки на улицу Цементная.</w:t>
      </w:r>
    </w:p>
    <w:p w14:paraId="74010000">
      <w:pPr>
        <w:pStyle w:val="Style_5"/>
        <w:widowControl w:val="0"/>
        <w:ind/>
        <w:rPr>
          <w:sz w:val="24"/>
        </w:rPr>
      </w:pPr>
      <w:r>
        <w:rPr>
          <w:sz w:val="24"/>
        </w:rPr>
        <w:t>Проект электроснабжения выполняется на рабочей стадии проектирования.</w:t>
      </w:r>
      <w:r>
        <w:rPr>
          <w:sz w:val="24"/>
        </w:rPr>
        <w:t xml:space="preserve"> Т</w:t>
      </w:r>
      <w:r>
        <w:rPr>
          <w:sz w:val="24"/>
        </w:rPr>
        <w:t>очки присоединения к сетям сетевой организации могут быть приняты только в рамках процедуры технологического присоединения. Для подключения объектов проектируемой застройки к существующим инженерным сетям необходимо получить с технические условия для присоединения.</w:t>
      </w:r>
    </w:p>
    <w:p w14:paraId="75010000">
      <w:pPr>
        <w:pStyle w:val="Style_5"/>
        <w:widowControl w:val="0"/>
        <w:ind/>
        <w:rPr>
          <w:sz w:val="24"/>
        </w:rPr>
      </w:pPr>
      <w:r>
        <w:rPr>
          <w:sz w:val="24"/>
        </w:rPr>
        <w:t>Окончательный вариант трассировки сетей электроснабжения и выбора точки подключения должны уточняться на следующих стадиях проектирования.</w:t>
      </w:r>
    </w:p>
    <w:p w14:paraId="7601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Водоснабжени</w:t>
      </w:r>
      <w:r>
        <w:rPr>
          <w:u w:val="single"/>
        </w:rPr>
        <w:t>е</w:t>
      </w:r>
      <w:r>
        <w:rPr>
          <w:u w:val="single"/>
        </w:rPr>
        <w:t xml:space="preserve"> и водоотведение.</w:t>
      </w:r>
    </w:p>
    <w:p w14:paraId="77010000">
      <w:pPr>
        <w:widowControl w:val="0"/>
        <w:ind w:firstLine="709" w:left="0"/>
        <w:jc w:val="both"/>
      </w:pPr>
      <w:r>
        <w:t>Норматив обеспеченности объектами водоснабжения принят в соответствии с местными нормативами градостроительного проектирования</w:t>
      </w:r>
      <w:r>
        <w:t xml:space="preserve"> (для жилых домов с полным благоустройством)</w:t>
      </w:r>
      <w:r>
        <w:t xml:space="preserve"> и составляет </w:t>
      </w:r>
      <w:r>
        <w:t>5,02</w:t>
      </w:r>
      <w:r>
        <w:t xml:space="preserve"> м</w:t>
      </w:r>
      <w:r>
        <w:rPr>
          <w:vertAlign w:val="superscript"/>
        </w:rPr>
        <w:t>3</w:t>
      </w:r>
      <w:r>
        <w:t xml:space="preserve"> на 1 человека. Общая потребность </w:t>
      </w:r>
      <w:r>
        <w:t>планируемых объектов составит</w:t>
      </w:r>
      <w:r>
        <w:t xml:space="preserve"> – </w:t>
      </w:r>
      <w:r>
        <w:t>542,16</w:t>
      </w:r>
      <w:r>
        <w:t xml:space="preserve"> </w:t>
      </w:r>
      <w:r>
        <w:t>м</w:t>
      </w:r>
      <w:r>
        <w:rPr>
          <w:vertAlign w:val="superscript"/>
        </w:rPr>
        <w:t>3</w:t>
      </w:r>
      <w:r>
        <w:t xml:space="preserve">. </w:t>
      </w:r>
    </w:p>
    <w:p w14:paraId="78010000">
      <w:pPr>
        <w:widowControl w:val="0"/>
        <w:ind w:firstLine="709" w:left="0"/>
        <w:jc w:val="both"/>
      </w:pPr>
      <w:r>
        <w:tab/>
      </w:r>
      <w:r>
        <w:t>Норматив обеспеченности объектами водоотведения принят в соответствии с местными нормативами градостроительного проектирования (для жилых домов с полным благоустройством) и составляет 9,12 м</w:t>
      </w:r>
      <w:r>
        <w:rPr>
          <w:vertAlign w:val="superscript"/>
        </w:rPr>
        <w:t>3</w:t>
      </w:r>
      <w:r>
        <w:t xml:space="preserve"> на 1 человека. Общая потребность планируемых </w:t>
      </w:r>
      <w:r>
        <w:t xml:space="preserve">объектов составит – </w:t>
      </w:r>
      <w:r>
        <w:t>984,96</w:t>
      </w:r>
      <w:r>
        <w:t xml:space="preserve"> м</w:t>
      </w:r>
      <w:r>
        <w:rPr>
          <w:vertAlign w:val="superscript"/>
        </w:rPr>
        <w:t>3</w:t>
      </w:r>
      <w:r>
        <w:t xml:space="preserve">. </w:t>
      </w:r>
    </w:p>
    <w:p w14:paraId="79010000">
      <w:pPr>
        <w:widowControl w:val="0"/>
        <w:ind w:firstLine="709" w:left="0"/>
        <w:jc w:val="both"/>
      </w:pPr>
      <w:r>
        <w:t xml:space="preserve"> Проект водоснабжения и водоотведения выполняется на рабочей стадии проектирования.</w:t>
      </w:r>
    </w:p>
    <w:p w14:paraId="7A010000">
      <w:pPr>
        <w:widowControl w:val="0"/>
        <w:ind w:firstLine="709" w:left="0"/>
        <w:jc w:val="both"/>
      </w:pPr>
      <w:r>
        <w:rPr>
          <w:u w:val="single"/>
        </w:rPr>
        <w:t>Т</w:t>
      </w:r>
      <w:r>
        <w:rPr>
          <w:u w:val="single"/>
        </w:rPr>
        <w:t>еплоснабжение</w:t>
      </w:r>
      <w:r>
        <w:t>.</w:t>
      </w:r>
    </w:p>
    <w:p w14:paraId="7B010000">
      <w:pPr>
        <w:widowControl w:val="0"/>
        <w:ind w:firstLine="709" w:left="0"/>
        <w:jc w:val="both"/>
      </w:pPr>
      <w:r>
        <w:t xml:space="preserve">Теплоснабжение будет осуществляться от </w:t>
      </w:r>
      <w:r>
        <w:t>централизованной сети</w:t>
      </w:r>
      <w:r>
        <w:t>.</w:t>
      </w:r>
    </w:p>
    <w:p w14:paraId="7C010000">
      <w:pPr>
        <w:widowControl w:val="0"/>
        <w:ind w:firstLine="709" w:left="0"/>
        <w:jc w:val="both"/>
      </w:pPr>
      <w:r>
        <w:t xml:space="preserve">На чертежах растровой части проекта планировки указаны возможные направления линий теплоснабжения. </w:t>
      </w:r>
    </w:p>
    <w:p w14:paraId="7D010000">
      <w:pPr>
        <w:widowControl w:val="0"/>
        <w:ind w:firstLine="709" w:left="0"/>
        <w:jc w:val="both"/>
      </w:pPr>
      <w:r>
        <w:t xml:space="preserve">Норматив обеспеченности объектами теплоснабжения принят в соответствии с местными нормативами градостроительного проектирования и составляет </w:t>
      </w:r>
      <w:r>
        <w:t>0,036</w:t>
      </w:r>
      <w:r>
        <w:t xml:space="preserve"> </w:t>
      </w:r>
      <w:r>
        <w:t>Г</w:t>
      </w:r>
      <w:r>
        <w:t>кал/1 м</w:t>
      </w:r>
      <w:r>
        <w:rPr>
          <w:vertAlign w:val="superscript"/>
        </w:rPr>
        <w:t>2</w:t>
      </w:r>
      <w:r>
        <w:t xml:space="preserve"> </w:t>
      </w:r>
      <w:r>
        <w:t>в месяц</w:t>
      </w:r>
      <w:r>
        <w:t xml:space="preserve">. Общая потребность </w:t>
      </w:r>
      <w:r>
        <w:t>планируемых объектов составит</w:t>
      </w:r>
      <w:r>
        <w:t xml:space="preserve"> </w:t>
      </w:r>
      <w:r>
        <w:t>(на отопительный период 7 месяцев)</w:t>
      </w:r>
      <w:r>
        <w:t xml:space="preserve"> – </w:t>
      </w:r>
      <w:r>
        <w:t>116,64</w:t>
      </w:r>
      <w:r>
        <w:t xml:space="preserve"> </w:t>
      </w:r>
      <w:r>
        <w:t>Гкал/месяц</w:t>
      </w:r>
      <w:r>
        <w:t xml:space="preserve">. </w:t>
      </w:r>
    </w:p>
    <w:p w14:paraId="7E010000">
      <w:pPr>
        <w:widowControl w:val="0"/>
        <w:ind w:firstLine="709" w:left="0"/>
        <w:jc w:val="both"/>
      </w:pPr>
      <w:r>
        <w:t>Проект теплоснабжения выполняется на рабочей стадии проектирования.</w:t>
      </w:r>
    </w:p>
    <w:p w14:paraId="7F010000">
      <w:pPr>
        <w:widowControl w:val="0"/>
        <w:ind w:firstLine="709" w:left="0"/>
        <w:jc w:val="both"/>
      </w:pPr>
      <w:r>
        <w:rPr>
          <w:u w:val="single"/>
        </w:rPr>
        <w:t>Газоснабжение</w:t>
      </w:r>
      <w:r>
        <w:t>.</w:t>
      </w:r>
    </w:p>
    <w:p w14:paraId="80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81010000">
      <w:pPr>
        <w:widowControl w:val="0"/>
        <w:ind w:firstLine="709" w:left="0"/>
        <w:jc w:val="both"/>
      </w:pPr>
      <w:r>
        <w:t>На территории микрорайона располагаются сети газоснабжения: газопровод низкого давления подземный, газопровод низкого давления надземный. Существующая жилая застройка полностью подключена к сетям газоснабжения.</w:t>
      </w:r>
    </w:p>
    <w:p w14:paraId="82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83010000">
      <w:pPr>
        <w:widowControl w:val="0"/>
        <w:ind w:firstLine="709" w:left="0"/>
        <w:jc w:val="both"/>
      </w:pPr>
      <w:r>
        <w:t>Газоснабжение будет осуществляться от централизованной сети</w:t>
      </w:r>
      <w:r>
        <w:t xml:space="preserve"> в 3 этапа:</w:t>
      </w:r>
    </w:p>
    <w:p w14:paraId="84010000">
      <w:pPr>
        <w:pStyle w:val="Style_6"/>
        <w:widowControl w:val="0"/>
        <w:numPr>
          <w:ilvl w:val="0"/>
          <w:numId w:val="3"/>
        </w:numPr>
        <w:ind w:firstLine="709" w:left="0"/>
        <w:contextualSpacing w:val="0"/>
        <w:jc w:val="both"/>
      </w:pPr>
      <w:r>
        <w:t>Первым этапом для строительства домов предусмотреть переподключение жилого д. 13 по ул. Цементная от существующего подземного газопровода низкого давления по ул. Цементная;</w:t>
      </w:r>
    </w:p>
    <w:p w14:paraId="85010000">
      <w:pPr>
        <w:pStyle w:val="Style_6"/>
        <w:widowControl w:val="0"/>
        <w:numPr>
          <w:ilvl w:val="0"/>
          <w:numId w:val="3"/>
        </w:numPr>
        <w:ind w:firstLine="709" w:left="0"/>
        <w:contextualSpacing w:val="0"/>
        <w:jc w:val="both"/>
      </w:pPr>
      <w:r>
        <w:t>Вторым этапом обрезать газопровод д. 5 по ул. Цементной;</w:t>
      </w:r>
    </w:p>
    <w:p w14:paraId="86010000">
      <w:pPr>
        <w:pStyle w:val="Style_6"/>
        <w:widowControl w:val="0"/>
        <w:numPr>
          <w:ilvl w:val="0"/>
          <w:numId w:val="3"/>
        </w:numPr>
        <w:ind w:firstLine="709" w:left="0"/>
        <w:contextualSpacing w:val="0"/>
        <w:jc w:val="both"/>
      </w:pPr>
      <w:r>
        <w:t>Третьим этапом предусмотрено газоснабжение проектируемых многоквартирных жилых домов от газопровода низкого давления по ул. Войкова.</w:t>
      </w:r>
    </w:p>
    <w:p w14:paraId="87010000">
      <w:pPr>
        <w:widowControl w:val="0"/>
        <w:ind w:firstLine="709" w:left="0"/>
        <w:jc w:val="both"/>
      </w:pPr>
      <w:r>
        <w:t>Классификация газопроводов:</w:t>
      </w:r>
    </w:p>
    <w:p w14:paraId="88010000">
      <w:pPr>
        <w:widowControl w:val="0"/>
        <w:ind w:firstLine="709" w:left="0"/>
        <w:jc w:val="both"/>
      </w:pPr>
      <w:r>
        <w:t>- вид транспортируемого газа – природный;</w:t>
      </w:r>
    </w:p>
    <w:p w14:paraId="89010000">
      <w:pPr>
        <w:widowControl w:val="0"/>
        <w:ind w:firstLine="709" w:left="0"/>
        <w:jc w:val="both"/>
      </w:pPr>
      <w:r>
        <w:t>- давление газа – низкое 0,005 Мпа;</w:t>
      </w:r>
    </w:p>
    <w:p w14:paraId="8A010000">
      <w:pPr>
        <w:widowControl w:val="0"/>
        <w:ind w:firstLine="709" w:left="0"/>
        <w:jc w:val="both"/>
      </w:pPr>
      <w:r>
        <w:t>- местоположение относительно земли – подземные; надземные по фасадам;</w:t>
      </w:r>
    </w:p>
    <w:p w14:paraId="8B010000">
      <w:pPr>
        <w:widowControl w:val="0"/>
        <w:ind w:firstLine="709" w:left="0"/>
        <w:jc w:val="both"/>
      </w:pPr>
      <w:r>
        <w:t>- материал газопроводов низкого давления – сталь, полиэтилен.</w:t>
      </w:r>
    </w:p>
    <w:p w14:paraId="8C010000">
      <w:pPr>
        <w:widowControl w:val="0"/>
        <w:ind w:firstLine="709" w:left="0"/>
        <w:jc w:val="both"/>
      </w:pPr>
      <w:r>
        <w:t>Подключение проектируемых объектов жилой застройки возможно от существующей сети газоснабжения.</w:t>
      </w:r>
    </w:p>
    <w:p w14:paraId="8D010000">
      <w:pPr>
        <w:widowControl w:val="0"/>
        <w:ind w:firstLine="709" w:left="0"/>
        <w:jc w:val="both"/>
      </w:pPr>
      <w:r>
        <w:t>Окончательный вариант трассировки сетей газоснабжения и выбора точки подключения выполняется на рабочей стадии проектирования.</w:t>
      </w:r>
    </w:p>
    <w:p w14:paraId="8E010000">
      <w:pPr>
        <w:widowControl w:val="0"/>
        <w:ind w:firstLine="709" w:left="0"/>
        <w:jc w:val="both"/>
      </w:pPr>
      <w:r>
        <w:t>Расчет газопотребления выполнен согласно табл.21 МНГП.</w:t>
      </w:r>
    </w:p>
    <w:p w14:paraId="8F010000">
      <w:pPr>
        <w:widowControl w:val="0"/>
        <w:ind/>
        <w:jc w:val="both"/>
      </w:pPr>
      <w:r>
        <w:t>Расчет газопотребления</w:t>
      </w:r>
    </w:p>
    <w:tbl>
      <w:tblPr>
        <w:tblStyle w:val="Style_8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9"/>
        <w:gridCol w:w="3047"/>
        <w:gridCol w:w="1484"/>
        <w:gridCol w:w="1351"/>
        <w:gridCol w:w="1275"/>
        <w:gridCol w:w="1771"/>
      </w:tblGrid>
      <w:tr>
        <w:trPr>
          <w:trHeight w:hRule="atLeast" w:val="2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№ на плане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Потребители газа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Проектная емкость, чел.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Нормы расхода газа, м</w:t>
            </w:r>
            <w:r>
              <w:rPr>
                <w:b w:val="1"/>
                <w:sz w:val="20"/>
                <w:vertAlign w:val="superscript"/>
              </w:rPr>
              <w:t>3</w:t>
            </w:r>
            <w:r>
              <w:rPr>
                <w:b w:val="1"/>
                <w:sz w:val="20"/>
              </w:rPr>
              <w:t>/мес.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Расчетный</w:t>
            </w:r>
          </w:p>
          <w:p w14:paraId="96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расход газа,</w:t>
            </w:r>
          </w:p>
          <w:p w14:paraId="97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3</w:t>
            </w:r>
            <w:r>
              <w:rPr>
                <w:b w:val="1"/>
                <w:sz w:val="20"/>
              </w:rPr>
              <w:t>/мес.</w:t>
            </w:r>
          </w:p>
        </w:tc>
      </w:tr>
      <w:tr>
        <w:trPr>
          <w:trHeight w:hRule="atLeast" w:val="20"/>
        </w:trPr>
        <w:tc>
          <w:tcPr>
            <w:tcW w:type="dxa" w:w="963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0"/>
        </w:trPr>
        <w:tc>
          <w:tcPr>
            <w:tcW w:type="dxa" w:w="963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i w:val="1"/>
                <w:sz w:val="20"/>
              </w:rPr>
              <w:t>Многоквартирные жилые дома</w:t>
            </w:r>
          </w:p>
        </w:tc>
      </w:tr>
      <w:tr>
        <w:trPr>
          <w:trHeight w:hRule="atLeast" w:val="2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дом не выше 4-х этажей (включая мансардный)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648,0</w:t>
            </w:r>
          </w:p>
        </w:tc>
      </w:tr>
      <w:tr>
        <w:trPr>
          <w:trHeight w:hRule="atLeast" w:val="2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дом не выше 4-х этажей (включая мансардный)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648,0</w:t>
            </w:r>
          </w:p>
        </w:tc>
      </w:tr>
      <w:tr>
        <w:trPr>
          <w:trHeight w:hRule="atLeast" w:val="2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1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3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Всего: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3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1296,0</w:t>
            </w:r>
          </w:p>
        </w:tc>
      </w:tr>
    </w:tbl>
    <w:p w14:paraId="AC010000">
      <w:pPr>
        <w:widowControl w:val="0"/>
        <w:ind w:firstLine="709" w:left="0"/>
        <w:jc w:val="both"/>
      </w:pPr>
      <w:r>
        <w:t>Примечание:</w:t>
      </w:r>
    </w:p>
    <w:p w14:paraId="AD010000">
      <w:pPr>
        <w:widowControl w:val="0"/>
        <w:ind w:firstLine="709" w:left="0"/>
        <w:jc w:val="both"/>
      </w:pPr>
      <w:r>
        <w:t>1. Расчётные показатели дополнительно уточняются на стадии проектных работ.</w:t>
      </w:r>
    </w:p>
    <w:p w14:paraId="AE010000">
      <w:pPr>
        <w:widowControl w:val="0"/>
        <w:ind w:firstLine="709" w:left="0"/>
        <w:jc w:val="both"/>
        <w:rPr>
          <w:b w:val="1"/>
        </w:rPr>
      </w:pPr>
      <w:r>
        <w:t>Газопотребление в границах проектируемой застройки</w:t>
      </w:r>
      <w:r>
        <w:rPr>
          <w:b w:val="1"/>
        </w:rPr>
        <w:t xml:space="preserve"> – 1296,0 м</w:t>
      </w:r>
      <w:r>
        <w:rPr>
          <w:b w:val="1"/>
          <w:vertAlign w:val="superscript"/>
        </w:rPr>
        <w:t>3</w:t>
      </w:r>
      <w:r>
        <w:rPr>
          <w:b w:val="1"/>
        </w:rPr>
        <w:t>/мес.</w:t>
      </w:r>
    </w:p>
    <w:p w14:paraId="AF010000">
      <w:pPr>
        <w:widowControl w:val="0"/>
        <w:ind w:firstLine="709" w:left="0"/>
        <w:jc w:val="both"/>
      </w:pPr>
      <w:r>
        <w:t xml:space="preserve">Объекты коммунальной инфраструктуры, включенные в Программу Комплексного развития систем коммунальной инфраструктуры в границах </w:t>
      </w:r>
      <w:r>
        <w:t xml:space="preserve">проекта планировки </w:t>
      </w:r>
      <w:r>
        <w:t>территории,</w:t>
      </w:r>
      <w:r>
        <w:t xml:space="preserve"> отсутствуют.</w:t>
      </w:r>
    </w:p>
    <w:p w14:paraId="B0010000">
      <w:pPr>
        <w:pStyle w:val="Style_4"/>
        <w:widowControl w:val="0"/>
        <w:ind/>
        <w:jc w:val="both"/>
        <w:outlineLvl w:val="8"/>
        <w:rPr>
          <w:b w:val="0"/>
          <w:sz w:val="24"/>
        </w:rPr>
      </w:pPr>
      <w:r>
        <w:rPr>
          <w:sz w:val="24"/>
        </w:rPr>
        <w:t>I</w:t>
      </w:r>
      <w:r>
        <w:rPr>
          <w:sz w:val="24"/>
        </w:rPr>
        <w:t>V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Характеристика объектов транспортной инфраструктуры, в том числе объектов, включенных в программы комплексного развития систем транспортной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</w:p>
    <w:p w14:paraId="B101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Транспортная увязка со смежными микрорайонами осуществляется по </w:t>
      </w:r>
      <w:r>
        <w:rPr>
          <w:sz w:val="24"/>
        </w:rPr>
        <w:t>существующим</w:t>
      </w:r>
      <w:r>
        <w:rPr>
          <w:sz w:val="24"/>
        </w:rPr>
        <w:t xml:space="preserve"> улицам в соответствии со сложившейся застройкой и в соответствии с данными Единого государственного реестра недвижимости. </w:t>
      </w:r>
    </w:p>
    <w:p w14:paraId="B201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Транспортная связь внутри микрорайона ко всем жилым домам предусматривается по </w:t>
      </w:r>
      <w:r>
        <w:rPr>
          <w:sz w:val="24"/>
        </w:rPr>
        <w:t>проездам</w:t>
      </w:r>
      <w:r>
        <w:rPr>
          <w:sz w:val="24"/>
        </w:rPr>
        <w:t xml:space="preserve"> с капитальным типом покрытия и с организацией разворотных площадок на тупиковых проездах.  </w:t>
      </w:r>
    </w:p>
    <w:p w14:paraId="B3010000">
      <w:pPr>
        <w:pStyle w:val="Style_5"/>
        <w:widowControl w:val="0"/>
        <w:ind/>
        <w:rPr>
          <w:sz w:val="24"/>
        </w:rPr>
      </w:pPr>
      <w:r>
        <w:rPr>
          <w:sz w:val="24"/>
        </w:rPr>
        <w:t>Для обеспечения пешеходного движения по рассматриваемой территории предусмотрены тротуары шириной 1,5</w:t>
      </w:r>
      <w:r>
        <w:rPr>
          <w:sz w:val="24"/>
        </w:rPr>
        <w:t>-2,25</w:t>
      </w:r>
      <w:r>
        <w:rPr>
          <w:sz w:val="24"/>
        </w:rPr>
        <w:t xml:space="preserve"> м. </w:t>
      </w:r>
    </w:p>
    <w:p w14:paraId="B401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Места постоянного хранения автомобильного транспорта жителей микрорайона предусмотрены </w:t>
      </w:r>
      <w:r>
        <w:rPr>
          <w:sz w:val="24"/>
        </w:rPr>
        <w:t>на открытых парковках</w:t>
      </w:r>
      <w:r>
        <w:rPr>
          <w:sz w:val="24"/>
        </w:rPr>
        <w:t xml:space="preserve">. </w:t>
      </w:r>
    </w:p>
    <w:p w14:paraId="B5010000">
      <w:pPr>
        <w:pStyle w:val="Style_5"/>
        <w:widowControl w:val="0"/>
        <w:ind/>
        <w:rPr>
          <w:sz w:val="24"/>
        </w:rPr>
      </w:pPr>
      <w:r>
        <w:rPr>
          <w:sz w:val="24"/>
        </w:rPr>
        <w:t>Объекты, включенные в программу комплексного развития систем транспортной инфраструктуры в границах разработки проекта планировки территории, отсутствуют.</w:t>
      </w:r>
    </w:p>
    <w:p w14:paraId="B601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V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Характеристика объектов социальной инфраструктуры, в том числе объектов, включенных в программы комплексного развития систем социальной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</w:p>
    <w:p w14:paraId="B7010000">
      <w:pPr>
        <w:pStyle w:val="Style_5"/>
        <w:widowControl w:val="0"/>
        <w:ind/>
        <w:rPr>
          <w:sz w:val="24"/>
        </w:rPr>
      </w:pPr>
      <w:r>
        <w:rPr>
          <w:sz w:val="24"/>
        </w:rPr>
        <w:t>В границах проекта планировки территории не планируется размещение объектов социальной инфраструктуры.</w:t>
      </w:r>
    </w:p>
    <w:p w14:paraId="B8010000">
      <w:pPr>
        <w:widowControl w:val="0"/>
        <w:ind w:firstLine="709" w:left="0"/>
        <w:jc w:val="both"/>
      </w:pPr>
      <w:r>
        <w:t xml:space="preserve">Объекты социальной инфраструктуры, включенные в Программу Комплексного развития систем социальной инфраструктуры в границах </w:t>
      </w:r>
      <w:r>
        <w:t>проекта планировки территории,</w:t>
      </w:r>
      <w:r>
        <w:t xml:space="preserve"> отсутствуют.</w:t>
      </w:r>
    </w:p>
    <w:p w14:paraId="B9010000">
      <w:pPr>
        <w:pStyle w:val="Style_10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VI</w:t>
      </w:r>
      <w:r>
        <w:rPr>
          <w:sz w:val="24"/>
        </w:rPr>
        <w:t>. Характеристика планируемого развития территории, в том числе сведения о плотности и параметрах застройки территории, необходимые для планируемого размещения объекта местного значения</w:t>
      </w:r>
    </w:p>
    <w:p w14:paraId="BA010000">
      <w:pPr>
        <w:widowControl w:val="0"/>
        <w:ind w:firstLine="709" w:left="0"/>
        <w:jc w:val="both"/>
      </w:pPr>
      <w:r>
        <w:t xml:space="preserve">Генеральным планом </w:t>
      </w:r>
      <w:r>
        <w:t>Магнитогорского городского округа</w:t>
      </w:r>
      <w:r>
        <w:t xml:space="preserve">, утвержденным </w:t>
      </w:r>
      <w:r>
        <w:t>Постановлением Магнитогорского городского Собрания депутатов от 24.05.2000 г № 428 «Об утверждении Генерального плана города Магнитогорска»</w:t>
      </w:r>
      <w:r>
        <w:t xml:space="preserve"> (в редакции от </w:t>
      </w:r>
      <w:r>
        <w:rPr>
          <w:color w:val="333333"/>
          <w:highlight w:val="white"/>
        </w:rPr>
        <w:t>29</w:t>
      </w:r>
      <w:r>
        <w:rPr>
          <w:color w:val="333333"/>
          <w:highlight w:val="white"/>
        </w:rPr>
        <w:t>.</w:t>
      </w:r>
      <w:r>
        <w:rPr>
          <w:color w:val="333333"/>
          <w:highlight w:val="white"/>
        </w:rPr>
        <w:t>06</w:t>
      </w:r>
      <w:r>
        <w:rPr>
          <w:color w:val="333333"/>
          <w:highlight w:val="white"/>
        </w:rPr>
        <w:t>.</w:t>
      </w:r>
      <w:r>
        <w:rPr>
          <w:color w:val="333333"/>
          <w:highlight w:val="white"/>
        </w:rPr>
        <w:t>2021</w:t>
      </w:r>
      <w:r>
        <w:rPr>
          <w:color w:val="333333"/>
          <w:highlight w:val="white"/>
        </w:rPr>
        <w:t> </w:t>
      </w:r>
      <w:r>
        <w:rPr>
          <w:color w:val="333333"/>
          <w:highlight w:val="white"/>
        </w:rPr>
        <w:t>№</w:t>
      </w:r>
      <w:r>
        <w:rPr>
          <w:color w:val="333333"/>
          <w:highlight w:val="white"/>
        </w:rPr>
        <w:t> </w:t>
      </w:r>
      <w:r>
        <w:rPr>
          <w:color w:val="333333"/>
          <w:highlight w:val="white"/>
        </w:rPr>
        <w:t>148</w:t>
      </w:r>
      <w:r>
        <w:t>) не запланировано размещения объектов местного значения.</w:t>
      </w:r>
    </w:p>
    <w:p w14:paraId="BB010000">
      <w:pPr>
        <w:pStyle w:val="Style_10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VII</w:t>
      </w:r>
      <w:r>
        <w:rPr>
          <w:sz w:val="24"/>
        </w:rPr>
        <w:t>. Этапы проектирования, строительства, реконструкции</w:t>
      </w:r>
      <w:r>
        <w:rPr>
          <w:sz w:val="24"/>
        </w:rPr>
        <w:t xml:space="preserve">  </w:t>
      </w:r>
    </w:p>
    <w:p w14:paraId="BC010000">
      <w:pPr>
        <w:widowControl w:val="0"/>
        <w:ind w:firstLine="709" w:left="0"/>
        <w:jc w:val="both"/>
      </w:pPr>
      <w:r>
        <w:t xml:space="preserve">Проектом планировки территории планируется строительство </w:t>
      </w:r>
      <w:r>
        <w:t>3</w:t>
      </w:r>
      <w:r>
        <w:t>-этажных жилых дом</w:t>
      </w:r>
      <w:r>
        <w:t>ов</w:t>
      </w:r>
      <w:r>
        <w:t xml:space="preserve">. </w:t>
      </w:r>
    </w:p>
    <w:p w14:paraId="BD010000">
      <w:pPr>
        <w:widowControl w:val="0"/>
        <w:ind w:firstLine="709" w:left="0"/>
        <w:jc w:val="both"/>
      </w:pPr>
      <w:r>
        <w:t xml:space="preserve">Проектирование и строительство будет производится по индивидуальным проектам. </w:t>
      </w:r>
    </w:p>
    <w:p w14:paraId="BE010000">
      <w:pPr>
        <w:widowControl w:val="0"/>
        <w:ind w:firstLine="709" w:left="0"/>
        <w:jc w:val="both"/>
      </w:pPr>
    </w:p>
    <w:p w14:paraId="BF010000">
      <w:pPr>
        <w:widowControl w:val="0"/>
        <w:ind w:firstLine="709" w:left="0"/>
        <w:jc w:val="both"/>
      </w:pPr>
      <w:r>
        <w:br w:type="page"/>
      </w:r>
    </w:p>
    <w:p w14:paraId="C001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VII</w:t>
      </w:r>
      <w:r>
        <w:rPr>
          <w:sz w:val="24"/>
        </w:rPr>
        <w:t>I</w:t>
      </w:r>
      <w:r>
        <w:rPr>
          <w:sz w:val="24"/>
        </w:rPr>
        <w:t xml:space="preserve">. </w:t>
      </w:r>
      <w:r>
        <w:rPr>
          <w:sz w:val="24"/>
        </w:rPr>
        <w:t>Основные т</w:t>
      </w:r>
      <w:r>
        <w:rPr>
          <w:sz w:val="24"/>
        </w:rPr>
        <w:t>ехнико-экономические показатели</w:t>
      </w:r>
      <w:r>
        <w:rPr>
          <w:sz w:val="24"/>
        </w:rPr>
        <w:t xml:space="preserve"> </w:t>
      </w:r>
      <w:r>
        <w:rPr>
          <w:sz w:val="24"/>
        </w:rPr>
        <w:t>проекта планировки территории</w:t>
      </w:r>
    </w:p>
    <w:p w14:paraId="C1010000">
      <w:pPr>
        <w:pStyle w:val="Style_5"/>
        <w:widowControl w:val="0"/>
        <w:ind w:firstLine="0" w:left="0"/>
        <w:rPr>
          <w:sz w:val="24"/>
        </w:rPr>
      </w:pPr>
      <w:r>
        <w:rPr>
          <w:sz w:val="24"/>
        </w:rPr>
        <w:t xml:space="preserve">Таблица № </w:t>
      </w:r>
      <w:r>
        <w:rPr>
          <w:sz w:val="24"/>
        </w:rPr>
        <w:t>6</w:t>
      </w:r>
    </w:p>
    <w:tbl>
      <w:tblPr>
        <w:tblStyle w:val="Style_8"/>
        <w:tblW w:type="auto" w:w="0"/>
        <w:tblLayout w:type="fixed"/>
      </w:tblPr>
      <w:tblGrid>
        <w:gridCol w:w="592"/>
        <w:gridCol w:w="5035"/>
        <w:gridCol w:w="1286"/>
        <w:gridCol w:w="1302"/>
        <w:gridCol w:w="1357"/>
      </w:tblGrid>
      <w:tr>
        <w:trPr>
          <w:trHeight w:hRule="atLeast" w:val="20"/>
        </w:trPr>
        <w:tc>
          <w:tcPr>
            <w:tcW w:type="dxa" w:w="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№ п/п</w:t>
            </w:r>
          </w:p>
        </w:tc>
        <w:tc>
          <w:tcPr>
            <w:tcW w:type="dxa" w:w="50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pStyle w:val="Style_5"/>
              <w:widowControl w:val="0"/>
              <w:ind w:firstLine="0" w:left="0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Наименование показателя</w:t>
            </w:r>
          </w:p>
        </w:tc>
        <w:tc>
          <w:tcPr>
            <w:tcW w:type="dxa" w:w="12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pStyle w:val="Style_5"/>
              <w:widowControl w:val="0"/>
              <w:ind w:firstLine="0" w:left="0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Единицы измерения</w:t>
            </w:r>
          </w:p>
        </w:tc>
        <w:tc>
          <w:tcPr>
            <w:tcW w:type="dxa" w:w="13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pStyle w:val="Style_5"/>
              <w:widowControl w:val="0"/>
              <w:ind w:firstLine="0" w:left="0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Существ. состояние</w:t>
            </w:r>
          </w:p>
        </w:tc>
        <w:tc>
          <w:tcPr>
            <w:tcW w:type="dxa" w:w="135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pStyle w:val="Style_5"/>
              <w:widowControl w:val="0"/>
              <w:ind w:firstLine="0" w:left="0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Принято проектом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1. Параметры территории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1.1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Площадь проектируемой территории в границах ДПТ, в т.ч.: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га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2,2721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2,2721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 xml:space="preserve">зона планируемого размещения объектов капитального строительства </w:t>
            </w:r>
          </w:p>
          <w:p w14:paraId="CF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 xml:space="preserve">жилого назначения в зоне </w:t>
            </w:r>
            <w:r>
              <w:rPr>
                <w:sz w:val="19"/>
              </w:rPr>
              <w:t>Ж</w:t>
            </w:r>
            <w:r>
              <w:rPr>
                <w:sz w:val="19"/>
              </w:rPr>
              <w:t>-</w:t>
            </w:r>
            <w:r>
              <w:rPr>
                <w:sz w:val="19"/>
              </w:rPr>
              <w:t>3 (в границах квартала № 1)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га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0,1813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 xml:space="preserve">зона планируемого размещения объектов капитального строительства </w:t>
            </w:r>
          </w:p>
          <w:p w14:paraId="D5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жилого назначения в зоне Ж</w:t>
            </w:r>
            <w:r>
              <w:rPr>
                <w:sz w:val="19"/>
              </w:rPr>
              <w:t>-</w:t>
            </w:r>
            <w:r>
              <w:rPr>
                <w:sz w:val="19"/>
              </w:rPr>
              <w:t>3 (в границах квартала № 2)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га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0,1756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2. Строительство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2.1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 xml:space="preserve">Площадь застройки существующих зданий и сооружений </w:t>
            </w:r>
            <w:r>
              <w:rPr>
                <w:sz w:val="19"/>
              </w:rPr>
              <w:t>(сохраняемых)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246,4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246,4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2.2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Площадь застройки существующих зданий и сооружений (подлежащая сносу)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z w:val="19"/>
              </w:rPr>
              <w:t>6</w:t>
            </w:r>
            <w:r>
              <w:rPr>
                <w:sz w:val="19"/>
              </w:rPr>
              <w:t>,0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2.3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Площадь застройки проектируемых зданий и сооружений, в т.ч.: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2 499,6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жилые здания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2 499,6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2.4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Площадь застройки (всего)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z w:val="19"/>
              </w:rPr>
              <w:t xml:space="preserve"> </w:t>
            </w:r>
            <w:r>
              <w:rPr>
                <w:sz w:val="19"/>
              </w:rPr>
              <w:t>752,4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3 </w:t>
            </w:r>
            <w:r>
              <w:rPr>
                <w:sz w:val="19"/>
              </w:rPr>
              <w:t>746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2.5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Этажность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эт.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1-2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1-</w:t>
            </w:r>
            <w:r>
              <w:rPr>
                <w:sz w:val="19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3. Транспортная инфраструктура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3.1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Количество машино мест для зданий и сооружений, в т.ч.: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м.м.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7*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63</w:t>
            </w:r>
          </w:p>
          <w:p w14:paraId="FE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z w:val="19"/>
              </w:rPr>
              <w:t>7+32+24</w:t>
            </w:r>
            <w:r>
              <w:rPr>
                <w:sz w:val="19"/>
              </w:rPr>
              <w:t>)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3.2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Протяженность дорог, в т.ч.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590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725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Магистральные улицы районного значения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379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379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 xml:space="preserve">Улицы </w:t>
            </w:r>
            <w:r>
              <w:rPr>
                <w:sz w:val="19"/>
              </w:rPr>
              <w:t>в зонах жилой застройки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211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211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Внутриквартальные проезды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135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4. Параметры жилищного фонда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4.1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Площадь жилищного фонда (максимальные параметры)</w:t>
            </w:r>
            <w:r>
              <w:rPr>
                <w:sz w:val="19"/>
              </w:rPr>
              <w:t>, в т.ч.:</w:t>
            </w:r>
          </w:p>
          <w:p w14:paraId="16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 существующего (сохраняемого)</w:t>
            </w:r>
          </w:p>
          <w:p w14:paraId="17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 подлежащего сносу</w:t>
            </w:r>
          </w:p>
          <w:p w14:paraId="18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 проектируемого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2 099</w:t>
            </w:r>
          </w:p>
          <w:p w14:paraId="1B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  <w:p w14:paraId="1C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957</w:t>
            </w:r>
          </w:p>
          <w:p w14:paraId="1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1142</w:t>
            </w:r>
          </w:p>
          <w:p w14:paraId="1E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4 197</w:t>
            </w:r>
          </w:p>
          <w:p w14:paraId="20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  <w:p w14:paraId="2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957</w:t>
            </w:r>
          </w:p>
          <w:p w14:paraId="22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14:paraId="23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3 240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4.2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Жилищная обеспеченность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кв.м/чел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4.3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Численность населения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чел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69</w:t>
            </w:r>
            <w:r>
              <w:rPr>
                <w:sz w:val="19"/>
              </w:rPr>
              <w:t>**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177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4.4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Плотность населения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чел/га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30,4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56,8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5. Инженерная инфраструктура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5.1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Расчётные нагрузки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Водоснабжение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  <w:r>
              <w:rPr>
                <w:sz w:val="19"/>
                <w:vertAlign w:val="superscript"/>
              </w:rPr>
              <w:t>3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542,16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Водоотведение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  <w:r>
              <w:rPr>
                <w:sz w:val="19"/>
                <w:vertAlign w:val="superscript"/>
              </w:rPr>
              <w:t>3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984,96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Электроснабжение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 ч/месяц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14 040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Теплоснабжение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Гкал/месяц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116,64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Газоснабжение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  <w:r>
              <w:rPr>
                <w:sz w:val="19"/>
                <w:vertAlign w:val="superscript"/>
              </w:rPr>
              <w:t>3</w:t>
            </w:r>
            <w:r>
              <w:rPr>
                <w:sz w:val="19"/>
              </w:rPr>
              <w:t>/месяц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1 296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5.2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Протяженность существующих инженерных сетей, подлежащих демонтажу: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Водоснабжение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Водоотведение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69,5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Электроснабжение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Теплоснабжение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53,7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Газоснабжение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110,5</w:t>
            </w: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widowControl w:val="0"/>
              <w:ind/>
              <w:jc w:val="both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5.3</w:t>
            </w: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Протяженность проектируемых инженерных сетей: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Водоснабжение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center"/>
          </w:tcPr>
          <w:p w14:paraId="79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Водоотведение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center"/>
          </w:tcPr>
          <w:p w14:paraId="7E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40,0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Электроснабжение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Теплоснабжение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40,0</w:t>
            </w:r>
          </w:p>
        </w:tc>
      </w:tr>
      <w:tr>
        <w:trPr>
          <w:trHeight w:hRule="atLeast" w:val="20"/>
        </w:trPr>
        <w:tc>
          <w:tcPr>
            <w:tcW w:type="dxa" w:w="5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widowControl w:val="0"/>
              <w:ind/>
              <w:jc w:val="both"/>
              <w:rPr>
                <w:b w:val="1"/>
                <w:sz w:val="19"/>
              </w:rPr>
            </w:pPr>
          </w:p>
        </w:tc>
        <w:tc>
          <w:tcPr>
            <w:tcW w:type="dxa" w:w="50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Газоснабжение</w:t>
            </w:r>
          </w:p>
        </w:tc>
        <w:tc>
          <w:tcPr>
            <w:tcW w:type="dxa" w:w="128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м</w:t>
            </w:r>
          </w:p>
        </w:tc>
        <w:tc>
          <w:tcPr>
            <w:tcW w:type="dxa" w:w="13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1357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center"/>
          </w:tcPr>
          <w:p w14:paraId="8D02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115,0</w:t>
            </w:r>
          </w:p>
        </w:tc>
      </w:tr>
    </w:tbl>
    <w:p w14:paraId="8E020000">
      <w:pPr>
        <w:pStyle w:val="Style_5"/>
        <w:widowControl w:val="0"/>
        <w:ind/>
        <w:rPr>
          <w:sz w:val="24"/>
        </w:rPr>
      </w:pPr>
      <w:r>
        <w:rPr>
          <w:sz w:val="24"/>
        </w:rPr>
        <w:t>* указано исходя из количества существующих жилых домов (при расчете 1 машино-место/ 1 жилой дом);</w:t>
      </w:r>
    </w:p>
    <w:p w14:paraId="8F020000">
      <w:pPr>
        <w:pStyle w:val="Style_5"/>
        <w:widowControl w:val="0"/>
        <w:ind/>
        <w:rPr>
          <w:sz w:val="24"/>
        </w:rPr>
      </w:pPr>
      <w:r>
        <w:rPr>
          <w:sz w:val="24"/>
        </w:rPr>
        <w:t>** указано исходя из коэффициент семейности – 3</w:t>
      </w:r>
    </w:p>
    <w:sectPr>
      <w:headerReference r:id="rId4" w:type="default"/>
      <w:headerReference r:id="rId6" w:type="first"/>
      <w:footerReference r:id="rId5" w:type="default"/>
      <w:type w:val="continuous"/>
      <w:pgSz w:h="16839" w:orient="portrait" w:w="11907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ind/>
      <w:jc w:val="right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pStyle w:val="Style_2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26.03.2025 № 2769-П</w:t>
    </w:r>
  </w:p>
  <w:p w14:paraId="05000000">
    <w:pPr>
      <w:tabs>
        <w:tab w:leader="none" w:pos="1418" w:val="left"/>
      </w:tabs>
      <w:ind w:firstLine="709" w:left="0"/>
      <w:jc w:val="right"/>
    </w:pPr>
  </w:p>
  <w:p w14:paraId="06000000">
    <w:pPr>
      <w:pStyle w:val="Style_1"/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D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E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F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0000000">
    <w:pPr>
      <w:tabs>
        <w:tab w:leader="none" w:pos="1418" w:val="left"/>
      </w:tabs>
      <w:ind w:firstLine="709" w:left="0"/>
      <w:jc w:val="right"/>
    </w:pPr>
  </w:p>
  <w:p w14:paraId="11000000">
    <w:pPr>
      <w:pStyle w:val="Style_1"/>
    </w:pPr>
  </w:p>
  <w:p w14:paraId="12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6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7000000">
    <w:pPr>
      <w:tabs>
        <w:tab w:leader="none" w:pos="1418" w:val="left"/>
      </w:tabs>
      <w:ind w:firstLine="709" w:left="0"/>
      <w:jc w:val="right"/>
    </w:pPr>
  </w:p>
  <w:p w14:paraId="18000000">
    <w:pPr>
      <w:pStyle w:val="Style_1"/>
    </w:pPr>
  </w:p>
  <w:p w14:paraId="19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-"/>
      <w:lvlJc w:val="left"/>
      <w:pPr>
        <w:ind w:hanging="360" w:left="1429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-"/>
      <w:lvlJc w:val="left"/>
      <w:pPr>
        <w:ind w:hanging="360" w:left="1505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22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94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6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8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0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2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54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65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3">
    <w:lvl w:ilvl="0">
      <w:start w:val="1"/>
      <w:numFmt w:val="decimal"/>
      <w:pStyle w:val="Style_23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284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rFonts w:ascii="Times New Roman" w:hAnsi="Times New Roman"/>
      <w:sz w:val="24"/>
    </w:rPr>
  </w:style>
  <w:style w:default="1" w:styleId="Style_11_ch" w:type="character">
    <w:name w:val="Normal"/>
    <w:link w:val="Style_11"/>
    <w:rPr>
      <w:rFonts w:ascii="Times New Roman" w:hAnsi="Times New Roman"/>
      <w:sz w:val="24"/>
    </w:rPr>
  </w:style>
  <w:style w:styleId="Style_12" w:type="paragraph">
    <w:name w:val="Default"/>
    <w:link w:val="Style_12_ch"/>
    <w:rPr>
      <w:rFonts w:ascii="Times New Roman" w:hAnsi="Times New Roman"/>
      <w:color w:val="000000"/>
      <w:sz w:val="24"/>
    </w:rPr>
  </w:style>
  <w:style w:styleId="Style_12_ch" w:type="character">
    <w:name w:val="Default"/>
    <w:link w:val="Style_12"/>
    <w:rPr>
      <w:rFonts w:ascii="Times New Roman" w:hAnsi="Times New Roman"/>
      <w:color w:val="000000"/>
      <w:sz w:val="24"/>
    </w:rPr>
  </w:style>
  <w:style w:styleId="Style_13" w:type="paragraph">
    <w:name w:val="toc 2"/>
    <w:basedOn w:val="Style_11"/>
    <w:next w:val="Style_11"/>
    <w:link w:val="Style_13_ch"/>
    <w:uiPriority w:val="39"/>
    <w:pPr>
      <w:pageBreakBefore w:val="1"/>
      <w:tabs>
        <w:tab w:leader="dot" w:pos="9921" w:val="right"/>
      </w:tabs>
      <w:spacing w:after="120" w:line="276" w:lineRule="auto"/>
      <w:ind w:firstLine="0" w:left="142"/>
      <w:jc w:val="center"/>
    </w:pPr>
    <w:rPr>
      <w:sz w:val="28"/>
    </w:rPr>
  </w:style>
  <w:style w:styleId="Style_13_ch" w:type="character">
    <w:name w:val="toc 2"/>
    <w:basedOn w:val="Style_11_ch"/>
    <w:link w:val="Style_13"/>
    <w:rPr>
      <w:sz w:val="28"/>
    </w:rPr>
  </w:style>
  <w:style w:styleId="Style_1" w:type="paragraph">
    <w:name w:val="header"/>
    <w:basedOn w:val="Style_11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1_ch"/>
    <w:link w:val="Style_1"/>
  </w:style>
  <w:style w:styleId="Style_14" w:type="paragraph">
    <w:name w:val="[Normal]"/>
    <w:link w:val="Style_14_ch"/>
    <w:pPr>
      <w:widowControl w:val="0"/>
      <w:ind/>
    </w:pPr>
    <w:rPr>
      <w:rFonts w:ascii="Arial" w:hAnsi="Arial"/>
      <w:sz w:val="24"/>
    </w:rPr>
  </w:style>
  <w:style w:styleId="Style_14_ch" w:type="character">
    <w:name w:val="[Normal]"/>
    <w:link w:val="Style_14"/>
    <w:rPr>
      <w:rFonts w:ascii="Arial" w:hAnsi="Arial"/>
      <w:sz w:val="24"/>
    </w:rPr>
  </w:style>
  <w:style w:styleId="Style_15" w:type="paragraph">
    <w:name w:val="headertext"/>
    <w:basedOn w:val="Style_11"/>
    <w:link w:val="Style_15_ch"/>
    <w:pPr>
      <w:spacing w:afterAutospacing="on" w:beforeAutospacing="on"/>
      <w:ind/>
    </w:pPr>
  </w:style>
  <w:style w:styleId="Style_15_ch" w:type="character">
    <w:name w:val="headertext"/>
    <w:basedOn w:val="Style_11_ch"/>
    <w:link w:val="Style_15"/>
  </w:style>
  <w:style w:styleId="Style_16" w:type="paragraph">
    <w:name w:val="line number"/>
    <w:link w:val="Style_16_ch"/>
  </w:style>
  <w:style w:styleId="Style_16_ch" w:type="character">
    <w:name w:val="line number"/>
    <w:link w:val="Style_16"/>
  </w:style>
  <w:style w:styleId="Style_17" w:type="paragraph">
    <w:name w:val="toc 4"/>
    <w:next w:val="Style_11"/>
    <w:link w:val="Style_1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heading 7"/>
    <w:basedOn w:val="Style_11"/>
    <w:next w:val="Style_11"/>
    <w:link w:val="Style_18_ch"/>
    <w:uiPriority w:val="9"/>
    <w:qFormat/>
    <w:pPr>
      <w:keepNext w:val="1"/>
      <w:spacing w:before="600" w:line="240" w:lineRule="atLeast"/>
      <w:ind w:firstLine="709" w:left="0"/>
      <w:jc w:val="both"/>
      <w:outlineLvl w:val="6"/>
    </w:pPr>
  </w:style>
  <w:style w:styleId="Style_18_ch" w:type="character">
    <w:name w:val="heading 7"/>
    <w:basedOn w:val="Style_11_ch"/>
    <w:link w:val="Style_18"/>
  </w:style>
  <w:style w:styleId="Style_19" w:type="paragraph">
    <w:name w:val="ТАБЛИЦА_ЦЕНТР"/>
    <w:basedOn w:val="Style_11"/>
    <w:link w:val="Style_19_ch"/>
    <w:pPr>
      <w:ind/>
      <w:jc w:val="center"/>
    </w:pPr>
  </w:style>
  <w:style w:styleId="Style_19_ch" w:type="character">
    <w:name w:val="ТАБЛИЦА_ЦЕНТР"/>
    <w:basedOn w:val="Style_11_ch"/>
    <w:link w:val="Style_19"/>
  </w:style>
  <w:style w:styleId="Style_20" w:type="paragraph">
    <w:name w:val="toc 6"/>
    <w:next w:val="Style_11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11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Balloon Text"/>
    <w:basedOn w:val="Style_11"/>
    <w:link w:val="Style_22_ch"/>
    <w:rPr>
      <w:rFonts w:ascii="Tahoma" w:hAnsi="Tahoma"/>
      <w:sz w:val="16"/>
    </w:rPr>
  </w:style>
  <w:style w:styleId="Style_22_ch" w:type="character">
    <w:name w:val="Balloon Text"/>
    <w:basedOn w:val="Style_11_ch"/>
    <w:link w:val="Style_22"/>
    <w:rPr>
      <w:rFonts w:ascii="Tahoma" w:hAnsi="Tahoma"/>
      <w:sz w:val="16"/>
    </w:rPr>
  </w:style>
  <w:style w:styleId="Style_23" w:type="paragraph">
    <w:name w:val="List Bullet"/>
    <w:basedOn w:val="Style_11"/>
    <w:link w:val="Style_23_ch"/>
    <w:pPr>
      <w:numPr>
        <w:numId w:val="4"/>
      </w:numPr>
      <w:ind/>
      <w:contextualSpacing w:val="1"/>
    </w:pPr>
  </w:style>
  <w:style w:styleId="Style_23_ch" w:type="character">
    <w:name w:val="List Bullet"/>
    <w:basedOn w:val="Style_11_ch"/>
    <w:link w:val="Style_23"/>
  </w:style>
  <w:style w:styleId="Style_24" w:type="paragraph">
    <w:name w:val="Знак Знак11"/>
    <w:link w:val="Style_24_ch"/>
    <w:rPr>
      <w:sz w:val="28"/>
    </w:rPr>
  </w:style>
  <w:style w:styleId="Style_24_ch" w:type="character">
    <w:name w:val="Знак Знак11"/>
    <w:link w:val="Style_24"/>
    <w:rPr>
      <w:sz w:val="28"/>
    </w:rPr>
  </w:style>
  <w:style w:styleId="Style_25" w:type="paragraph">
    <w:name w:val="Стиль1"/>
    <w:basedOn w:val="Style_26"/>
    <w:link w:val="Style_25_ch"/>
  </w:style>
  <w:style w:styleId="Style_25_ch" w:type="character">
    <w:name w:val="Стиль1"/>
    <w:basedOn w:val="Style_26_ch"/>
    <w:link w:val="Style_25"/>
  </w:style>
  <w:style w:styleId="Style_27" w:type="paragraph">
    <w:name w:val="Body Text Indent 2"/>
    <w:basedOn w:val="Style_11"/>
    <w:link w:val="Style_27_ch"/>
    <w:pPr>
      <w:spacing w:after="120" w:line="480" w:lineRule="auto"/>
      <w:ind w:firstLine="0" w:left="283"/>
    </w:pPr>
  </w:style>
  <w:style w:styleId="Style_27_ch" w:type="character">
    <w:name w:val="Body Text Indent 2"/>
    <w:basedOn w:val="Style_11_ch"/>
    <w:link w:val="Style_27"/>
  </w:style>
  <w:style w:styleId="Style_28" w:type="paragraph">
    <w:name w:val="Endnote"/>
    <w:basedOn w:val="Style_11"/>
    <w:link w:val="Style_28_ch"/>
    <w:rPr>
      <w:sz w:val="20"/>
    </w:rPr>
  </w:style>
  <w:style w:styleId="Style_28_ch" w:type="character">
    <w:name w:val="Endnote"/>
    <w:basedOn w:val="Style_11_ch"/>
    <w:link w:val="Style_28"/>
    <w:rPr>
      <w:sz w:val="20"/>
    </w:rPr>
  </w:style>
  <w:style w:styleId="Style_29" w:type="paragraph">
    <w:name w:val="heading 3"/>
    <w:basedOn w:val="Style_11"/>
    <w:next w:val="Style_11"/>
    <w:link w:val="Style_29_ch"/>
    <w:uiPriority w:val="9"/>
    <w:qFormat/>
    <w:pPr>
      <w:keepNext w:val="1"/>
      <w:ind/>
      <w:jc w:val="center"/>
      <w:outlineLvl w:val="2"/>
    </w:pPr>
    <w:rPr>
      <w:b w:val="1"/>
      <w:sz w:val="28"/>
    </w:rPr>
  </w:style>
  <w:style w:styleId="Style_29_ch" w:type="character">
    <w:name w:val="heading 3"/>
    <w:basedOn w:val="Style_11_ch"/>
    <w:link w:val="Style_29"/>
    <w:rPr>
      <w:b w:val="1"/>
      <w:sz w:val="28"/>
    </w:rPr>
  </w:style>
  <w:style w:styleId="Style_30" w:type="paragraph">
    <w:name w:val="Текст1"/>
    <w:basedOn w:val="Style_11"/>
    <w:link w:val="Style_30_ch"/>
    <w:rPr>
      <w:rFonts w:ascii="Courier New" w:hAnsi="Courier New"/>
      <w:sz w:val="20"/>
    </w:rPr>
  </w:style>
  <w:style w:styleId="Style_30_ch" w:type="character">
    <w:name w:val="Текст1"/>
    <w:basedOn w:val="Style_11_ch"/>
    <w:link w:val="Style_30"/>
    <w:rPr>
      <w:rFonts w:ascii="Courier New" w:hAnsi="Courier New"/>
      <w:sz w:val="20"/>
    </w:rPr>
  </w:style>
  <w:style w:styleId="Style_31" w:type="paragraph">
    <w:name w:val="М1Стиль"/>
    <w:basedOn w:val="Style_11"/>
    <w:link w:val="Style_31_ch"/>
    <w:pPr>
      <w:ind w:firstLine="709" w:left="0"/>
      <w:jc w:val="both"/>
    </w:pPr>
    <w:rPr>
      <w:sz w:val="28"/>
    </w:rPr>
  </w:style>
  <w:style w:styleId="Style_31_ch" w:type="character">
    <w:name w:val="М1Стиль"/>
    <w:basedOn w:val="Style_11_ch"/>
    <w:link w:val="Style_31"/>
    <w:rPr>
      <w:sz w:val="28"/>
    </w:rPr>
  </w:style>
  <w:style w:styleId="Style_32" w:type="paragraph">
    <w:name w:val="S_Маркированный"/>
    <w:basedOn w:val="Style_23"/>
    <w:link w:val="Style_32_ch"/>
    <w:pPr>
      <w:numPr>
        <w:ilvl w:val="0"/>
        <w:numId w:val="0"/>
      </w:numPr>
      <w:tabs>
        <w:tab w:leader="none" w:pos="709" w:val="left"/>
      </w:tabs>
      <w:spacing w:line="360" w:lineRule="auto"/>
      <w:ind w:firstLine="360" w:left="0"/>
      <w:contextualSpacing w:val="0"/>
    </w:pPr>
  </w:style>
  <w:style w:styleId="Style_32_ch" w:type="character">
    <w:name w:val="S_Маркированный"/>
    <w:basedOn w:val="Style_23_ch"/>
    <w:link w:val="Style_32"/>
  </w:style>
  <w:style w:styleId="Style_33" w:type="paragraph">
    <w:name w:val="Цветовое выделение"/>
    <w:link w:val="Style_33_ch"/>
    <w:rPr>
      <w:b w:val="1"/>
      <w:color w:val="000080"/>
    </w:rPr>
  </w:style>
  <w:style w:styleId="Style_33_ch" w:type="character">
    <w:name w:val="Цветовое выделение"/>
    <w:link w:val="Style_33"/>
    <w:rPr>
      <w:b w:val="1"/>
      <w:color w:val="000080"/>
    </w:rPr>
  </w:style>
  <w:style w:styleId="Style_34" w:type="paragraph">
    <w:name w:val="s_1"/>
    <w:basedOn w:val="Style_11"/>
    <w:link w:val="Style_34_ch"/>
    <w:pPr>
      <w:spacing w:afterAutospacing="on" w:beforeAutospacing="on"/>
      <w:ind/>
    </w:pPr>
  </w:style>
  <w:style w:styleId="Style_34_ch" w:type="character">
    <w:name w:val="s_1"/>
    <w:basedOn w:val="Style_11_ch"/>
    <w:link w:val="Style_34"/>
  </w:style>
  <w:style w:styleId="Style_2" w:type="paragraph">
    <w:name w:val="footer"/>
    <w:basedOn w:val="Style_11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1_ch"/>
    <w:link w:val="Style_2"/>
  </w:style>
  <w:style w:styleId="Style_35" w:type="paragraph">
    <w:name w:val="heading 9"/>
    <w:basedOn w:val="Style_11"/>
    <w:next w:val="Style_11"/>
    <w:link w:val="Style_35_ch"/>
    <w:uiPriority w:val="9"/>
    <w:qFormat/>
    <w:pPr>
      <w:keepNext w:val="1"/>
      <w:spacing w:line="240" w:lineRule="atLeast"/>
      <w:ind w:firstLine="709" w:left="36" w:right="36"/>
      <w:jc w:val="both"/>
      <w:outlineLvl w:val="8"/>
    </w:pPr>
  </w:style>
  <w:style w:styleId="Style_35_ch" w:type="character">
    <w:name w:val="heading 9"/>
    <w:basedOn w:val="Style_11_ch"/>
    <w:link w:val="Style_35"/>
  </w:style>
  <w:style w:styleId="Style_36" w:type="paragraph">
    <w:name w:val="Табличный_боковик_11"/>
    <w:link w:val="Style_36_ch"/>
    <w:rPr>
      <w:rFonts w:ascii="Times New Roman" w:hAnsi="Times New Roman"/>
      <w:sz w:val="22"/>
    </w:rPr>
  </w:style>
  <w:style w:styleId="Style_36_ch" w:type="character">
    <w:name w:val="Табличный_боковик_11"/>
    <w:link w:val="Style_36"/>
    <w:rPr>
      <w:rFonts w:ascii="Times New Roman" w:hAnsi="Times New Roman"/>
      <w:sz w:val="22"/>
    </w:rPr>
  </w:style>
  <w:style w:styleId="Style_37" w:type="paragraph">
    <w:name w:val="FollowedHyperlink"/>
    <w:link w:val="Style_37_ch"/>
    <w:rPr>
      <w:color w:val="800080"/>
      <w:u w:val="single"/>
    </w:rPr>
  </w:style>
  <w:style w:styleId="Style_37_ch" w:type="character">
    <w:name w:val="FollowedHyperlink"/>
    <w:link w:val="Style_37"/>
    <w:rPr>
      <w:color w:val="800080"/>
      <w:u w:val="single"/>
    </w:rPr>
  </w:style>
  <w:style w:styleId="Style_38" w:type="paragraph">
    <w:name w:val="Гипертекстовая ссылка"/>
    <w:link w:val="Style_38_ch"/>
    <w:rPr>
      <w:color w:val="008000"/>
    </w:rPr>
  </w:style>
  <w:style w:styleId="Style_38_ch" w:type="character">
    <w:name w:val="Гипертекстовая ссылка"/>
    <w:link w:val="Style_38"/>
    <w:rPr>
      <w:color w:val="008000"/>
    </w:rPr>
  </w:style>
  <w:style w:styleId="Style_39" w:type="paragraph">
    <w:name w:val="TOC Heading"/>
    <w:basedOn w:val="Style_10"/>
    <w:next w:val="Style_11"/>
    <w:link w:val="Style_39_ch"/>
    <w:pPr>
      <w:keepLines w:val="1"/>
      <w:spacing w:after="0" w:before="480" w:line="276" w:lineRule="auto"/>
      <w:ind/>
      <w:outlineLvl w:val="8"/>
    </w:pPr>
    <w:rPr>
      <w:color w:val="365F91"/>
    </w:rPr>
  </w:style>
  <w:style w:styleId="Style_39_ch" w:type="character">
    <w:name w:val="TOC Heading"/>
    <w:basedOn w:val="Style_10_ch"/>
    <w:link w:val="Style_39"/>
    <w:rPr>
      <w:color w:val="365F91"/>
    </w:rPr>
  </w:style>
  <w:style w:styleId="Style_40" w:type="paragraph">
    <w:name w:val="Нормальный (таблица)"/>
    <w:basedOn w:val="Style_11"/>
    <w:next w:val="Style_11"/>
    <w:link w:val="Style_40_ch"/>
    <w:pPr>
      <w:widowControl w:val="0"/>
      <w:ind w:firstLine="709" w:left="0"/>
      <w:jc w:val="both"/>
    </w:pPr>
  </w:style>
  <w:style w:styleId="Style_40_ch" w:type="character">
    <w:name w:val="Нормальный (таблица)"/>
    <w:basedOn w:val="Style_11_ch"/>
    <w:link w:val="Style_40"/>
  </w:style>
  <w:style w:styleId="Style_41" w:type="paragraph">
    <w:name w:val="Абзац списка1"/>
    <w:basedOn w:val="Style_11"/>
    <w:link w:val="Style_41_ch"/>
    <w:pPr>
      <w:ind w:firstLine="0" w:left="720"/>
      <w:contextualSpacing w:val="1"/>
    </w:pPr>
    <w:rPr>
      <w:sz w:val="20"/>
    </w:rPr>
  </w:style>
  <w:style w:styleId="Style_41_ch" w:type="character">
    <w:name w:val="Абзац списка1"/>
    <w:basedOn w:val="Style_11_ch"/>
    <w:link w:val="Style_41"/>
    <w:rPr>
      <w:sz w:val="20"/>
    </w:rPr>
  </w:style>
  <w:style w:styleId="Style_42" w:type="paragraph">
    <w:name w:val="S_Обычный"/>
    <w:basedOn w:val="Style_11"/>
    <w:link w:val="Style_42_ch"/>
    <w:pPr>
      <w:spacing w:line="360" w:lineRule="auto"/>
      <w:ind w:firstLine="709" w:left="0"/>
      <w:jc w:val="both"/>
    </w:pPr>
  </w:style>
  <w:style w:styleId="Style_42_ch" w:type="character">
    <w:name w:val="S_Обычный"/>
    <w:basedOn w:val="Style_11_ch"/>
    <w:link w:val="Style_42"/>
  </w:style>
  <w:style w:styleId="Style_43" w:type="paragraph">
    <w:name w:val="ConsPlusNonformat"/>
    <w:link w:val="Style_43_ch"/>
    <w:pPr>
      <w:widowControl w:val="0"/>
      <w:ind/>
    </w:pPr>
    <w:rPr>
      <w:rFonts w:ascii="Courier New" w:hAnsi="Courier New"/>
    </w:rPr>
  </w:style>
  <w:style w:styleId="Style_43_ch" w:type="character">
    <w:name w:val="ConsPlusNonformat"/>
    <w:link w:val="Style_43"/>
    <w:rPr>
      <w:rFonts w:ascii="Courier New" w:hAnsi="Courier New"/>
    </w:rPr>
  </w:style>
  <w:style w:styleId="Style_44" w:type="paragraph">
    <w:name w:val="List Number"/>
    <w:basedOn w:val="Style_11"/>
    <w:link w:val="Style_44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44_ch" w:type="character">
    <w:name w:val="List Number"/>
    <w:basedOn w:val="Style_11_ch"/>
    <w:link w:val="Style_44"/>
    <w:rPr>
      <w:sz w:val="28"/>
    </w:rPr>
  </w:style>
  <w:style w:styleId="Style_45" w:type="paragraph">
    <w:name w:val="Знак Знак1"/>
    <w:link w:val="Style_45_ch"/>
    <w:rPr>
      <w:sz w:val="28"/>
    </w:rPr>
  </w:style>
  <w:style w:styleId="Style_45_ch" w:type="character">
    <w:name w:val="Знак Знак1"/>
    <w:link w:val="Style_45"/>
    <w:rPr>
      <w:sz w:val="28"/>
    </w:rPr>
  </w:style>
  <w:style w:styleId="Style_46" w:type="paragraph">
    <w:name w:val="заголовок 3"/>
    <w:basedOn w:val="Style_11"/>
    <w:link w:val="Style_46_ch"/>
    <w:pPr>
      <w:ind/>
      <w:jc w:val="center"/>
      <w:outlineLvl w:val="0"/>
    </w:pPr>
    <w:rPr>
      <w:sz w:val="28"/>
      <w:u w:val="single"/>
    </w:rPr>
  </w:style>
  <w:style w:styleId="Style_46_ch" w:type="character">
    <w:name w:val="заголовок 3"/>
    <w:basedOn w:val="Style_11_ch"/>
    <w:link w:val="Style_46"/>
    <w:rPr>
      <w:sz w:val="28"/>
      <w:u w:val="single"/>
    </w:rPr>
  </w:style>
  <w:style w:styleId="Style_47" w:type="paragraph">
    <w:name w:val="annotation text"/>
    <w:basedOn w:val="Style_11"/>
    <w:link w:val="Style_47_ch"/>
    <w:pPr>
      <w:widowControl w:val="0"/>
      <w:ind w:firstLine="709" w:left="0"/>
    </w:pPr>
    <w:rPr>
      <w:sz w:val="20"/>
    </w:rPr>
  </w:style>
  <w:style w:styleId="Style_47_ch" w:type="character">
    <w:name w:val="annotation text"/>
    <w:basedOn w:val="Style_11_ch"/>
    <w:link w:val="Style_47"/>
    <w:rPr>
      <w:sz w:val="20"/>
    </w:rPr>
  </w:style>
  <w:style w:styleId="Style_48" w:type="paragraph">
    <w:name w:val="WW-Body Text Indent 31"/>
    <w:basedOn w:val="Style_11"/>
    <w:link w:val="Style_48_ch"/>
    <w:pPr>
      <w:widowControl w:val="0"/>
      <w:ind w:hanging="567" w:left="567"/>
      <w:jc w:val="both"/>
    </w:pPr>
    <w:rPr>
      <w:b w:val="1"/>
    </w:rPr>
  </w:style>
  <w:style w:styleId="Style_48_ch" w:type="character">
    <w:name w:val="WW-Body Text Indent 31"/>
    <w:basedOn w:val="Style_11_ch"/>
    <w:link w:val="Style_48"/>
    <w:rPr>
      <w:b w:val="1"/>
    </w:rPr>
  </w:style>
  <w:style w:styleId="Style_49" w:type="paragraph">
    <w:name w:val="toc 3"/>
    <w:basedOn w:val="Style_11"/>
    <w:next w:val="Style_11"/>
    <w:link w:val="Style_49_ch"/>
    <w:uiPriority w:val="39"/>
    <w:pPr>
      <w:spacing w:after="100" w:line="264" w:lineRule="auto"/>
      <w:ind w:firstLine="0" w:left="440"/>
    </w:pPr>
    <w:rPr>
      <w:rFonts w:ascii="Calibri" w:hAnsi="Calibri"/>
      <w:sz w:val="22"/>
    </w:rPr>
  </w:style>
  <w:style w:styleId="Style_49_ch" w:type="character">
    <w:name w:val="toc 3"/>
    <w:basedOn w:val="Style_11_ch"/>
    <w:link w:val="Style_49"/>
    <w:rPr>
      <w:rFonts w:ascii="Calibri" w:hAnsi="Calibri"/>
      <w:sz w:val="22"/>
    </w:rPr>
  </w:style>
  <w:style w:styleId="Style_50" w:type="paragraph">
    <w:name w:val="Body Text Indent"/>
    <w:basedOn w:val="Style_11"/>
    <w:link w:val="Style_50_ch"/>
    <w:pPr>
      <w:spacing w:after="120"/>
      <w:ind w:firstLine="0" w:left="283"/>
    </w:pPr>
  </w:style>
  <w:style w:styleId="Style_50_ch" w:type="character">
    <w:name w:val="Body Text Indent"/>
    <w:basedOn w:val="Style_11_ch"/>
    <w:link w:val="Style_50"/>
  </w:style>
  <w:style w:styleId="Style_51" w:type="paragraph">
    <w:name w:val="Схема документа Знак"/>
    <w:basedOn w:val="Style_52"/>
    <w:link w:val="Style_51_ch"/>
    <w:rPr>
      <w:rFonts w:ascii="Segoe UI" w:hAnsi="Segoe UI"/>
      <w:sz w:val="16"/>
    </w:rPr>
  </w:style>
  <w:style w:styleId="Style_51_ch" w:type="character">
    <w:name w:val="Схема документа Знак"/>
    <w:basedOn w:val="Style_52_ch"/>
    <w:link w:val="Style_51"/>
    <w:rPr>
      <w:rFonts w:ascii="Segoe UI" w:hAnsi="Segoe UI"/>
      <w:sz w:val="16"/>
    </w:rPr>
  </w:style>
  <w:style w:styleId="Style_53" w:type="paragraph">
    <w:name w:val="Знак Знак Знак1"/>
    <w:basedOn w:val="Style_11"/>
    <w:link w:val="Style_53_ch"/>
    <w:pPr>
      <w:tabs>
        <w:tab w:leader="none" w:pos="360" w:val="left"/>
      </w:tabs>
      <w:spacing w:after="160" w:line="240" w:lineRule="exact"/>
      <w:ind/>
    </w:pPr>
    <w:rPr>
      <w:rFonts w:ascii="Verdana" w:hAnsi="Verdana"/>
      <w:sz w:val="20"/>
    </w:rPr>
  </w:style>
  <w:style w:styleId="Style_53_ch" w:type="character">
    <w:name w:val="Знак Знак Знак1"/>
    <w:basedOn w:val="Style_11_ch"/>
    <w:link w:val="Style_53"/>
    <w:rPr>
      <w:rFonts w:ascii="Verdana" w:hAnsi="Verdana"/>
      <w:sz w:val="20"/>
    </w:rPr>
  </w:style>
  <w:style w:styleId="Style_54" w:type="paragraph">
    <w:name w:val="xl63"/>
    <w:basedOn w:val="Style_11"/>
    <w:link w:val="Style_54_ch"/>
    <w:pPr>
      <w:spacing w:afterAutospacing="on" w:beforeAutospacing="on"/>
      <w:ind/>
      <w:jc w:val="center"/>
    </w:pPr>
  </w:style>
  <w:style w:styleId="Style_54_ch" w:type="character">
    <w:name w:val="xl63"/>
    <w:basedOn w:val="Style_11_ch"/>
    <w:link w:val="Style_54"/>
  </w:style>
  <w:style w:styleId="Style_55" w:type="paragraph">
    <w:name w:val="оглавление"/>
    <w:basedOn w:val="Style_56"/>
    <w:link w:val="Style_55_ch"/>
    <w:pPr>
      <w:ind/>
      <w:jc w:val="center"/>
    </w:pPr>
    <w:rPr>
      <w:b w:val="1"/>
    </w:rPr>
  </w:style>
  <w:style w:styleId="Style_55_ch" w:type="character">
    <w:name w:val="оглавление"/>
    <w:basedOn w:val="Style_56_ch"/>
    <w:link w:val="Style_55"/>
    <w:rPr>
      <w:b w:val="1"/>
    </w:rPr>
  </w:style>
  <w:style w:styleId="Style_57" w:type="paragraph">
    <w:name w:val="Body Text Indent 3 + Синий"/>
    <w:basedOn w:val="Style_58"/>
    <w:link w:val="Style_57_ch"/>
    <w:pPr>
      <w:ind w:firstLine="720" w:left="0"/>
      <w:jc w:val="both"/>
    </w:pPr>
    <w:rPr>
      <w:rFonts w:ascii="Times New Roman" w:hAnsi="Times New Roman"/>
      <w:b w:val="1"/>
      <w:color w:val="0000FF"/>
      <w:sz w:val="22"/>
    </w:rPr>
  </w:style>
  <w:style w:styleId="Style_57_ch" w:type="character">
    <w:name w:val="Body Text Indent 3 + Синий"/>
    <w:basedOn w:val="Style_58_ch"/>
    <w:link w:val="Style_57"/>
    <w:rPr>
      <w:rFonts w:ascii="Times New Roman" w:hAnsi="Times New Roman"/>
      <w:b w:val="1"/>
      <w:color w:val="0000FF"/>
      <w:sz w:val="22"/>
    </w:rPr>
  </w:style>
  <w:style w:styleId="Style_9" w:type="paragraph">
    <w:name w:val="Body Text"/>
    <w:basedOn w:val="Style_11"/>
    <w:link w:val="Style_9_ch"/>
    <w:rPr>
      <w:sz w:val="28"/>
    </w:rPr>
  </w:style>
  <w:style w:styleId="Style_9_ch" w:type="character">
    <w:name w:val="Body Text"/>
    <w:basedOn w:val="Style_11_ch"/>
    <w:link w:val="Style_9"/>
    <w:rPr>
      <w:sz w:val="28"/>
    </w:rPr>
  </w:style>
  <w:style w:styleId="Style_5" w:type="paragraph">
    <w:name w:val="S_Обычный жирный"/>
    <w:basedOn w:val="Style_11"/>
    <w:link w:val="Style_5_ch"/>
    <w:pPr>
      <w:ind w:firstLine="709" w:left="0"/>
      <w:jc w:val="both"/>
    </w:pPr>
    <w:rPr>
      <w:sz w:val="28"/>
    </w:rPr>
  </w:style>
  <w:style w:styleId="Style_5_ch" w:type="character">
    <w:name w:val="S_Обычный жирный"/>
    <w:basedOn w:val="Style_11_ch"/>
    <w:link w:val="Style_5"/>
    <w:rPr>
      <w:sz w:val="28"/>
    </w:rPr>
  </w:style>
  <w:style w:styleId="Style_59" w:type="paragraph">
    <w:name w:val="Основной текст с отступом 21"/>
    <w:basedOn w:val="Style_11"/>
    <w:link w:val="Style_59_ch"/>
    <w:pPr>
      <w:spacing w:line="360" w:lineRule="auto"/>
      <w:ind w:firstLine="720" w:left="0"/>
      <w:jc w:val="both"/>
    </w:pPr>
  </w:style>
  <w:style w:styleId="Style_59_ch" w:type="character">
    <w:name w:val="Основной текст с отступом 21"/>
    <w:basedOn w:val="Style_11_ch"/>
    <w:link w:val="Style_59"/>
  </w:style>
  <w:style w:styleId="Style_60" w:type="paragraph">
    <w:name w:val="annotation reference"/>
    <w:basedOn w:val="Style_52"/>
    <w:link w:val="Style_60_ch"/>
    <w:rPr>
      <w:sz w:val="16"/>
    </w:rPr>
  </w:style>
  <w:style w:styleId="Style_60_ch" w:type="character">
    <w:name w:val="annotation reference"/>
    <w:basedOn w:val="Style_52_ch"/>
    <w:link w:val="Style_60"/>
    <w:rPr>
      <w:sz w:val="16"/>
    </w:rPr>
  </w:style>
  <w:style w:styleId="Style_61" w:type="paragraph">
    <w:name w:val="Неразрешенное упоминание1"/>
    <w:basedOn w:val="Style_52"/>
    <w:link w:val="Style_61_ch"/>
    <w:rPr>
      <w:color w:val="605E5C"/>
      <w:shd w:fill="E1DFDD" w:val="clear"/>
    </w:rPr>
  </w:style>
  <w:style w:styleId="Style_61_ch" w:type="character">
    <w:name w:val="Неразрешенное упоминание1"/>
    <w:basedOn w:val="Style_52_ch"/>
    <w:link w:val="Style_61"/>
    <w:rPr>
      <w:color w:val="605E5C"/>
      <w:shd w:fill="E1DFDD" w:val="clear"/>
    </w:rPr>
  </w:style>
  <w:style w:styleId="Style_62" w:type="paragraph">
    <w:name w:val="heading 5"/>
    <w:basedOn w:val="Style_11"/>
    <w:next w:val="Style_11"/>
    <w:link w:val="Style_62_ch"/>
    <w:uiPriority w:val="9"/>
    <w:qFormat/>
    <w:pPr>
      <w:keepNext w:val="1"/>
      <w:ind/>
      <w:jc w:val="center"/>
      <w:outlineLvl w:val="4"/>
    </w:pPr>
    <w:rPr>
      <w:b w:val="1"/>
    </w:rPr>
  </w:style>
  <w:style w:styleId="Style_62_ch" w:type="character">
    <w:name w:val="heading 5"/>
    <w:basedOn w:val="Style_11_ch"/>
    <w:link w:val="Style_62"/>
    <w:rPr>
      <w:b w:val="1"/>
    </w:rPr>
  </w:style>
  <w:style w:styleId="Style_63" w:type="paragraph">
    <w:name w:val="ConsNonformat"/>
    <w:link w:val="Style_63_ch"/>
    <w:pPr>
      <w:widowControl w:val="0"/>
      <w:ind/>
    </w:pPr>
    <w:rPr>
      <w:rFonts w:ascii="Courier New" w:hAnsi="Courier New"/>
    </w:rPr>
  </w:style>
  <w:style w:styleId="Style_63_ch" w:type="character">
    <w:name w:val="ConsNonformat"/>
    <w:link w:val="Style_63"/>
    <w:rPr>
      <w:rFonts w:ascii="Courier New" w:hAnsi="Courier New"/>
    </w:rPr>
  </w:style>
  <w:style w:styleId="Style_64" w:type="paragraph">
    <w:name w:val="Document Map"/>
    <w:basedOn w:val="Style_11"/>
    <w:link w:val="Style_64_ch"/>
    <w:pPr>
      <w:widowControl w:val="0"/>
      <w:ind w:firstLine="709" w:left="0"/>
      <w:jc w:val="both"/>
    </w:pPr>
    <w:rPr>
      <w:rFonts w:ascii="Tahoma" w:hAnsi="Tahoma"/>
      <w:sz w:val="16"/>
    </w:rPr>
  </w:style>
  <w:style w:styleId="Style_64_ch" w:type="character">
    <w:name w:val="Document Map"/>
    <w:basedOn w:val="Style_11_ch"/>
    <w:link w:val="Style_64"/>
    <w:rPr>
      <w:rFonts w:ascii="Tahoma" w:hAnsi="Tahoma"/>
      <w:sz w:val="16"/>
    </w:rPr>
  </w:style>
  <w:style w:styleId="Style_10" w:type="paragraph">
    <w:name w:val="heading 1"/>
    <w:basedOn w:val="Style_11"/>
    <w:next w:val="Style_11"/>
    <w:link w:val="Style_10_ch"/>
    <w:uiPriority w:val="9"/>
    <w:qFormat/>
    <w:pPr>
      <w:keepNext w:val="1"/>
      <w:spacing w:after="60" w:before="240"/>
      <w:ind/>
      <w:jc w:val="center"/>
      <w:outlineLvl w:val="0"/>
    </w:pPr>
    <w:rPr>
      <w:b w:val="1"/>
      <w:sz w:val="28"/>
    </w:rPr>
  </w:style>
  <w:style w:styleId="Style_10_ch" w:type="character">
    <w:name w:val="heading 1"/>
    <w:basedOn w:val="Style_11_ch"/>
    <w:link w:val="Style_10"/>
    <w:rPr>
      <w:b w:val="1"/>
      <w:sz w:val="28"/>
    </w:rPr>
  </w:style>
  <w:style w:styleId="Style_65" w:type="paragraph">
    <w:name w:val="stylet3"/>
    <w:basedOn w:val="Style_11"/>
    <w:link w:val="Style_65_ch"/>
    <w:pPr>
      <w:spacing w:afterAutospacing="on" w:beforeAutospacing="on"/>
      <w:ind w:firstLine="709" w:left="0"/>
    </w:pPr>
  </w:style>
  <w:style w:styleId="Style_65_ch" w:type="character">
    <w:name w:val="stylet3"/>
    <w:basedOn w:val="Style_11_ch"/>
    <w:link w:val="Style_65"/>
  </w:style>
  <w:style w:styleId="Style_26" w:type="paragraph">
    <w:name w:val="М1Заголовок"/>
    <w:basedOn w:val="Style_11"/>
    <w:link w:val="Style_26_ch"/>
    <w:pPr>
      <w:ind/>
      <w:jc w:val="center"/>
    </w:pPr>
    <w:rPr>
      <w:b w:val="1"/>
      <w:sz w:val="28"/>
    </w:rPr>
  </w:style>
  <w:style w:styleId="Style_26_ch" w:type="character">
    <w:name w:val="М1Заголовок"/>
    <w:basedOn w:val="Style_11_ch"/>
    <w:link w:val="Style_26"/>
    <w:rPr>
      <w:b w:val="1"/>
      <w:sz w:val="28"/>
    </w:rPr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link w:val="Style_67_ch"/>
    <w:pPr>
      <w:ind w:firstLine="851" w:left="0"/>
      <w:jc w:val="both"/>
    </w:pPr>
    <w:rPr>
      <w:rFonts w:ascii="XO Thames" w:hAnsi="XO Thames"/>
      <w:sz w:val="22"/>
    </w:rPr>
  </w:style>
  <w:style w:styleId="Style_67_ch" w:type="character">
    <w:name w:val="Footnote"/>
    <w:link w:val="Style_67"/>
    <w:rPr>
      <w:rFonts w:ascii="XO Thames" w:hAnsi="XO Thames"/>
      <w:sz w:val="22"/>
    </w:rPr>
  </w:style>
  <w:style w:styleId="Style_68" w:type="paragraph">
    <w:name w:val="heading 8"/>
    <w:basedOn w:val="Style_11"/>
    <w:next w:val="Style_11"/>
    <w:link w:val="Style_68_ch"/>
    <w:uiPriority w:val="9"/>
    <w:qFormat/>
    <w:pPr>
      <w:spacing w:after="60" w:before="240"/>
      <w:ind/>
      <w:outlineLvl w:val="7"/>
    </w:pPr>
    <w:rPr>
      <w:rFonts w:ascii="Calibri" w:hAnsi="Calibri"/>
      <w:i w:val="1"/>
    </w:rPr>
  </w:style>
  <w:style w:styleId="Style_68_ch" w:type="character">
    <w:name w:val="heading 8"/>
    <w:basedOn w:val="Style_11_ch"/>
    <w:link w:val="Style_68"/>
    <w:rPr>
      <w:rFonts w:ascii="Calibri" w:hAnsi="Calibri"/>
      <w:i w:val="1"/>
    </w:rPr>
  </w:style>
  <w:style w:styleId="Style_58" w:type="paragraph">
    <w:name w:val="Текст2"/>
    <w:basedOn w:val="Style_11"/>
    <w:link w:val="Style_58_ch"/>
    <w:rPr>
      <w:rFonts w:ascii="Courier New" w:hAnsi="Courier New"/>
      <w:sz w:val="20"/>
    </w:rPr>
  </w:style>
  <w:style w:styleId="Style_58_ch" w:type="character">
    <w:name w:val="Текст2"/>
    <w:basedOn w:val="Style_11_ch"/>
    <w:link w:val="Style_58"/>
    <w:rPr>
      <w:rFonts w:ascii="Courier New" w:hAnsi="Courier New"/>
      <w:sz w:val="20"/>
    </w:rPr>
  </w:style>
  <w:style w:styleId="Style_56" w:type="paragraph">
    <w:name w:val="toc 1"/>
    <w:basedOn w:val="Style_11"/>
    <w:next w:val="Style_11"/>
    <w:link w:val="Style_56_ch"/>
    <w:uiPriority w:val="39"/>
    <w:pPr>
      <w:tabs>
        <w:tab w:leader="none" w:pos="284" w:val="left"/>
        <w:tab w:leader="dot" w:pos="9922" w:val="right"/>
      </w:tabs>
      <w:ind/>
    </w:pPr>
  </w:style>
  <w:style w:styleId="Style_56_ch" w:type="character">
    <w:name w:val="toc 1"/>
    <w:basedOn w:val="Style_11_ch"/>
    <w:link w:val="Style_56"/>
  </w:style>
  <w:style w:styleId="Style_69" w:type="paragraph">
    <w:name w:val="Обычный + 12 пт"/>
    <w:basedOn w:val="Style_11"/>
    <w:link w:val="Style_69_ch"/>
    <w:pPr>
      <w:ind/>
      <w:jc w:val="both"/>
    </w:pPr>
    <w:rPr>
      <w:color w:val="0000FF"/>
    </w:rPr>
  </w:style>
  <w:style w:styleId="Style_69_ch" w:type="character">
    <w:name w:val="Обычный + 12 пт"/>
    <w:basedOn w:val="Style_11_ch"/>
    <w:link w:val="Style_69"/>
    <w:rPr>
      <w:color w:val="0000FF"/>
    </w:rPr>
  </w:style>
  <w:style w:styleId="Style_70" w:type="paragraph">
    <w:name w:val="WW-Body Text 21234567"/>
    <w:basedOn w:val="Style_11"/>
    <w:link w:val="Style_70_ch"/>
    <w:pPr>
      <w:ind w:hanging="425" w:left="851"/>
      <w:jc w:val="both"/>
    </w:pPr>
  </w:style>
  <w:style w:styleId="Style_70_ch" w:type="character">
    <w:name w:val="WW-Body Text 21234567"/>
    <w:basedOn w:val="Style_11_ch"/>
    <w:link w:val="Style_70"/>
  </w:style>
  <w:style w:styleId="Style_71" w:type="paragraph">
    <w:name w:val="Body Text Indent 3"/>
    <w:basedOn w:val="Style_11"/>
    <w:link w:val="Style_71_ch"/>
    <w:pPr>
      <w:spacing w:after="120"/>
      <w:ind w:firstLine="0" w:left="283"/>
    </w:pPr>
    <w:rPr>
      <w:sz w:val="16"/>
    </w:rPr>
  </w:style>
  <w:style w:styleId="Style_71_ch" w:type="character">
    <w:name w:val="Body Text Indent 3"/>
    <w:basedOn w:val="Style_11_ch"/>
    <w:link w:val="Style_71"/>
    <w:rPr>
      <w:sz w:val="16"/>
    </w:rPr>
  </w:style>
  <w:style w:styleId="Style_72" w:type="paragraph">
    <w:name w:val="Header and Footer"/>
    <w:link w:val="Style_72_ch"/>
    <w:pPr>
      <w:spacing w:line="240" w:lineRule="auto"/>
      <w:ind/>
      <w:jc w:val="both"/>
    </w:pPr>
    <w:rPr>
      <w:rFonts w:ascii="XO Thames" w:hAnsi="XO Thames"/>
      <w:sz w:val="28"/>
    </w:rPr>
  </w:style>
  <w:style w:styleId="Style_72_ch" w:type="character">
    <w:name w:val="Header and Footer"/>
    <w:link w:val="Style_72"/>
    <w:rPr>
      <w:rFonts w:ascii="XO Thames" w:hAnsi="XO Thames"/>
      <w:sz w:val="28"/>
    </w:rPr>
  </w:style>
  <w:style w:styleId="Style_73" w:type="paragraph">
    <w:name w:val="Body Text 3"/>
    <w:basedOn w:val="Style_11"/>
    <w:link w:val="Style_73_ch"/>
    <w:pPr>
      <w:widowControl w:val="0"/>
      <w:ind w:firstLine="709" w:left="0"/>
      <w:jc w:val="both"/>
    </w:pPr>
    <w:rPr>
      <w:color w:val="FF0000"/>
      <w:sz w:val="26"/>
    </w:rPr>
  </w:style>
  <w:style w:styleId="Style_73_ch" w:type="character">
    <w:name w:val="Body Text 3"/>
    <w:basedOn w:val="Style_11_ch"/>
    <w:link w:val="Style_73"/>
    <w:rPr>
      <w:color w:val="FF0000"/>
      <w:sz w:val="26"/>
    </w:rPr>
  </w:style>
  <w:style w:styleId="Style_74" w:type="paragraph">
    <w:name w:val="S_Обычный в таблице"/>
    <w:basedOn w:val="Style_11"/>
    <w:link w:val="Style_74_ch"/>
    <w:pPr>
      <w:spacing w:line="360" w:lineRule="auto"/>
      <w:ind/>
      <w:jc w:val="center"/>
    </w:pPr>
  </w:style>
  <w:style w:styleId="Style_74_ch" w:type="character">
    <w:name w:val="S_Обычный в таблице"/>
    <w:basedOn w:val="Style_11_ch"/>
    <w:link w:val="Style_74"/>
  </w:style>
  <w:style w:styleId="Style_75" w:type="paragraph">
    <w:name w:val="Обычный1"/>
    <w:link w:val="Style_75_ch"/>
    <w:rPr>
      <w:rFonts w:ascii="Times New Roman" w:hAnsi="Times New Roman"/>
    </w:rPr>
  </w:style>
  <w:style w:styleId="Style_75_ch" w:type="character">
    <w:name w:val="Обычный1"/>
    <w:link w:val="Style_75"/>
    <w:rPr>
      <w:rFonts w:ascii="Times New Roman" w:hAnsi="Times New Roman"/>
    </w:rPr>
  </w:style>
  <w:style w:styleId="Style_76" w:type="paragraph">
    <w:name w:val="toc 9"/>
    <w:next w:val="Style_11"/>
    <w:link w:val="Style_7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caption"/>
    <w:basedOn w:val="Style_11"/>
    <w:next w:val="Style_11"/>
    <w:link w:val="Style_77_ch"/>
    <w:pPr>
      <w:widowControl w:val="0"/>
      <w:ind w:firstLine="0" w:left="-57" w:right="-57"/>
      <w:jc w:val="center"/>
    </w:pPr>
    <w:rPr>
      <w:b w:val="1"/>
      <w:sz w:val="20"/>
    </w:rPr>
  </w:style>
  <w:style w:styleId="Style_77_ch" w:type="character">
    <w:name w:val="caption"/>
    <w:basedOn w:val="Style_11_ch"/>
    <w:link w:val="Style_77"/>
    <w:rPr>
      <w:b w:val="1"/>
      <w:sz w:val="20"/>
    </w:rPr>
  </w:style>
  <w:style w:styleId="Style_78" w:type="paragraph">
    <w:name w:val="toc 8"/>
    <w:next w:val="Style_11"/>
    <w:link w:val="Style_7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8_ch" w:type="character">
    <w:name w:val="toc 8"/>
    <w:link w:val="Style_78"/>
    <w:rPr>
      <w:rFonts w:ascii="XO Thames" w:hAnsi="XO Thames"/>
      <w:sz w:val="28"/>
    </w:rPr>
  </w:style>
  <w:style w:styleId="Style_79" w:type="paragraph">
    <w:name w:val="ConsNormal"/>
    <w:link w:val="Style_79_ch"/>
    <w:pPr>
      <w:widowControl w:val="0"/>
      <w:ind w:firstLine="720" w:left="0"/>
    </w:pPr>
    <w:rPr>
      <w:rFonts w:ascii="Arial" w:hAnsi="Arial"/>
    </w:rPr>
  </w:style>
  <w:style w:styleId="Style_79_ch" w:type="character">
    <w:name w:val="ConsNormal"/>
    <w:link w:val="Style_79"/>
    <w:rPr>
      <w:rFonts w:ascii="Arial" w:hAnsi="Arial"/>
    </w:rPr>
  </w:style>
  <w:style w:styleId="Style_80" w:type="paragraph">
    <w:name w:val="endnote reference"/>
    <w:link w:val="Style_80_ch"/>
    <w:rPr>
      <w:vertAlign w:val="superscript"/>
    </w:rPr>
  </w:style>
  <w:style w:styleId="Style_80_ch" w:type="character">
    <w:name w:val="endnote reference"/>
    <w:link w:val="Style_80"/>
    <w:rPr>
      <w:vertAlign w:val="superscript"/>
    </w:rPr>
  </w:style>
  <w:style w:styleId="Style_81" w:type="paragraph">
    <w:name w:val="Emphasis"/>
    <w:link w:val="Style_81_ch"/>
    <w:rPr>
      <w:i w:val="1"/>
    </w:rPr>
  </w:style>
  <w:style w:styleId="Style_81_ch" w:type="character">
    <w:name w:val="Emphasis"/>
    <w:link w:val="Style_81"/>
    <w:rPr>
      <w:i w:val="1"/>
    </w:rPr>
  </w:style>
  <w:style w:styleId="Style_82" w:type="paragraph">
    <w:name w:val="Strong"/>
    <w:link w:val="Style_82_ch"/>
    <w:rPr>
      <w:b w:val="1"/>
    </w:rPr>
  </w:style>
  <w:style w:styleId="Style_82_ch" w:type="character">
    <w:name w:val="Strong"/>
    <w:link w:val="Style_82"/>
    <w:rPr>
      <w:b w:val="1"/>
    </w:rPr>
  </w:style>
  <w:style w:styleId="Style_83" w:type="paragraph">
    <w:name w:val="Normal (Web)"/>
    <w:basedOn w:val="Style_11"/>
    <w:link w:val="Style_83_ch"/>
    <w:pPr>
      <w:widowControl w:val="0"/>
      <w:spacing w:line="260" w:lineRule="exact"/>
      <w:ind/>
      <w:jc w:val="both"/>
    </w:pPr>
    <w:rPr>
      <w:spacing w:val="8"/>
      <w:sz w:val="26"/>
    </w:rPr>
  </w:style>
  <w:style w:styleId="Style_83_ch" w:type="character">
    <w:name w:val="Normal (Web)"/>
    <w:basedOn w:val="Style_11_ch"/>
    <w:link w:val="Style_83"/>
    <w:rPr>
      <w:spacing w:val="8"/>
      <w:sz w:val="26"/>
    </w:rPr>
  </w:style>
  <w:style w:styleId="Style_84" w:type="paragraph">
    <w:name w:val="No Spacing"/>
    <w:link w:val="Style_84_ch"/>
    <w:pPr>
      <w:widowControl w:val="0"/>
      <w:ind/>
    </w:pPr>
    <w:rPr>
      <w:rFonts w:ascii="Times New Roman" w:hAnsi="Times New Roman"/>
      <w:sz w:val="28"/>
    </w:rPr>
  </w:style>
  <w:style w:styleId="Style_84_ch" w:type="character">
    <w:name w:val="No Spacing"/>
    <w:link w:val="Style_84"/>
    <w:rPr>
      <w:rFonts w:ascii="Times New Roman" w:hAnsi="Times New Roman"/>
      <w:sz w:val="28"/>
    </w:rPr>
  </w:style>
  <w:style w:styleId="Style_4" w:type="paragraph">
    <w:name w:val="Заголовок (Уровень 2)"/>
    <w:basedOn w:val="Style_11"/>
    <w:next w:val="Style_9"/>
    <w:link w:val="Style_4_ch"/>
    <w:pPr>
      <w:ind w:firstLine="709" w:left="0"/>
      <w:jc w:val="center"/>
      <w:outlineLvl w:val="0"/>
    </w:pPr>
    <w:rPr>
      <w:b w:val="1"/>
      <w:sz w:val="28"/>
    </w:rPr>
  </w:style>
  <w:style w:styleId="Style_4_ch" w:type="character">
    <w:name w:val="Заголовок (Уровень 2)"/>
    <w:basedOn w:val="Style_11_ch"/>
    <w:link w:val="Style_4"/>
    <w:rPr>
      <w:b w:val="1"/>
      <w:sz w:val="28"/>
    </w:rPr>
  </w:style>
  <w:style w:styleId="Style_85" w:type="paragraph">
    <w:name w:val="toc 5"/>
    <w:next w:val="Style_11"/>
    <w:link w:val="Style_8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5_ch" w:type="character">
    <w:name w:val="toc 5"/>
    <w:link w:val="Style_85"/>
    <w:rPr>
      <w:rFonts w:ascii="XO Thames" w:hAnsi="XO Thames"/>
      <w:sz w:val="28"/>
    </w:rPr>
  </w:style>
  <w:style w:styleId="Style_86" w:type="paragraph">
    <w:name w:val="annotation subject"/>
    <w:basedOn w:val="Style_47"/>
    <w:next w:val="Style_47"/>
    <w:link w:val="Style_86_ch"/>
    <w:rPr>
      <w:b w:val="1"/>
    </w:rPr>
  </w:style>
  <w:style w:styleId="Style_86_ch" w:type="character">
    <w:name w:val="annotation subject"/>
    <w:basedOn w:val="Style_47_ch"/>
    <w:link w:val="Style_86"/>
    <w:rPr>
      <w:b w:val="1"/>
    </w:rPr>
  </w:style>
  <w:style w:styleId="Style_6" w:type="paragraph">
    <w:name w:val="List Paragraph"/>
    <w:basedOn w:val="Style_11"/>
    <w:link w:val="Style_6_ch"/>
    <w:pPr>
      <w:ind w:firstLine="0" w:left="720"/>
      <w:contextualSpacing w:val="1"/>
    </w:pPr>
  </w:style>
  <w:style w:styleId="Style_6_ch" w:type="character">
    <w:name w:val="List Paragraph"/>
    <w:basedOn w:val="Style_11_ch"/>
    <w:link w:val="Style_6"/>
  </w:style>
  <w:style w:styleId="Style_87" w:type="paragraph">
    <w:name w:val="S_Маркированный Знак2"/>
    <w:basedOn w:val="Style_52"/>
    <w:link w:val="Style_87_ch"/>
    <w:rPr>
      <w:rFonts w:ascii="Times New Roman" w:hAnsi="Times New Roman"/>
      <w:sz w:val="24"/>
    </w:rPr>
  </w:style>
  <w:style w:styleId="Style_87_ch" w:type="character">
    <w:name w:val="S_Маркированный Знак2"/>
    <w:basedOn w:val="Style_52_ch"/>
    <w:link w:val="Style_87"/>
    <w:rPr>
      <w:rFonts w:ascii="Times New Roman" w:hAnsi="Times New Roman"/>
      <w:sz w:val="24"/>
    </w:rPr>
  </w:style>
  <w:style w:styleId="Style_88" w:type="paragraph">
    <w:name w:val="Body Text 2"/>
    <w:basedOn w:val="Style_11"/>
    <w:link w:val="Style_88_ch"/>
    <w:pPr>
      <w:widowControl w:val="0"/>
      <w:tabs>
        <w:tab w:leader="none" w:pos="6237" w:val="left"/>
      </w:tabs>
      <w:ind w:firstLine="709" w:left="0"/>
      <w:jc w:val="center"/>
    </w:pPr>
  </w:style>
  <w:style w:styleId="Style_88_ch" w:type="character">
    <w:name w:val="Body Text 2"/>
    <w:basedOn w:val="Style_11_ch"/>
    <w:link w:val="Style_88"/>
  </w:style>
  <w:style w:styleId="Style_89" w:type="paragraph">
    <w:name w:val="S_Маркированный Знак Знак1"/>
    <w:basedOn w:val="Style_52"/>
    <w:link w:val="Style_89_ch"/>
    <w:rPr>
      <w:sz w:val="24"/>
    </w:rPr>
  </w:style>
  <w:style w:styleId="Style_89_ch" w:type="character">
    <w:name w:val="S_Маркированный Знак Знак1"/>
    <w:basedOn w:val="Style_52_ch"/>
    <w:link w:val="Style_89"/>
    <w:rPr>
      <w:sz w:val="24"/>
    </w:rPr>
  </w:style>
  <w:style w:styleId="Style_90" w:type="paragraph">
    <w:name w:val="S_Заголовок таблицы"/>
    <w:basedOn w:val="Style_11"/>
    <w:link w:val="Style_90_ch"/>
    <w:pPr>
      <w:spacing w:line="276" w:lineRule="auto"/>
      <w:ind/>
      <w:jc w:val="center"/>
    </w:pPr>
    <w:rPr>
      <w:spacing w:val="-4"/>
      <w:sz w:val="28"/>
    </w:rPr>
  </w:style>
  <w:style w:styleId="Style_90_ch" w:type="character">
    <w:name w:val="S_Заголовок таблицы"/>
    <w:basedOn w:val="Style_11_ch"/>
    <w:link w:val="Style_90"/>
    <w:rPr>
      <w:spacing w:val="-4"/>
      <w:sz w:val="28"/>
    </w:rPr>
  </w:style>
  <w:style w:styleId="Style_91" w:type="paragraph">
    <w:name w:val="М3Стиль"/>
    <w:basedOn w:val="Style_31"/>
    <w:link w:val="Style_91_ch"/>
    <w:pPr>
      <w:ind w:firstLine="0" w:left="0"/>
      <w:jc w:val="right"/>
    </w:pPr>
  </w:style>
  <w:style w:styleId="Style_91_ch" w:type="character">
    <w:name w:val="М3Стиль"/>
    <w:basedOn w:val="Style_31_ch"/>
    <w:link w:val="Style_91"/>
  </w:style>
  <w:style w:styleId="Style_92" w:type="paragraph">
    <w:name w:val="xl64"/>
    <w:basedOn w:val="Style_11"/>
    <w:link w:val="Style_92_ch"/>
    <w:pPr>
      <w:spacing w:afterAutospacing="on" w:beforeAutospacing="on"/>
      <w:ind/>
      <w:jc w:val="center"/>
    </w:pPr>
  </w:style>
  <w:style w:styleId="Style_92_ch" w:type="character">
    <w:name w:val="xl64"/>
    <w:basedOn w:val="Style_11_ch"/>
    <w:link w:val="Style_92"/>
  </w:style>
  <w:style w:styleId="Style_93" w:type="paragraph">
    <w:name w:val="ConsPlusNormal"/>
    <w:link w:val="Style_93_ch"/>
    <w:pPr>
      <w:widowControl w:val="0"/>
      <w:ind w:firstLine="720" w:left="0"/>
    </w:pPr>
    <w:rPr>
      <w:rFonts w:ascii="Arial" w:hAnsi="Arial"/>
    </w:rPr>
  </w:style>
  <w:style w:styleId="Style_93_ch" w:type="character">
    <w:name w:val="ConsPlusNormal"/>
    <w:link w:val="Style_93"/>
    <w:rPr>
      <w:rFonts w:ascii="Arial" w:hAnsi="Arial"/>
    </w:rPr>
  </w:style>
  <w:style w:styleId="Style_94" w:type="paragraph">
    <w:name w:val="ConsPlusTitle"/>
    <w:link w:val="Style_94_ch"/>
    <w:pPr>
      <w:widowControl w:val="0"/>
      <w:ind/>
    </w:pPr>
    <w:rPr>
      <w:rFonts w:ascii="Times New Roman" w:hAnsi="Times New Roman"/>
      <w:b w:val="1"/>
      <w:sz w:val="28"/>
    </w:rPr>
  </w:style>
  <w:style w:styleId="Style_94_ch" w:type="character">
    <w:name w:val="ConsPlusTitle"/>
    <w:link w:val="Style_94"/>
    <w:rPr>
      <w:rFonts w:ascii="Times New Roman" w:hAnsi="Times New Roman"/>
      <w:b w:val="1"/>
      <w:sz w:val="28"/>
    </w:rPr>
  </w:style>
  <w:style w:styleId="Style_95" w:type="paragraph">
    <w:name w:val="Текст_Жирный"/>
    <w:link w:val="Style_95_ch"/>
    <w:rPr>
      <w:rFonts w:ascii="Times New Roman" w:hAnsi="Times New Roman"/>
      <w:b w:val="1"/>
    </w:rPr>
  </w:style>
  <w:style w:styleId="Style_95_ch" w:type="character">
    <w:name w:val="Текст_Жирный"/>
    <w:link w:val="Style_95"/>
    <w:rPr>
      <w:rFonts w:ascii="Times New Roman" w:hAnsi="Times New Roman"/>
      <w:b w:val="1"/>
    </w:rPr>
  </w:style>
  <w:style w:styleId="Style_96" w:type="paragraph">
    <w:name w:val="Подзаголовок Знак"/>
    <w:basedOn w:val="Style_52"/>
    <w:link w:val="Style_96_ch"/>
    <w:rPr>
      <w:rFonts w:asciiTheme="minorAscii" w:hAnsiTheme="minorHAnsi"/>
      <w:color w:themeColor="text1" w:themeTint="A5" w:val="595959"/>
      <w:spacing w:val="15"/>
      <w:sz w:val="22"/>
    </w:rPr>
  </w:style>
  <w:style w:styleId="Style_96_ch" w:type="character">
    <w:name w:val="Подзаголовок Знак"/>
    <w:basedOn w:val="Style_52_ch"/>
    <w:link w:val="Style_96"/>
    <w:rPr>
      <w:rFonts w:asciiTheme="minorAscii" w:hAnsiTheme="minorHAnsi"/>
      <w:color w:themeColor="text1" w:themeTint="A5" w:val="595959"/>
      <w:spacing w:val="15"/>
      <w:sz w:val="22"/>
    </w:rPr>
  </w:style>
  <w:style w:styleId="Style_97" w:type="paragraph">
    <w:name w:val="page number"/>
    <w:link w:val="Style_97_ch"/>
    <w:rPr>
      <w:sz w:val="20"/>
    </w:rPr>
  </w:style>
  <w:style w:styleId="Style_97_ch" w:type="character">
    <w:name w:val="page number"/>
    <w:link w:val="Style_97"/>
    <w:rPr>
      <w:sz w:val="20"/>
    </w:rPr>
  </w:style>
  <w:style w:styleId="Style_98" w:type="paragraph">
    <w:name w:val="Subtitle"/>
    <w:basedOn w:val="Style_11"/>
    <w:next w:val="Style_11"/>
    <w:link w:val="Style_98_ch"/>
    <w:uiPriority w:val="11"/>
    <w:qFormat/>
    <w:pPr>
      <w:widowControl w:val="0"/>
      <w:spacing w:after="60"/>
      <w:ind w:firstLine="709" w:left="0"/>
      <w:jc w:val="both"/>
      <w:outlineLvl w:val="1"/>
    </w:pPr>
  </w:style>
  <w:style w:styleId="Style_98_ch" w:type="character">
    <w:name w:val="Subtitle"/>
    <w:basedOn w:val="Style_11_ch"/>
    <w:link w:val="Style_98"/>
  </w:style>
  <w:style w:styleId="Style_52" w:type="paragraph">
    <w:name w:val="Default Paragraph Font"/>
    <w:link w:val="Style_52_ch"/>
  </w:style>
  <w:style w:styleId="Style_52_ch" w:type="character">
    <w:name w:val="Default Paragraph Font"/>
    <w:link w:val="Style_52"/>
  </w:style>
  <w:style w:styleId="Style_99" w:type="paragraph">
    <w:name w:val="Title"/>
    <w:basedOn w:val="Style_11"/>
    <w:next w:val="Style_11"/>
    <w:link w:val="Style_99_ch"/>
    <w:uiPriority w:val="10"/>
    <w:qFormat/>
    <w:pPr>
      <w:widowControl w:val="0"/>
      <w:spacing w:after="60" w:before="240"/>
      <w:ind w:firstLine="709" w:left="0"/>
      <w:jc w:val="center"/>
      <w:outlineLvl w:val="0"/>
    </w:pPr>
    <w:rPr>
      <w:rFonts w:ascii="Cambria" w:hAnsi="Cambria"/>
      <w:b w:val="1"/>
      <w:sz w:val="32"/>
    </w:rPr>
  </w:style>
  <w:style w:styleId="Style_99_ch" w:type="character">
    <w:name w:val="Title"/>
    <w:basedOn w:val="Style_11_ch"/>
    <w:link w:val="Style_99"/>
    <w:rPr>
      <w:rFonts w:ascii="Cambria" w:hAnsi="Cambria"/>
      <w:b w:val="1"/>
      <w:sz w:val="32"/>
    </w:rPr>
  </w:style>
  <w:style w:styleId="Style_100" w:type="paragraph">
    <w:name w:val="heading 4"/>
    <w:basedOn w:val="Style_11"/>
    <w:next w:val="Style_11"/>
    <w:link w:val="Style_100_ch"/>
    <w:uiPriority w:val="9"/>
    <w:qFormat/>
    <w:pPr>
      <w:keepNext w:val="1"/>
      <w:spacing w:after="60" w:before="240"/>
      <w:ind/>
      <w:outlineLvl w:val="3"/>
    </w:pPr>
    <w:rPr>
      <w:rFonts w:ascii="Calibri" w:hAnsi="Calibri"/>
      <w:b w:val="1"/>
      <w:sz w:val="28"/>
    </w:rPr>
  </w:style>
  <w:style w:styleId="Style_100_ch" w:type="character">
    <w:name w:val="heading 4"/>
    <w:basedOn w:val="Style_11_ch"/>
    <w:link w:val="Style_100"/>
    <w:rPr>
      <w:rFonts w:ascii="Calibri" w:hAnsi="Calibri"/>
      <w:b w:val="1"/>
      <w:sz w:val="28"/>
    </w:rPr>
  </w:style>
  <w:style w:styleId="Style_101" w:type="paragraph">
    <w:name w:val="Отступ перед"/>
    <w:basedOn w:val="Style_11"/>
    <w:link w:val="Style_101_ch"/>
    <w:pPr>
      <w:widowControl w:val="0"/>
      <w:spacing w:before="120"/>
      <w:ind w:firstLine="284" w:left="0"/>
      <w:jc w:val="both"/>
    </w:pPr>
  </w:style>
  <w:style w:styleId="Style_101_ch" w:type="character">
    <w:name w:val="Отступ перед"/>
    <w:basedOn w:val="Style_11_ch"/>
    <w:link w:val="Style_101"/>
  </w:style>
  <w:style w:styleId="Style_3" w:type="paragraph">
    <w:name w:val="heading 2"/>
    <w:basedOn w:val="Style_11"/>
    <w:next w:val="Style_11"/>
    <w:link w:val="Style_3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3_ch" w:type="character">
    <w:name w:val="heading 2"/>
    <w:basedOn w:val="Style_11_ch"/>
    <w:link w:val="Style_3"/>
    <w:rPr>
      <w:rFonts w:ascii="Cambria" w:hAnsi="Cambria"/>
      <w:b w:val="1"/>
      <w:i w:val="1"/>
      <w:sz w:val="28"/>
    </w:rPr>
  </w:style>
  <w:style w:styleId="Style_102" w:type="paragraph">
    <w:name w:val="apple-converted-space"/>
    <w:basedOn w:val="Style_52"/>
    <w:link w:val="Style_102_ch"/>
  </w:style>
  <w:style w:styleId="Style_102_ch" w:type="character">
    <w:name w:val="apple-converted-space"/>
    <w:basedOn w:val="Style_52_ch"/>
    <w:link w:val="Style_102"/>
  </w:style>
  <w:style w:styleId="Style_103" w:type="paragraph">
    <w:name w:val="ТАБЛ ТЕКСТ БЕЗ ОТСТУПА"/>
    <w:basedOn w:val="Style_11"/>
    <w:link w:val="Style_103_ch"/>
    <w:pPr>
      <w:ind/>
      <w:jc w:val="both"/>
    </w:pPr>
  </w:style>
  <w:style w:styleId="Style_103_ch" w:type="character">
    <w:name w:val="ТАБЛ ТЕКСТ БЕЗ ОТСТУПА"/>
    <w:basedOn w:val="Style_11_ch"/>
    <w:link w:val="Style_103"/>
  </w:style>
  <w:style w:styleId="Style_104" w:type="paragraph">
    <w:name w:val="Обычный2"/>
    <w:link w:val="Style_104_ch"/>
    <w:rPr>
      <w:rFonts w:ascii="Times New Roman" w:hAnsi="Times New Roman"/>
    </w:rPr>
  </w:style>
  <w:style w:styleId="Style_104_ch" w:type="character">
    <w:name w:val="Обычный2"/>
    <w:link w:val="Style_104"/>
    <w:rPr>
      <w:rFonts w:ascii="Times New Roman" w:hAnsi="Times New Roman"/>
    </w:rPr>
  </w:style>
  <w:style w:styleId="Style_105" w:type="paragraph">
    <w:name w:val="heading 6"/>
    <w:basedOn w:val="Style_11"/>
    <w:next w:val="Style_11"/>
    <w:link w:val="Style_105_ch"/>
    <w:uiPriority w:val="9"/>
    <w:qFormat/>
    <w:pPr>
      <w:spacing w:after="60" w:before="240"/>
      <w:ind/>
      <w:outlineLvl w:val="5"/>
    </w:pPr>
    <w:rPr>
      <w:rFonts w:ascii="Calibri" w:hAnsi="Calibri"/>
      <w:b w:val="1"/>
      <w:sz w:val="22"/>
    </w:rPr>
  </w:style>
  <w:style w:styleId="Style_105_ch" w:type="character">
    <w:name w:val="heading 6"/>
    <w:basedOn w:val="Style_11_ch"/>
    <w:link w:val="Style_105"/>
    <w:rPr>
      <w:rFonts w:ascii="Calibri" w:hAnsi="Calibri"/>
      <w:b w:val="1"/>
      <w:sz w:val="22"/>
    </w:rPr>
  </w:style>
  <w:style w:styleId="Style_106" w:type="paragraph">
    <w:name w:val="Абзац"/>
    <w:basedOn w:val="Style_11"/>
    <w:link w:val="Style_106_ch"/>
    <w:pPr>
      <w:spacing w:before="60"/>
      <w:ind w:firstLine="720" w:left="0"/>
    </w:pPr>
    <w:rPr>
      <w:sz w:val="26"/>
    </w:rPr>
  </w:style>
  <w:style w:styleId="Style_106_ch" w:type="character">
    <w:name w:val="Абзац"/>
    <w:basedOn w:val="Style_11_ch"/>
    <w:link w:val="Style_106"/>
    <w:rPr>
      <w:sz w:val="26"/>
    </w:rPr>
  </w:style>
  <w:style w:styleId="Style_107" w:type="table">
    <w:name w:val="Таблица простая 11"/>
    <w:basedOn w:val="Style_8"/>
    <w:tblPr>
      <w:tblBorders>
        <w:top w:sz="4" w:themeColor="background1" w:themeShade="A6" w:val="single"/>
        <w:left w:sz="4" w:themeColor="background1" w:themeShade="A6" w:val="single"/>
        <w:bottom w:sz="4" w:themeColor="background1" w:themeShade="A6" w:val="single"/>
        <w:right w:sz="4" w:themeColor="background1" w:themeShade="A6" w:val="single"/>
        <w:insideH w:sz="4" w:themeColor="background1" w:themeShade="A6" w:val="single"/>
        <w:insideV w:sz="4" w:themeColor="background1" w:themeShade="A6" w:val="single"/>
      </w:tblBorders>
    </w:tblPr>
  </w:style>
  <w:style w:styleId="Style_108" w:type="table">
    <w:name w:val="Таблица-сетка 1 светлая1"/>
    <w:basedOn w:val="Style_8"/>
    <w:tblPr>
      <w:tblBorders>
        <w:top w:sz="4" w:themeColor="text1" w:themeTint="66" w:val="single"/>
        <w:left w:sz="4" w:themeColor="text1" w:themeTint="66" w:val="single"/>
        <w:bottom w:sz="4" w:themeColor="text1" w:themeTint="66" w:val="single"/>
        <w:right w:sz="4" w:themeColor="text1" w:themeTint="66" w:val="single"/>
        <w:insideH w:sz="4" w:themeColor="text1" w:themeTint="66" w:val="single"/>
        <w:insideV w:sz="4" w:themeColor="text1" w:themeTint="66" w:val="single"/>
      </w:tblBorders>
    </w:tblPr>
  </w:style>
  <w:style w:styleId="Style_109" w:type="table">
    <w:name w:val="Table Web 3"/>
    <w:basedOn w:val="Style_8"/>
    <w:rPr>
      <w:rFonts w:ascii="Times New Roman" w:hAnsi="Times New Roman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10" w:type="table">
    <w:name w:val="Сетка таблицы светлая1"/>
    <w:basedOn w:val="Style_8"/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  <w:style w:styleId="Style_7" w:type="table">
    <w:name w:val="Table Grid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" w:type="table">
    <w:name w:val="Table Normal1"/>
    <w:pPr>
      <w:widowControl w:val="0"/>
      <w:ind/>
    </w:pPr>
    <w:rPr>
      <w:rFonts w:asciiTheme="minorAscii" w:hAnsiTheme="minorHAnsi"/>
      <w:color w:val="000000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footer5.xml" Type="http://schemas.openxmlformats.org/officeDocument/2006/relationships/foot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header2.xml" Type="http://schemas.openxmlformats.org/officeDocument/2006/relationships/header"/>
  <Relationship Id="rId9" Target="footer9.xml" Type="http://schemas.openxmlformats.org/officeDocument/2006/relationships/foot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2025-03-27T04:54:37Z</dcterms:modified>
</cp:coreProperties>
</file>