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keepNext w:val="1"/>
        <w:tabs>
          <w:tab w:leader="none" w:pos="709" w:val="left"/>
        </w:tabs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25.</w:t>
      </w:r>
      <w:r>
        <w:rPr>
          <w:spacing w:val="-4"/>
          <w:sz w:val="28"/>
        </w:rPr>
        <w:t>03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2749</w:t>
      </w:r>
      <w:r>
        <w:rPr>
          <w:spacing w:val="-4"/>
          <w:sz w:val="28"/>
        </w:rPr>
        <w:t>-П</w:t>
      </w:r>
    </w:p>
    <w:p w14:paraId="08000000">
      <w:pPr>
        <w:keepNext w:val="1"/>
        <w:tabs>
          <w:tab w:leader="none" w:pos="709" w:val="left"/>
        </w:tabs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09000000">
      <w:pPr>
        <w:keepNext w:val="1"/>
        <w:tabs>
          <w:tab w:leader="none" w:pos="709" w:val="left"/>
        </w:tabs>
        <w:spacing w:after="0" w:line="240" w:lineRule="auto"/>
        <w:ind w:right="4252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 осуществлении муниципальными учреждениями, подведомственными Управлению образования администрации города Магнитогорска, полномочий по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исполнению публичных обязательств перед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физическим лицом, подлежащих исполнению в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 xml:space="preserve">денежной форме, </w:t>
      </w:r>
      <w:r>
        <w:rPr>
          <w:rFonts w:ascii="Times New Roman" w:hAnsi="Times New Roman"/>
          <w:sz w:val="26"/>
        </w:rPr>
        <w:t>в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виде предоставления</w:t>
      </w:r>
      <w:r>
        <w:rPr>
          <w:rFonts w:ascii="Times New Roman" w:hAnsi="Times New Roman"/>
          <w:sz w:val="26"/>
        </w:rPr>
        <w:t xml:space="preserve"> дополнительных мер поддержки гражданам в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период их обучения в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рамках договора о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целевом обучении, заключаемого с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муниципальными образовательными учреждениями города Магнитогорска</w:t>
      </w:r>
    </w:p>
    <w:p w14:paraId="0A000000">
      <w:pPr>
        <w:keepNext w:val="1"/>
        <w:tabs>
          <w:tab w:leader="none" w:pos="709" w:val="left"/>
        </w:tabs>
        <w:spacing w:after="0" w:line="240" w:lineRule="auto"/>
        <w:ind w:right="4959"/>
        <w:jc w:val="both"/>
        <w:rPr>
          <w:rFonts w:ascii="Times New Roman" w:hAnsi="Times New Roman"/>
          <w:sz w:val="26"/>
        </w:rPr>
      </w:pP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целях реализации Решения Магнитогорского городского Собрания депутатов от 28 января 2025 года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4 «О предоставлении дополнительных мер поддержки отдельным категориям граждан», в соответствии</w:t>
      </w:r>
      <w:r>
        <w:rPr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с </w:t>
      </w:r>
      <w:r>
        <w:rPr>
          <w:rStyle w:val="Style_3_ch"/>
          <w:rFonts w:ascii="Times New Roman" w:hAnsi="Times New Roman"/>
          <w:color w:val="000000"/>
          <w:sz w:val="26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6"/>
          <w:u w:val="none"/>
        </w:rPr>
        <w:instrText>HYPERLINK "garantf1://12012604.0/"</w:instrText>
      </w:r>
      <w:r>
        <w:rPr>
          <w:rStyle w:val="Style_3_ch"/>
          <w:rFonts w:ascii="Times New Roman" w:hAnsi="Times New Roman"/>
          <w:color w:val="000000"/>
          <w:sz w:val="26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6"/>
          <w:u w:val="none"/>
        </w:rPr>
        <w:t>Бюджетным кодексом</w:t>
      </w:r>
      <w:r>
        <w:rPr>
          <w:rStyle w:val="Style_3_ch"/>
          <w:rFonts w:ascii="Times New Roman" w:hAnsi="Times New Roman"/>
          <w:color w:val="000000"/>
          <w:sz w:val="26"/>
          <w:u w:val="none"/>
        </w:rPr>
        <w:fldChar w:fldCharType="end"/>
      </w:r>
      <w:r>
        <w:rPr>
          <w:rFonts w:ascii="Times New Roman" w:hAnsi="Times New Roman"/>
          <w:sz w:val="26"/>
        </w:rPr>
        <w:t xml:space="preserve"> Российской Федерации, постановлением администрации города Магнитогорска от 01.12.2022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 xml:space="preserve">12966-П «Об утверждении Порядка осуществления муниципальными бюджетными и муниципальными автономными учреждениями города Магнитогорска полномочий органа местного самоуправления города Магнитогорска по исполнению публичных обязательств перед физическим лицом, подлежащих исполнению в денежной форме и финансового обеспечения их осуществления», руководствуясь </w:t>
      </w:r>
      <w:r>
        <w:rPr>
          <w:rStyle w:val="Style_3_ch"/>
          <w:rFonts w:ascii="Times New Roman" w:hAnsi="Times New Roman"/>
          <w:color w:val="000000"/>
          <w:sz w:val="26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6"/>
          <w:u w:val="none"/>
        </w:rPr>
        <w:instrText>HYPERLINK "garantf1://8601737.0/"</w:instrText>
      </w:r>
      <w:r>
        <w:rPr>
          <w:rStyle w:val="Style_3_ch"/>
          <w:rFonts w:ascii="Times New Roman" w:hAnsi="Times New Roman"/>
          <w:color w:val="000000"/>
          <w:sz w:val="26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6"/>
          <w:u w:val="none"/>
        </w:rPr>
        <w:t>Уставом</w:t>
      </w:r>
      <w:r>
        <w:rPr>
          <w:rStyle w:val="Style_3_ch"/>
          <w:rFonts w:ascii="Times New Roman" w:hAnsi="Times New Roman"/>
          <w:color w:val="000000"/>
          <w:sz w:val="26"/>
          <w:u w:val="none"/>
        </w:rPr>
        <w:fldChar w:fldCharType="end"/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города Магнитогорска, 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0D000000">
      <w:pPr>
        <w:tabs>
          <w:tab w:leader="none" w:pos="709" w:val="left"/>
        </w:tabs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14:paraId="0E000000">
      <w:pPr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 xml:space="preserve">Муниципальным учреждениям, подведомственным Управлению образования администрации города Магнитогорска </w:t>
      </w:r>
      <w:r>
        <w:rPr>
          <w:rFonts w:ascii="Times New Roman" w:hAnsi="Times New Roman"/>
          <w:sz w:val="26"/>
        </w:rPr>
        <w:t xml:space="preserve">(далее </w:t>
      </w:r>
      <w:r>
        <w:rPr>
          <w:rFonts w:ascii="XO Thames" w:hAnsi="XO Thames"/>
          <w:color w:val="000000"/>
          <w:spacing w:val="0"/>
          <w:sz w:val="26"/>
        </w:rPr>
        <w:t>–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муниципальные учреждения</w:t>
      </w:r>
      <w:r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>, осуществлять полномочия по исполнению публичных обязательств перед физическим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 xml:space="preserve"> лиц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>м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 xml:space="preserve">, подлежащих исполнению в денежной форме, </w:t>
      </w:r>
      <w:r>
        <w:rPr>
          <w:rFonts w:ascii="Times New Roman" w:hAnsi="Times New Roman"/>
          <w:sz w:val="26"/>
        </w:rPr>
        <w:t>в виде</w:t>
      </w:r>
      <w:r>
        <w:rPr>
          <w:rFonts w:ascii="Times New Roman" w:hAnsi="Times New Roman"/>
          <w:sz w:val="26"/>
        </w:rPr>
        <w:t xml:space="preserve"> предоставлени</w:t>
      </w:r>
      <w:r>
        <w:rPr>
          <w:rFonts w:ascii="Times New Roman" w:hAnsi="Times New Roman"/>
          <w:sz w:val="26"/>
        </w:rPr>
        <w:t>я</w:t>
      </w:r>
      <w:r>
        <w:rPr>
          <w:rFonts w:ascii="Times New Roman" w:hAnsi="Times New Roman"/>
          <w:sz w:val="26"/>
        </w:rPr>
        <w:t xml:space="preserve"> дополнительных мер поддержки гражданам в период их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обучения в рамках договора о целевом обучении, заключаемого с муниципальными </w:t>
      </w:r>
      <w:r>
        <w:rPr>
          <w:rFonts w:ascii="Times New Roman" w:hAnsi="Times New Roman"/>
          <w:sz w:val="26"/>
        </w:rPr>
        <w:t>образовательными учреждениями города Магнитогорска</w:t>
      </w:r>
      <w:r>
        <w:rPr>
          <w:rFonts w:ascii="Times New Roman" w:hAnsi="Times New Roman"/>
          <w:sz w:val="26"/>
        </w:rPr>
        <w:t xml:space="preserve"> (далее </w:t>
      </w:r>
      <w:r>
        <w:rPr>
          <w:rFonts w:ascii="XO Thames" w:hAnsi="XO Thames"/>
          <w:color w:val="000000"/>
          <w:spacing w:val="0"/>
          <w:sz w:val="26"/>
        </w:rPr>
        <w:t>–</w:t>
      </w:r>
      <w:r>
        <w:rPr>
          <w:rFonts w:ascii="Times New Roman" w:hAnsi="Times New Roman"/>
          <w:sz w:val="26"/>
        </w:rPr>
        <w:t xml:space="preserve"> публичные обязательства).</w:t>
      </w:r>
    </w:p>
    <w:p w14:paraId="0F000000">
      <w:pPr>
        <w:pStyle w:val="Style_4"/>
        <w:keepNext w:val="1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Установить, что муниципальные учреждения, указанные в пункте 1 настоящего постановления:</w:t>
      </w:r>
    </w:p>
    <w:p w14:paraId="10000000">
      <w:pPr>
        <w:pStyle w:val="Style_4"/>
        <w:keepNext w:val="1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при осуществлении публичных обязательств имеют право заключать договоры о целевом обучении, в которых предусматривается предоставление гражданам меры поддержки в виде денежной выплаты;</w:t>
      </w:r>
    </w:p>
    <w:p w14:paraId="11000000">
      <w:pPr>
        <w:pStyle w:val="Style_4"/>
        <w:keepNext w:val="1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2)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при осуществлении публичных обязательств обязаны:</w:t>
      </w:r>
    </w:p>
    <w:p w14:paraId="12000000">
      <w:pPr>
        <w:pStyle w:val="Style_4"/>
        <w:keepNext w:val="1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производить </w:t>
      </w:r>
      <w:r>
        <w:rPr>
          <w:rFonts w:ascii="Times New Roman" w:hAnsi="Times New Roman"/>
          <w:sz w:val="26"/>
        </w:rPr>
        <w:t xml:space="preserve">денежные выплаты </w:t>
      </w:r>
      <w:r>
        <w:rPr>
          <w:rFonts w:ascii="Times New Roman" w:hAnsi="Times New Roman"/>
          <w:sz w:val="26"/>
        </w:rPr>
        <w:t>в соответствии с целевым назначением;</w:t>
      </w:r>
    </w:p>
    <w:p w14:paraId="13000000">
      <w:pPr>
        <w:pStyle w:val="Style_4"/>
        <w:keepNext w:val="1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осуществлять оплату денежных обязательств по исполнению публичных обязательств на основании заявок на оплату расходов, подписанных Управлением образования администрации города Магнитогорска;</w:t>
      </w:r>
    </w:p>
    <w:p w14:paraId="14000000">
      <w:pPr>
        <w:pStyle w:val="Style_4"/>
        <w:keepNext w:val="1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представлять в </w:t>
      </w:r>
      <w:r>
        <w:rPr>
          <w:rFonts w:ascii="Times New Roman" w:hAnsi="Times New Roman"/>
          <w:sz w:val="26"/>
        </w:rPr>
        <w:t>Управление образования администрации города Магнитогорска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отчетность об исполнении публичных обязательств, в соответствии с требованиями, установленными Министерством финансов Российской Федерации для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rFonts w:ascii="Times New Roman" w:hAnsi="Times New Roman"/>
          <w:sz w:val="26"/>
        </w:rPr>
        <w:t>;</w:t>
      </w:r>
    </w:p>
    <w:p w14:paraId="15000000">
      <w:pPr>
        <w:pStyle w:val="Style_4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течение 5 рабочих дней со дня получения копии настоящего правового акта представить в Управление образования администрации города Магнитогорска</w:t>
      </w:r>
      <w:r>
        <w:br/>
      </w:r>
      <w:r>
        <w:rPr>
          <w:rFonts w:ascii="Times New Roman" w:hAnsi="Times New Roman"/>
          <w:sz w:val="26"/>
        </w:rPr>
        <w:t>в порядке, установленном правовым актом администрации города, документы, необходимые для открытия лицевого счета для учета операций по переданным</w:t>
      </w:r>
      <w:r>
        <w:rPr>
          <w:rFonts w:ascii="Times New Roman" w:hAnsi="Times New Roman"/>
          <w:sz w:val="26"/>
        </w:rPr>
        <w:t xml:space="preserve"> полномочиям</w:t>
      </w:r>
      <w:r>
        <w:rPr>
          <w:rFonts w:ascii="Times New Roman" w:hAnsi="Times New Roman"/>
          <w:sz w:val="26"/>
        </w:rPr>
        <w:t xml:space="preserve"> в Управлении финансов адм</w:t>
      </w:r>
      <w:r>
        <w:rPr>
          <w:rFonts w:ascii="Times New Roman" w:hAnsi="Times New Roman"/>
          <w:sz w:val="26"/>
        </w:rPr>
        <w:t>инистрации города Магнитогорска;</w:t>
      </w:r>
    </w:p>
    <w:p w14:paraId="16000000">
      <w:pPr>
        <w:pStyle w:val="Style_4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отражать информацию об осуществлении полномочий по исполнению публичных обязательств в отчете о результатах деятельности учреждения</w:t>
      </w:r>
      <w:r>
        <w:br/>
      </w:r>
      <w:r>
        <w:rPr>
          <w:rFonts w:ascii="Times New Roman" w:hAnsi="Times New Roman"/>
          <w:sz w:val="26"/>
        </w:rPr>
        <w:t>и об использовании закрепленного за ним муниципального имущества, представляемом учреждением в порядке и по форме, которые установлены постановлением адм</w:t>
      </w:r>
      <w:r>
        <w:rPr>
          <w:rFonts w:ascii="Times New Roman" w:hAnsi="Times New Roman"/>
          <w:sz w:val="26"/>
        </w:rPr>
        <w:t>инистрации города Магнитогорска;</w:t>
      </w:r>
    </w:p>
    <w:p w14:paraId="17000000">
      <w:pPr>
        <w:pStyle w:val="Style_4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>)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несут ответственность за неисполнение или ненадлежащее осуществление публичных обязательств в соответствии с действующим законодательством Российской Федерации.</w:t>
      </w:r>
    </w:p>
    <w:p w14:paraId="18000000">
      <w:pPr>
        <w:pStyle w:val="Style_4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Контроль за осуществлением муниципальными учреждениями публичных обязательств возложить на Управление образования администрации города Магнитогорска.</w:t>
      </w:r>
    </w:p>
    <w:p w14:paraId="19000000">
      <w:pPr>
        <w:pStyle w:val="Style_4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Настоящее постановление вступает в силу после его официального опубликования.</w:t>
      </w:r>
    </w:p>
    <w:p w14:paraId="1A000000">
      <w:pPr>
        <w:pStyle w:val="Style_4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>.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Службе внешних связей и молодежной политики администрации города Магнитогорска (Болкун Н.И.) опубликовать настоящее постановление в средствах массовой информации.</w:t>
      </w:r>
    </w:p>
    <w:p w14:paraId="1B000000">
      <w:pPr>
        <w:pStyle w:val="Style_4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</w:t>
      </w:r>
      <w:r>
        <w:rPr>
          <w:rFonts w:ascii="Times New Roman" w:hAnsi="Times New Roman"/>
          <w:sz w:val="26"/>
        </w:rPr>
        <w:t>.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Контроль исполнения настоящего постановления возложить</w:t>
      </w:r>
      <w:r>
        <w:br/>
      </w:r>
      <w:r>
        <w:rPr>
          <w:rFonts w:ascii="Times New Roman" w:hAnsi="Times New Roman"/>
          <w:sz w:val="26"/>
        </w:rPr>
        <w:t>на заместителя главы города Магнитогорска Сафонову Н.В.</w:t>
      </w:r>
    </w:p>
    <w:p w14:paraId="1C000000">
      <w:pPr>
        <w:pStyle w:val="Style_4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6"/>
        </w:rPr>
      </w:pPr>
    </w:p>
    <w:p w14:paraId="1D000000">
      <w:pPr>
        <w:pStyle w:val="Style_4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6"/>
        </w:rPr>
      </w:pPr>
    </w:p>
    <w:p w14:paraId="1E000000">
      <w:pPr>
        <w:pStyle w:val="Style_4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6"/>
        </w:rPr>
      </w:pPr>
    </w:p>
    <w:p w14:paraId="1F000000">
      <w:pPr>
        <w:spacing w:after="0" w:line="240" w:lineRule="auto"/>
        <w:ind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Исполняющий обязанности</w:t>
      </w:r>
    </w:p>
    <w:p w14:paraId="20000000">
      <w:pPr>
        <w:spacing w:after="0" w:line="240" w:lineRule="auto"/>
        <w:ind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главы города Магнитогорска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         </w:t>
      </w:r>
      <w:r>
        <w:rPr>
          <w:rFonts w:ascii="Times New Roman" w:hAnsi="Times New Roman"/>
          <w:color w:val="000000"/>
          <w:spacing w:val="0"/>
          <w:sz w:val="26"/>
        </w:rPr>
        <w:t>А.В. Хватков</w:t>
      </w:r>
    </w:p>
    <w:p w14:paraId="21000000">
      <w:pPr>
        <w:pStyle w:val="Style_4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6"/>
        </w:rPr>
      </w:pPr>
    </w:p>
    <w:p w14:paraId="22000000">
      <w:pPr>
        <w:pStyle w:val="Style_4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23000000">
      <w:pPr>
        <w:pStyle w:val="Style_4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24000000">
      <w:pPr>
        <w:pStyle w:val="Style_4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25000000">
      <w:pPr>
        <w:pStyle w:val="Style_4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0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Вр-2059003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5_ch"/>
    <w:link w:val="Style_2"/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3" w:type="paragraph">
    <w:name w:val="Hyperlink"/>
    <w:basedOn w:val="Style_15"/>
    <w:link w:val="Style_3_ch"/>
    <w:rPr>
      <w:color w:themeColor="hyperlink" w:val="0000FF"/>
      <w:u w:val="single"/>
    </w:rPr>
  </w:style>
  <w:style w:styleId="Style_3_ch" w:type="character">
    <w:name w:val="Hyperlink"/>
    <w:basedOn w:val="Style_15_ch"/>
    <w:link w:val="Style_3"/>
    <w:rPr>
      <w:color w:themeColor="hyperlink"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19" w:type="paragraph">
    <w:name w:val="toc 9"/>
    <w:next w:val="Style_5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5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5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5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Balloon Text"/>
    <w:basedOn w:val="Style_5"/>
    <w:link w:val="Style_23_ch"/>
    <w:pPr>
      <w:spacing w:after="0" w:line="240" w:lineRule="auto"/>
      <w:ind/>
    </w:pPr>
    <w:rPr>
      <w:rFonts w:ascii="Tahoma" w:hAnsi="Tahoma"/>
      <w:sz w:val="16"/>
    </w:rPr>
  </w:style>
  <w:style w:styleId="Style_23_ch" w:type="character">
    <w:name w:val="Balloon Text"/>
    <w:basedOn w:val="Style_5_ch"/>
    <w:link w:val="Style_23"/>
    <w:rPr>
      <w:rFonts w:ascii="Tahoma" w:hAnsi="Tahoma"/>
      <w:sz w:val="16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7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Сетка таблицы11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0" w:type="table">
    <w:name w:val="Сетка таблицы1"/>
    <w:basedOn w:val="Style_28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2025-03-26T04:36:54Z</dcterms:modified>
</cp:coreProperties>
</file>