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2521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утратившими силу </w:t>
      </w:r>
      <w:r>
        <w:rPr>
          <w:rFonts w:ascii="Times New Roman" w:hAnsi="Times New Roman"/>
          <w:sz w:val="28"/>
        </w:rPr>
        <w:t xml:space="preserve">некоторых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администрации города</w:t>
      </w:r>
      <w:r>
        <w:rPr>
          <w:rFonts w:ascii="Times New Roman" w:hAnsi="Times New Roman"/>
          <w:sz w:val="28"/>
        </w:rPr>
        <w:t xml:space="preserve"> Магнитогорска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Федерации,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учетом письма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МКУ «УКС» от 13.03.2025 №УКС-03/603</w:t>
      </w:r>
      <w:r>
        <w:rPr>
          <w:rFonts w:ascii="Times New Roman" w:hAnsi="Times New Roman"/>
          <w:sz w:val="28"/>
        </w:rPr>
        <w:t>,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>Признать утратившим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</w:t>
      </w:r>
      <w:r>
        <w:rPr>
          <w:rFonts w:ascii="Times New Roman" w:hAnsi="Times New Roman"/>
          <w:sz w:val="28"/>
        </w:rPr>
        <w:t xml:space="preserve"> Магнитогорска: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17.12.2024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13285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  <w:highlight w:val="white"/>
        </w:rPr>
        <w:t xml:space="preserve">О подготовке документации о внесении изменений в проект планировки и проект межевания территории города Магнитогорска, утвержденный постановлением администрации города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от 28.02.2018 №2149-П, в районе перекрестка просп. Карла Маркса и улицы Радужная с целью размещения линейного объекта (реконструкция автодороги)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03.03.2025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1926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  <w:highlight w:val="white"/>
        </w:rPr>
        <w:t xml:space="preserve">О внесении изменений в постановление администрации города </w:t>
      </w:r>
      <w:r>
        <w:rPr>
          <w:rFonts w:ascii="Times New Roman" w:hAnsi="Times New Roman"/>
          <w:sz w:val="28"/>
          <w:highlight w:val="white"/>
        </w:rPr>
        <w:t>от 17.12.2024 №13285-П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</w:t>
      </w:r>
      <w:r>
        <w:rPr>
          <w:rFonts w:ascii="Times New Roman" w:hAnsi="Times New Roman"/>
          <w:sz w:val="28"/>
        </w:rPr>
        <w:t>):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3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Хабибуллин</w:t>
      </w:r>
      <w:r>
        <w:rPr>
          <w:rFonts w:ascii="Times New Roman" w:hAnsi="Times New Roman"/>
          <w:sz w:val="28"/>
        </w:rPr>
        <w:t>у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Д.Х.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                             С.Н. Бердников</w:t>
      </w:r>
    </w:p>
    <w:p w14:paraId="18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709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Вр-2071321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346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2025-03-20T05:58:49Z</dcterms:modified>
</cp:coreProperties>
</file>