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sz w:val="26"/>
        </w:rPr>
      </w:pPr>
      <w:r>
        <w:rPr>
          <w:spacing w:val="-4"/>
          <w:sz w:val="28"/>
        </w:rPr>
        <w:t>17.</w:t>
      </w:r>
      <w:r>
        <w:rPr>
          <w:spacing w:val="-4"/>
          <w:sz w:val="28"/>
        </w:rPr>
        <w:t>03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2461</w:t>
      </w:r>
      <w:r>
        <w:rPr>
          <w:spacing w:val="-4"/>
          <w:sz w:val="28"/>
        </w:rPr>
        <w:t>-П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sz w:val="26"/>
        </w:rPr>
      </w:pPr>
    </w:p>
    <w:p w14:paraId="09000000">
      <w:pPr>
        <w:spacing w:after="0" w:line="240" w:lineRule="auto"/>
        <w:ind w:right="453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в постановление администрации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 15.08.2011 №9328-П</w:t>
      </w:r>
    </w:p>
    <w:p w14:paraId="0A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B000000">
      <w:pPr>
        <w:tabs>
          <w:tab w:leader="none" w:pos="1134" w:val="left"/>
        </w:tabs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Гражданским кодексом Российской Федерации, федеральными законами от 26 июля 2006 года № 135-ФЗ «О защите конкуренции», от 12 января 1996 года № 7-ФЗ «О некоммерческих организациях», Порядком формирования, ведения, обязательного опубликования перечня имущества, находящегося в муниципальной собственности города Магнитогорска, предназначенного для передачи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во владение и (или) в пользование социально ориентированным некоммерческим организациям, утвержденным Решением Магнитогорского городского Собрания депутатов от 30 ноября 2010 года № 215, руководствуясь Уставом города Магнитогорска,</w:t>
      </w:r>
    </w:p>
    <w:p w14:paraId="0C000000">
      <w:pPr>
        <w:pStyle w:val="Style_3"/>
        <w:ind w:firstLine="0" w:left="0"/>
        <w:rPr>
          <w:rFonts w:ascii="Times New Roman" w:hAnsi="Times New Roman"/>
          <w:sz w:val="28"/>
        </w:rPr>
      </w:pPr>
    </w:p>
    <w:p w14:paraId="0D000000">
      <w:pPr>
        <w:pStyle w:val="Style_3"/>
        <w:ind w:firstLine="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Внести в постановление администрации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15.08.2011 № 9328-П «Об утверждении перечня имущества, находящегося в муниципальной собственности города Магнитогорска, предназначенного для передачи во владение и (или) в пользование социально ориентированным некоммерческим организациям» (далее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постановление) изменени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, приложения № 1, 2 к постановлению изложить в новой редакции (приложение № 1, 2). </w:t>
      </w:r>
    </w:p>
    <w:p w14:paraId="0F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Болкун</w:t>
      </w:r>
      <w:r>
        <w:rPr>
          <w:rFonts w:ascii="Times New Roman" w:hAnsi="Times New Roman"/>
          <w:sz w:val="28"/>
        </w:rPr>
        <w:t xml:space="preserve"> Н.И.) разместить настоящее постановление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сети Интернет на официальном сайте администрации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 опубликовать в газете «Магнитогорский рабочий».</w:t>
      </w:r>
    </w:p>
    <w:p w14:paraId="10000000">
      <w:pPr>
        <w:pStyle w:val="Style_4"/>
        <w:widowControl w:val="1"/>
        <w:numPr>
          <w:ilvl w:val="0"/>
          <w:numId w:val="1"/>
        </w:numPr>
        <w:tabs>
          <w:tab w:leader="none" w:pos="1134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11000000">
      <w:pPr>
        <w:pStyle w:val="Style_3"/>
        <w:tabs>
          <w:tab w:leader="none" w:pos="1134" w:val="left"/>
        </w:tabs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Контроль исполнения настоящего постановления возложить на заместителя главы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Хабибуллину Д.Х.</w:t>
      </w:r>
    </w:p>
    <w:p w14:paraId="12000000">
      <w:pPr>
        <w:pStyle w:val="Style_3"/>
        <w:ind w:firstLine="0" w:left="0"/>
        <w:jc w:val="left"/>
        <w:rPr>
          <w:rFonts w:ascii="Times New Roman" w:hAnsi="Times New Roman"/>
          <w:sz w:val="28"/>
        </w:rPr>
      </w:pPr>
    </w:p>
    <w:p w14:paraId="13000000">
      <w:pPr>
        <w:pStyle w:val="Style_3"/>
        <w:ind w:firstLine="0" w:left="0"/>
        <w:jc w:val="left"/>
        <w:rPr>
          <w:rFonts w:ascii="Times New Roman" w:hAnsi="Times New Roman"/>
          <w:sz w:val="28"/>
        </w:rPr>
      </w:pPr>
    </w:p>
    <w:p w14:paraId="14000000">
      <w:pPr>
        <w:pStyle w:val="Style_3"/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          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         С.Н. Бердников</w:t>
      </w:r>
    </w:p>
    <w:p w14:paraId="15000000">
      <w:pPr>
        <w:pStyle w:val="Style_3"/>
        <w:ind w:firstLine="0" w:left="0"/>
        <w:jc w:val="left"/>
        <w:rPr>
          <w:rFonts w:ascii="Times New Roman" w:hAnsi="Times New Roman"/>
          <w:sz w:val="44"/>
        </w:rPr>
      </w:pPr>
      <w:bookmarkStart w:id="1" w:name="_GoBack"/>
      <w:bookmarkEnd w:id="1"/>
    </w:p>
    <w:p w14:paraId="16000000">
      <w:pPr>
        <w:pStyle w:val="Style_3"/>
        <w:ind w:firstLine="0" w:left="0"/>
        <w:jc w:val="left"/>
        <w:rPr>
          <w:rFonts w:ascii="Times New Roman" w:hAnsi="Times New Roman"/>
          <w:sz w:val="24"/>
        </w:rPr>
      </w:pPr>
    </w:p>
    <w:sectPr>
      <w:headerReference r:id="rId2" w:type="default"/>
      <w:footerReference r:id="rId1" w:type="first"/>
      <w:pgSz w:h="16838" w:orient="portrait" w:w="11906"/>
      <w:pgMar w:bottom="568" w:footer="397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Вр-2064745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5_ch"/>
    <w:link w:val="Style_1"/>
  </w:style>
  <w:style w:styleId="Style_2" w:type="paragraph">
    <w:name w:val="header"/>
    <w:basedOn w:val="Style_5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5_ch"/>
    <w:link w:val="Style_2"/>
  </w:style>
  <w:style w:styleId="Style_14" w:type="paragraph">
    <w:name w:val="heading 5"/>
    <w:next w:val="Style_5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3" w:type="paragraph">
    <w:name w:val="Body Text Indent"/>
    <w:basedOn w:val="Style_5"/>
    <w:link w:val="Style_3_ch"/>
    <w:pPr>
      <w:spacing w:after="0" w:line="240" w:lineRule="auto"/>
      <w:ind w:firstLine="680" w:left="0"/>
      <w:jc w:val="both"/>
    </w:pPr>
    <w:rPr>
      <w:rFonts w:ascii="Arial" w:hAnsi="Arial"/>
    </w:rPr>
  </w:style>
  <w:style w:styleId="Style_3_ch" w:type="character">
    <w:name w:val="Body Text Indent"/>
    <w:basedOn w:val="Style_5_ch"/>
    <w:link w:val="Style_3"/>
    <w:rPr>
      <w:rFonts w:ascii="Arial" w:hAnsi="Arial"/>
    </w:rPr>
  </w:style>
  <w:style w:styleId="Style_15" w:type="paragraph">
    <w:name w:val="heading 1"/>
    <w:basedOn w:val="Style_5"/>
    <w:next w:val="Style_5"/>
    <w:link w:val="Style_15_ch"/>
    <w:uiPriority w:val="9"/>
    <w:qFormat/>
    <w:pPr>
      <w:keepNext w:val="1"/>
      <w:spacing w:after="0" w:line="240" w:lineRule="auto"/>
      <w:ind/>
      <w:jc w:val="center"/>
      <w:outlineLvl w:val="0"/>
    </w:pPr>
    <w:rPr>
      <w:rFonts w:ascii="Arial" w:hAnsi="Arial"/>
      <w:b w:val="1"/>
      <w:sz w:val="28"/>
    </w:rPr>
  </w:style>
  <w:style w:styleId="Style_15_ch" w:type="character">
    <w:name w:val="heading 1"/>
    <w:basedOn w:val="Style_5_ch"/>
    <w:link w:val="Style_15"/>
    <w:rPr>
      <w:rFonts w:ascii="Arial" w:hAnsi="Arial"/>
      <w:b w:val="1"/>
      <w:sz w:val="28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5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5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5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4" w:type="paragraph">
    <w:name w:val="ConsNormal"/>
    <w:link w:val="Style_4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4_ch" w:type="character">
    <w:name w:val="ConsNormal"/>
    <w:link w:val="Style_4"/>
    <w:rPr>
      <w:rFonts w:ascii="Arial" w:hAnsi="Arial"/>
      <w:sz w:val="20"/>
    </w:rPr>
  </w:style>
  <w:style w:styleId="Style_22" w:type="paragraph">
    <w:name w:val="toc 5"/>
    <w:next w:val="Style_5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5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5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5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Balloon Text"/>
    <w:basedOn w:val="Style_5"/>
    <w:link w:val="Style_26_ch"/>
    <w:pPr>
      <w:spacing w:after="0" w:line="240" w:lineRule="auto"/>
      <w:ind/>
    </w:pPr>
    <w:rPr>
      <w:rFonts w:ascii="Tahoma" w:hAnsi="Tahoma"/>
      <w:sz w:val="16"/>
    </w:rPr>
  </w:style>
  <w:style w:styleId="Style_26_ch" w:type="character">
    <w:name w:val="Balloon Text"/>
    <w:basedOn w:val="Style_5_ch"/>
    <w:link w:val="Style_26"/>
    <w:rPr>
      <w:rFonts w:ascii="Tahoma" w:hAnsi="Tahoma"/>
      <w:sz w:val="16"/>
    </w:rPr>
  </w:style>
  <w:style w:styleId="Style_27" w:type="paragraph">
    <w:name w:val="heading 2"/>
    <w:basedOn w:val="Style_5"/>
    <w:next w:val="Style_5"/>
    <w:link w:val="Style_27_ch"/>
    <w:uiPriority w:val="9"/>
    <w:qFormat/>
    <w:pPr>
      <w:keepNext w:val="1"/>
      <w:spacing w:after="0" w:line="240" w:lineRule="auto"/>
      <w:ind w:firstLine="0" w:left="8160"/>
      <w:outlineLvl w:val="1"/>
    </w:pPr>
    <w:rPr>
      <w:rFonts w:ascii="Arial" w:hAnsi="Arial"/>
      <w:sz w:val="28"/>
    </w:rPr>
  </w:style>
  <w:style w:styleId="Style_27_ch" w:type="character">
    <w:name w:val="heading 2"/>
    <w:basedOn w:val="Style_5_ch"/>
    <w:link w:val="Style_27"/>
    <w:rPr>
      <w:rFonts w:ascii="Arial" w:hAnsi="Arial"/>
      <w:sz w:val="2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9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2025-03-20T06:16:16Z</dcterms:modified>
</cp:coreProperties>
</file>