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3542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 21.09.2020 №10352-П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21.09.2020 №10352-П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СНТ «Строитель-3» сад №3,4 в городе Магнитогорске, утвержденный постановлением администрации города от 08.09.2020 № 9843-П, в районе ул.Калмыкова, д.18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     С.Н. Бердников</w:t>
      </w:r>
    </w:p>
    <w:p w14:paraId="17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B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Вр-2069631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3_ch"/>
    <w:link w:val="Style_4"/>
    <w:rPr>
      <w:rFonts w:ascii="Calibri" w:hAnsi="Calibri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2025-03-14T10:22:02Z</dcterms:modified>
</cp:coreProperties>
</file>