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pStyle w:val="Style_3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0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6000000">
      <w:pPr>
        <w:numPr>
          <w:ilvl w:val="0"/>
          <w:numId w:val="0"/>
        </w:num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7000000">
      <w:pPr>
        <w:numPr>
          <w:ilvl w:val="0"/>
          <w:numId w:val="0"/>
        </w:num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8000000">
      <w:pPr>
        <w:numPr>
          <w:ilvl w:val="0"/>
          <w:numId w:val="0"/>
        </w:numPr>
        <w:ind/>
        <w:jc w:val="center"/>
      </w:pPr>
      <w:r>
        <w:rPr>
          <w:spacing w:val="-4"/>
          <w:sz w:val="28"/>
        </w:rPr>
        <w:t>14.</w:t>
      </w:r>
      <w:r>
        <w:rPr>
          <w:spacing w:val="-4"/>
          <w:sz w:val="28"/>
        </w:rPr>
        <w:t>03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2382</w:t>
      </w:r>
      <w:r>
        <w:rPr>
          <w:spacing w:val="-4"/>
          <w:sz w:val="28"/>
        </w:rPr>
        <w:t>-П</w:t>
      </w:r>
    </w:p>
    <w:p w14:paraId="09000000">
      <w:pPr>
        <w:pStyle w:val="Style_3"/>
        <w:spacing w:after="0" w:before="0" w:line="240" w:lineRule="auto"/>
        <w:ind w:firstLine="0" w:left="0" w:right="4254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предоставлении разрешения на отклонение </w:t>
      </w:r>
      <w:r>
        <w:rPr>
          <w:rFonts w:ascii="Times New Roman" w:hAnsi="Times New Roman"/>
          <w:sz w:val="28"/>
        </w:rPr>
        <w:t xml:space="preserve">от предельных параметров разрешенного строительства, </w:t>
      </w:r>
      <w:r>
        <w:rPr>
          <w:rFonts w:ascii="Times New Roman" w:hAnsi="Times New Roman"/>
          <w:sz w:val="28"/>
        </w:rPr>
        <w:t>реконструкции объекта капитального строительства</w:t>
      </w:r>
    </w:p>
    <w:p w14:paraId="0A000000">
      <w:pPr>
        <w:pStyle w:val="Style_3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0B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В соответствии со статьей 40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</w:t>
      </w:r>
      <w:r>
        <w:rPr>
          <w:rFonts w:ascii="Times New Roman" w:hAnsi="Times New Roman"/>
          <w:b w:val="0"/>
          <w:sz w:val="28"/>
        </w:rPr>
        <w:t xml:space="preserve">об общественных обсуждениях по отдельным вопросам градостроительной деятельности в городе Магнитогорске, утвержденным Решением Магнитогорского городского Собрания депутатов от 24 апреля 2018 года № 51, Правилами землепользования и застройки города Магнитогорска, утвержденными Решением Магнитогорского городского Собрания депутатов от 17 сентября 2008 года № 125, на основании заявления </w:t>
      </w:r>
      <w:r>
        <w:rPr>
          <w:rFonts w:ascii="Times New Roman" w:hAnsi="Times New Roman"/>
          <w:b w:val="0"/>
          <w:sz w:val="28"/>
        </w:rPr>
        <w:t>ООО «ЖДС-Инжиниринг»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от 22.01.2025 № СИЭР:68571, </w:t>
      </w:r>
      <w:r>
        <w:rPr>
          <w:rFonts w:ascii="Times New Roman" w:hAnsi="Times New Roman"/>
          <w:b w:val="0"/>
          <w:sz w:val="28"/>
        </w:rPr>
        <w:t xml:space="preserve">оповещения </w:t>
      </w:r>
      <w:r>
        <w:br/>
      </w:r>
      <w:r>
        <w:rPr>
          <w:rFonts w:ascii="Times New Roman" w:hAnsi="Times New Roman"/>
          <w:b w:val="0"/>
          <w:sz w:val="28"/>
        </w:rPr>
        <w:t xml:space="preserve">о начале общественных обсуждений, опубликованного в газете «Магнитогорский рабочий» от 31.01.2025 № 11, заключения о результатах общественных обсуждений от 28.02.2025, опубликованного в газете «Магнитогорский рабочий» от 28.02.2025 № 23, рекомендаций комиссии </w:t>
      </w:r>
      <w:r>
        <w:br/>
      </w:r>
      <w:r>
        <w:rPr>
          <w:rFonts w:ascii="Times New Roman" w:hAnsi="Times New Roman"/>
          <w:b w:val="0"/>
          <w:sz w:val="28"/>
        </w:rPr>
        <w:t>по подготовке проекта правил землепользования и застройки в городе Магнитогорске главе города Магнитогорска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 xml:space="preserve">(от </w:t>
      </w:r>
      <w:r>
        <w:rPr>
          <w:rFonts w:ascii="Times New Roman" w:hAnsi="Times New Roman"/>
          <w:b w:val="0"/>
          <w:color w:val="000000"/>
          <w:sz w:val="28"/>
        </w:rPr>
        <w:t>14</w:t>
      </w:r>
      <w:r>
        <w:rPr>
          <w:rFonts w:ascii="Times New Roman" w:hAnsi="Times New Roman"/>
          <w:b w:val="0"/>
          <w:color w:val="000000"/>
          <w:sz w:val="28"/>
        </w:rPr>
        <w:t>.03.2025 № АГ-03/</w:t>
      </w:r>
      <w:r>
        <w:rPr>
          <w:rFonts w:ascii="Times New Roman" w:hAnsi="Times New Roman"/>
          <w:b w:val="0"/>
          <w:color w:val="000000"/>
          <w:sz w:val="28"/>
        </w:rPr>
        <w:t>439</w:t>
      </w:r>
      <w:r>
        <w:rPr>
          <w:rFonts w:ascii="Times New Roman" w:hAnsi="Times New Roman"/>
          <w:b w:val="0"/>
          <w:color w:val="000000"/>
          <w:sz w:val="28"/>
        </w:rPr>
        <w:t>)</w:t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, </w:t>
      </w:r>
      <w:r>
        <w:br/>
      </w:r>
      <w:r>
        <w:rPr>
          <w:rFonts w:ascii="Times New Roman" w:hAnsi="Times New Roman"/>
          <w:b w:val="0"/>
          <w:color w:val="000000"/>
          <w:spacing w:val="0"/>
          <w:sz w:val="28"/>
        </w:rPr>
        <w:t>с учетом ранее сложившейся застройки (1961, 1963, 1986, 1992 гг.)</w:t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, руководствуясь Уставом города Магнитогорска, </w:t>
      </w:r>
    </w:p>
    <w:p w14:paraId="0C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</w:p>
    <w:p w14:paraId="0D000000">
      <w:pPr>
        <w:pStyle w:val="Style_3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ПОСТАНОВЛЯЮ:</w:t>
      </w:r>
    </w:p>
    <w:p w14:paraId="0E000000">
      <w:pPr>
        <w:pStyle w:val="Style_3"/>
        <w:tabs>
          <w:tab w:leader="none" w:pos="0" w:val="left"/>
          <w:tab w:leader="none" w:pos="284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1. Предоставить разрешение 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(уменьшение отступа до 0 метров с северо-западной, </w:t>
      </w:r>
      <w:r>
        <w:br/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юго-западной и юго-восточной стороны, согласно приложению </w:t>
      </w:r>
      <w:r>
        <w:br/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к постановлению) </w:t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на земельном участке, из категории земель: земли населенных пунктов (территориальная зона ПК-4, зона производственно-коммунальных объектов IV - V классов, 74:33-6.367 ЗОУИТ - санитарно-защитная зона для левобережного промышленного узла г. Магнитогорск, </w:t>
      </w:r>
      <w:r>
        <w:br/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с учетом перспективы развития предприятия ПАО «ММК», 74:00-6.720 – зона подтопления, прилегающая к зоне затопления территории </w:t>
      </w:r>
      <w:r>
        <w:br/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г. Магнитогорск Магнитогорского городского округа Челябинской области, затапливаемая водами вдхр. Магнитогорское при уровнях воды, соответствующих форсированному подпорному уровню) с кадастровым номером 74:33:1314001:337, расположенном: Челябинская область, </w:t>
      </w:r>
      <w:r>
        <w:br/>
      </w:r>
      <w:r>
        <w:rPr>
          <w:rFonts w:ascii="Times New Roman" w:hAnsi="Times New Roman"/>
          <w:b w:val="0"/>
          <w:color w:val="000000"/>
          <w:spacing w:val="0"/>
          <w:sz w:val="28"/>
        </w:rPr>
        <w:t>г. Магнитогорск, р-н Орджоникидзевский, ул. Профсоюзная, 22/1</w:t>
      </w:r>
      <w:r>
        <w:rPr>
          <w:rFonts w:ascii="Times New Roman" w:hAnsi="Times New Roman"/>
          <w:b w:val="0"/>
          <w:color w:val="000000"/>
          <w:spacing w:val="0"/>
          <w:sz w:val="28"/>
        </w:rPr>
        <w:t>.</w:t>
      </w:r>
    </w:p>
    <w:p w14:paraId="0F000000">
      <w:pPr>
        <w:pStyle w:val="Style_3"/>
        <w:tabs>
          <w:tab w:leader="none" w:pos="0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2. Службе внешних связей и молодежной политики администрации города Магнитогорска (Болкун Н.И.) опубликовать в газете «Магнитогорский рабочий» и разместить на официальном сайте администрации города Магнитогорска в сети Интернет настоящее постановление.</w:t>
      </w:r>
    </w:p>
    <w:p w14:paraId="10000000">
      <w:pPr>
        <w:pStyle w:val="Style_3"/>
        <w:tabs>
          <w:tab w:leader="none" w:pos="0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3. Настоящее постановление вступает в силу со дня его подписания.</w:t>
      </w:r>
    </w:p>
    <w:p w14:paraId="11000000">
      <w:pPr>
        <w:pStyle w:val="Style_3"/>
        <w:tabs>
          <w:tab w:leader="none" w:pos="0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4. Контроль исполнения настоящего постановления возложить на заместителя главы города Ма</w:t>
      </w:r>
      <w:r>
        <w:rPr>
          <w:rFonts w:ascii="Times New Roman" w:hAnsi="Times New Roman"/>
          <w:sz w:val="28"/>
        </w:rPr>
        <w:t>гнитогорска Хабибуллину Д.Х.</w:t>
      </w:r>
    </w:p>
    <w:p w14:paraId="12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3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4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5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Магнитогорска                                                         С.Н. Бердников</w:t>
      </w:r>
    </w:p>
    <w:p w14:paraId="16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7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8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9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A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B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C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D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E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F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0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1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2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3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4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5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6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7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8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9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A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B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C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0"/>
        </w:rPr>
      </w:pPr>
      <w:r>
        <w:br w:type="page"/>
      </w:r>
    </w:p>
    <w:p w14:paraId="2D000000">
      <w:pPr>
        <w:pStyle w:val="Style_3"/>
        <w:spacing w:after="0" w:before="0" w:line="240" w:lineRule="auto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Приложение</w:t>
      </w:r>
    </w:p>
    <w:p w14:paraId="2E000000">
      <w:pPr>
        <w:pStyle w:val="Style_3"/>
        <w:spacing w:after="0" w:before="0" w:line="240" w:lineRule="auto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к постановлению администрации </w:t>
      </w:r>
    </w:p>
    <w:p w14:paraId="2F000000">
      <w:pPr>
        <w:pStyle w:val="Style_3"/>
        <w:spacing w:after="0" w:before="0" w:line="240" w:lineRule="auto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города Магнитогорска</w:t>
      </w:r>
    </w:p>
    <w:p w14:paraId="30000000">
      <w:pPr>
        <w:pStyle w:val="Style_3"/>
        <w:spacing w:after="0" w:before="0" w:line="240" w:lineRule="auto"/>
        <w:ind/>
        <w:jc w:val="right"/>
        <w:rPr>
          <w:rFonts w:ascii="Times New Roman" w:hAnsi="Times New Roman"/>
          <w:color w:val="000000"/>
          <w:spacing w:val="0"/>
          <w:sz w:val="26"/>
        </w:rPr>
      </w:pPr>
      <w:r>
        <w:rPr>
          <w:rFonts w:ascii="Times New Roman" w:hAnsi="Times New Roman"/>
          <w:color w:val="000000"/>
          <w:spacing w:val="0"/>
          <w:sz w:val="26"/>
        </w:rPr>
        <w:t>от 14.03.2025 № 2382-П</w:t>
      </w:r>
    </w:p>
    <w:p w14:paraId="31000000">
      <w:pPr>
        <w:pStyle w:val="Style_3"/>
        <w:spacing w:after="0" w:before="0" w:line="240" w:lineRule="auto"/>
        <w:ind/>
        <w:jc w:val="right"/>
        <w:rPr>
          <w:rFonts w:ascii="Times New Roman" w:hAnsi="Times New Roman"/>
          <w:color w:val="000000"/>
          <w:spacing w:val="0"/>
          <w:sz w:val="26"/>
        </w:rPr>
      </w:pPr>
    </w:p>
    <w:p w14:paraId="32000000">
      <w:pPr>
        <w:pStyle w:val="Style_3"/>
        <w:spacing w:after="0" w:before="0" w:line="240" w:lineRule="auto"/>
        <w:ind/>
        <w:jc w:val="right"/>
        <w:rPr>
          <w:rFonts w:ascii="Times New Roman" w:hAnsi="Times New Roman"/>
          <w:color w:val="000000"/>
          <w:spacing w:val="0"/>
          <w:sz w:val="26"/>
        </w:rPr>
      </w:pPr>
      <w:r>
        <w:rPr>
          <w:rFonts w:ascii="Times New Roman" w:hAnsi="Times New Roman"/>
          <w:color w:val="000000"/>
          <w:spacing w:val="0"/>
          <w:sz w:val="26"/>
        </w:rPr>
        <w:drawing>
          <wp:anchor allowOverlap="true" behindDoc="false" distB="0" distL="0" distR="0" distT="0" layoutInCell="true" locked="false" relativeHeight="251658240" simplePos="false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40425" cy="4194810"/>
            <wp:effectExtent b="0" l="0" r="0" t="0"/>
            <wp:wrapSquare distB="0" distL="0" distR="0" distT="0" wrapText="largest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5940425" cy="4194810"/>
                    </a:xfrm>
                    <a:prstGeom prst="rect"/>
                  </pic:spPr>
                </pic:pic>
              </a:graphicData>
            </a:graphic>
          </wp:anchor>
        </w:drawing>
      </w:r>
      <w:bookmarkStart w:id="1" w:name="_GoBack"/>
      <w:bookmarkEnd w:id="1"/>
    </w:p>
    <w:sectPr>
      <w:headerReference r:id="rId1" w:type="default"/>
      <w:footerReference r:id="rId2" w:type="first"/>
      <w:type w:val="nextPage"/>
      <w:pgSz w:h="16848" w:orient="portrait" w:w="11908"/>
      <w:pgMar w:bottom="1134" w:footer="709" w:gutter="0" w:header="709" w:left="1701" w:right="850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Вр-2060502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  <w:ind/>
      <w:jc w:val="center"/>
      <w:rPr>
        <w:rFonts w:ascii="Times New Roman" w:hAnsi="Times New Roman"/>
        <w:sz w:val="28"/>
      </w:rPr>
    </w:pPr>
  </w:p>
  <w:p w14:paraId="03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/>
      <w:jc w:val="left"/>
    </w:pPr>
    <w:rPr>
      <w:rFonts w:asciiTheme="minorAscii" w:hAnsiTheme="minorHAnsi"/>
      <w:color w:val="000000"/>
      <w:sz w:val="22"/>
    </w:rPr>
  </w:style>
  <w:style w:default="1" w:styleId="Style_3_ch" w:type="character">
    <w:name w:val="Normal"/>
    <w:link w:val="Style_3"/>
    <w:rPr>
      <w:rFonts w:asciiTheme="minorAscii" w:hAnsiTheme="minorHAnsi"/>
      <w:color w:val="000000"/>
      <w:sz w:val="22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Верхний колонтитул Знак"/>
    <w:basedOn w:val="Style_9"/>
    <w:link w:val="Style_8_ch"/>
  </w:style>
  <w:style w:styleId="Style_8_ch" w:type="character">
    <w:name w:val="Верхний колонтитул Знак"/>
    <w:basedOn w:val="Style_9_ch"/>
    <w:link w:val="Style_8"/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Колонтитул"/>
    <w:basedOn w:val="Style_3"/>
    <w:link w:val="Style_12_ch"/>
  </w:style>
  <w:style w:styleId="Style_12_ch" w:type="character">
    <w:name w:val="Колонтитул"/>
    <w:basedOn w:val="Style_3_ch"/>
    <w:link w:val="Style_12"/>
  </w:style>
  <w:style w:styleId="Style_13" w:type="paragraph">
    <w:name w:val="Указатель"/>
    <w:basedOn w:val="Style_3"/>
    <w:link w:val="Style_13_ch"/>
    <w:rPr>
      <w:rFonts w:ascii="PT Astra Serif" w:hAnsi="PT Astra Serif"/>
    </w:rPr>
  </w:style>
  <w:style w:styleId="Style_13_ch" w:type="character">
    <w:name w:val="Указатель"/>
    <w:basedOn w:val="Style_3_ch"/>
    <w:link w:val="Style_13"/>
    <w:rPr>
      <w:rFonts w:ascii="PT Astra Serif" w:hAnsi="PT Astra Serif"/>
    </w:rPr>
  </w:style>
  <w:style w:styleId="Style_14" w:type="paragraph">
    <w:name w:val="toc 3"/>
    <w:next w:val="Style_3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Balloon Text"/>
    <w:basedOn w:val="Style_3"/>
    <w:link w:val="Style_15_ch"/>
    <w:pPr>
      <w:spacing w:after="0" w:before="0" w:line="240" w:lineRule="auto"/>
      <w:ind/>
    </w:pPr>
    <w:rPr>
      <w:rFonts w:ascii="Tahoma" w:hAnsi="Tahoma"/>
      <w:sz w:val="16"/>
    </w:rPr>
  </w:style>
  <w:style w:styleId="Style_15_ch" w:type="character">
    <w:name w:val="Balloon Text"/>
    <w:basedOn w:val="Style_3_ch"/>
    <w:link w:val="Style_15"/>
    <w:rPr>
      <w:rFonts w:ascii="Tahoma" w:hAnsi="Tahoma"/>
      <w:sz w:val="16"/>
    </w:rPr>
  </w:style>
  <w:style w:styleId="Style_16" w:type="paragraph">
    <w:name w:val="heading 5"/>
    <w:next w:val="Style_3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3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Caption"/>
    <w:basedOn w:val="Style_3"/>
    <w:link w:val="Style_18_ch"/>
    <w:pPr>
      <w:spacing w:after="120" w:before="120"/>
      <w:ind/>
    </w:pPr>
    <w:rPr>
      <w:rFonts w:ascii="PT Astra Serif" w:hAnsi="PT Astra Serif"/>
      <w:i w:val="1"/>
      <w:sz w:val="24"/>
    </w:rPr>
  </w:style>
  <w:style w:styleId="Style_18_ch" w:type="character">
    <w:name w:val="Caption"/>
    <w:basedOn w:val="Style_3_ch"/>
    <w:link w:val="Style_18"/>
    <w:rPr>
      <w:rFonts w:ascii="PT Astra Serif" w:hAnsi="PT Astra Serif"/>
      <w:i w:val="1"/>
      <w:sz w:val="24"/>
    </w:rPr>
  </w:style>
  <w:style w:styleId="Style_19" w:type="paragraph">
    <w:name w:val="Body Text"/>
    <w:basedOn w:val="Style_3"/>
    <w:link w:val="Style_19_ch"/>
    <w:pPr>
      <w:spacing w:after="140" w:before="0" w:line="276" w:lineRule="auto"/>
      <w:ind/>
    </w:pPr>
  </w:style>
  <w:style w:styleId="Style_19_ch" w:type="character">
    <w:name w:val="Body Text"/>
    <w:basedOn w:val="Style_3_ch"/>
    <w:link w:val="Style_19"/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List"/>
    <w:basedOn w:val="Style_19"/>
    <w:link w:val="Style_22_ch"/>
    <w:rPr>
      <w:rFonts w:ascii="PT Astra Serif" w:hAnsi="PT Astra Serif"/>
    </w:rPr>
  </w:style>
  <w:style w:styleId="Style_22_ch" w:type="character">
    <w:name w:val="List"/>
    <w:basedOn w:val="Style_19_ch"/>
    <w:link w:val="Style_22"/>
    <w:rPr>
      <w:rFonts w:ascii="PT Astra Serif" w:hAnsi="PT Astra Serif"/>
    </w:rPr>
  </w:style>
  <w:style w:styleId="Style_23" w:type="paragraph">
    <w:name w:val="toc 1"/>
    <w:next w:val="Style_3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25" w:type="paragraph">
    <w:name w:val="toc 9"/>
    <w:next w:val="Style_3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" w:type="paragraph">
    <w:name w:val="Footer"/>
    <w:basedOn w:val="Style_3"/>
    <w:link w:val="Style_2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2_ch" w:type="character">
    <w:name w:val="Footer"/>
    <w:basedOn w:val="Style_3_ch"/>
    <w:link w:val="Style_2"/>
  </w:style>
  <w:style w:styleId="Style_26" w:type="paragraph">
    <w:name w:val="toc 8"/>
    <w:next w:val="Style_3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Нижний колонтитул Знак"/>
    <w:basedOn w:val="Style_9"/>
    <w:link w:val="Style_27_ch"/>
  </w:style>
  <w:style w:styleId="Style_27_ch" w:type="character">
    <w:name w:val="Нижний колонтитул Знак"/>
    <w:basedOn w:val="Style_9_ch"/>
    <w:link w:val="Style_27"/>
  </w:style>
  <w:style w:styleId="Style_28" w:type="paragraph">
    <w:name w:val="toc 5"/>
    <w:next w:val="Style_3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1" w:type="paragraph">
    <w:name w:val="Header"/>
    <w:basedOn w:val="Style_3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Header"/>
    <w:basedOn w:val="Style_3_ch"/>
    <w:link w:val="Style_1"/>
  </w:style>
  <w:style w:styleId="Style_29" w:type="paragraph">
    <w:name w:val="Subtitle"/>
    <w:next w:val="Style_3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Заголовок"/>
    <w:basedOn w:val="Style_3"/>
    <w:next w:val="Style_19"/>
    <w:link w:val="Style_30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30_ch" w:type="character">
    <w:name w:val="Заголовок"/>
    <w:basedOn w:val="Style_3_ch"/>
    <w:link w:val="Style_30"/>
    <w:rPr>
      <w:rFonts w:ascii="PT Astra Serif" w:hAnsi="PT Astra Serif"/>
      <w:sz w:val="28"/>
    </w:rPr>
  </w:style>
  <w:style w:styleId="Style_31" w:type="paragraph">
    <w:name w:val="Title"/>
    <w:next w:val="Style_3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3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3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default="1" w:styleId="Style_34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35" w:type="table">
    <w:name w:val="Table Grid"/>
    <w:basedOn w:val="Style_3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media/1.jpe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2025-03-14T10:16:16Z</dcterms:modified>
</cp:coreProperties>
</file>