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13.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2297</w:t>
      </w:r>
      <w:r>
        <w:rPr>
          <w:spacing w:val="-4"/>
          <w:sz w:val="28"/>
        </w:rPr>
        <w:t>-П</w:t>
      </w:r>
    </w:p>
    <w:p w14:paraId="07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8000000">
      <w:pPr>
        <w:tabs>
          <w:tab w:leader="none" w:pos="1134" w:val="left"/>
        </w:tabs>
        <w:spacing w:after="0" w:line="240" w:lineRule="auto"/>
        <w:ind w:right="42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города Магнитогорска от 14.11.2017 № 13561-П</w:t>
      </w:r>
    </w:p>
    <w:p w14:paraId="09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Земельным кодексом Российской Федерации,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28.12.2009 № 381-ФЗ «Об основах государственного регулирования торговой деятельности в Российской Федерации», Законом Челябинс</w:t>
      </w:r>
      <w:r>
        <w:rPr>
          <w:rFonts w:ascii="Times New Roman" w:hAnsi="Times New Roman"/>
          <w:sz w:val="28"/>
        </w:rPr>
        <w:t>кой области от 23.09.2010 № 638-ЗО «О полномочиях органов государственной власти Челябинской области в сфере государственного регулирования торговой деятельности в Челябинской области», постановлением Правительства Челябинской области от 25.01.2016 № 5-П «</w:t>
      </w:r>
      <w:r>
        <w:rPr>
          <w:rFonts w:ascii="Times New Roman" w:hAnsi="Times New Roman"/>
          <w:sz w:val="28"/>
        </w:rPr>
        <w:t xml:space="preserve">О Порядке разработки и утверждения органами местного самоуправления схемы размещения нестационарных торговых объектов на земельных участках,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зданиях, </w:t>
      </w:r>
      <w:r>
        <w:rPr>
          <w:rFonts w:ascii="Times New Roman" w:hAnsi="Times New Roman"/>
          <w:spacing w:val="-6"/>
          <w:sz w:val="28"/>
        </w:rPr>
        <w:t>строениях, сооружениях, находящихся в государственной или муниципальной</w:t>
      </w:r>
      <w:r>
        <w:rPr>
          <w:rFonts w:ascii="Times New Roman" w:hAnsi="Times New Roman"/>
          <w:sz w:val="28"/>
        </w:rPr>
        <w:t xml:space="preserve"> собственности», на основании пи</w:t>
      </w:r>
      <w:r>
        <w:rPr>
          <w:rFonts w:ascii="Times New Roman" w:hAnsi="Times New Roman"/>
          <w:sz w:val="28"/>
        </w:rPr>
        <w:t>сем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АО «Горэлектросеть»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6"/>
          <w:sz w:val="28"/>
        </w:rPr>
        <w:t>от 08.12.2023 № 06/6736; МП трест «Теплофикация»</w:t>
      </w:r>
      <w:r>
        <w:rPr>
          <w:rFonts w:ascii="Times New Roman" w:hAnsi="Times New Roman"/>
          <w:spacing w:val="-6"/>
          <w:sz w:val="28"/>
        </w:rPr>
        <w:t xml:space="preserve"> от 07.12.2023 № 8101-</w:t>
      </w:r>
      <w:r>
        <w:rPr>
          <w:rFonts w:ascii="Times New Roman" w:hAnsi="Times New Roman"/>
          <w:spacing w:val="-6"/>
          <w:sz w:val="28"/>
        </w:rPr>
        <w:t>пто;</w:t>
      </w:r>
      <w:r>
        <w:rPr>
          <w:rFonts w:ascii="Times New Roman" w:hAnsi="Times New Roman"/>
          <w:sz w:val="28"/>
        </w:rPr>
        <w:t xml:space="preserve"> от 18.11.2024 № 8251-пто; </w:t>
      </w:r>
      <w:r>
        <w:rPr>
          <w:rFonts w:ascii="Times New Roman" w:hAnsi="Times New Roman"/>
          <w:sz w:val="28"/>
        </w:rPr>
        <w:t>АО «Магнитогорс</w:t>
      </w:r>
      <w:r>
        <w:rPr>
          <w:rFonts w:ascii="Times New Roman" w:hAnsi="Times New Roman"/>
          <w:sz w:val="28"/>
        </w:rPr>
        <w:t xml:space="preserve">кинвестстрой» от 19.11.2024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МИС-03/896;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ПАО «Ростелеком» от 14.12.2023 № 01/05/ 160549/23,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22.11.2024 </w:t>
      </w:r>
      <w:r>
        <w:rPr>
          <w:rFonts w:ascii="Times New Roman" w:hAnsi="Times New Roman"/>
          <w:sz w:val="28"/>
        </w:rPr>
        <w:t>№ 01/05/179532/24; МП трест «Водоканал» от 18.12.2023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01-11/12051, руководствуясь Уставом города Магнитог</w:t>
      </w:r>
      <w:r>
        <w:rPr>
          <w:rFonts w:ascii="Times New Roman" w:hAnsi="Times New Roman"/>
          <w:sz w:val="28"/>
        </w:rPr>
        <w:t>орска,</w:t>
      </w: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14.11.2017 № 13561-П «Об утверждении Схемы размещения нестационарных торговых объектов на территории города Магнитогорска» (далее – постановление) следующие изменения:</w:t>
      </w:r>
    </w:p>
    <w:p w14:paraId="0E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1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 xml:space="preserve">приложении № 1 </w:t>
      </w:r>
      <w:r>
        <w:rPr>
          <w:rFonts w:ascii="Times New Roman" w:hAnsi="Times New Roman"/>
          <w:sz w:val="28"/>
        </w:rPr>
        <w:t xml:space="preserve">к постановлению исключить строку номер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порядку во второй графе Схемы № 6-П в связи с нахождением земельного участка с кадастровым номером 74:33:0212002:121 по адресу: г.Магнитогорск, ул.Суворова остановка автобуса «ул. им. газеты «Правда»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охранной зоне тепловых сетей (письмо МП трест «Теплофикация»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07.12.2023 № 8101-пто) и кабельной канализации связи (письмо </w:t>
      </w:r>
      <w:r>
        <w:rPr>
          <w:rFonts w:ascii="Times New Roman" w:hAnsi="Times New Roman"/>
          <w:sz w:val="28"/>
        </w:rPr>
        <w:t xml:space="preserve">ПАО «Ростелеком» от 14.12.2023 </w:t>
      </w:r>
      <w:r>
        <w:rPr>
          <w:rFonts w:ascii="Times New Roman" w:hAnsi="Times New Roman"/>
          <w:sz w:val="28"/>
        </w:rPr>
        <w:t>№ 01/05/160549/23);</w:t>
      </w:r>
    </w:p>
    <w:p w14:paraId="0F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1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приложении № </w:t>
      </w:r>
      <w:r>
        <w:rPr>
          <w:rFonts w:ascii="Times New Roman" w:hAnsi="Times New Roman"/>
          <w:sz w:val="28"/>
        </w:rPr>
        <w:t xml:space="preserve">1 к постановлению исключить строку номер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порядку в</w:t>
      </w:r>
      <w:r>
        <w:rPr>
          <w:rFonts w:ascii="Times New Roman" w:hAnsi="Times New Roman"/>
          <w:sz w:val="28"/>
        </w:rPr>
        <w:t xml:space="preserve">о второй графе Схемы № 10-П в связи с нахождением земельного участка с кадастровым номером 74:33:0213001:4907 по адресу: г.Магнитогорск, пр.Карла Маркса, в районе здания № 86 в охранной зоне подземных линий и сооружений связи (письмо ПАО «Ростелеком»      </w:t>
      </w:r>
      <w:r>
        <w:rPr>
          <w:rFonts w:ascii="Times New Roman" w:hAnsi="Times New Roman"/>
          <w:sz w:val="28"/>
        </w:rPr>
        <w:t xml:space="preserve">                 от 22.11.2024 № 01/05/179532/24);</w:t>
      </w:r>
    </w:p>
    <w:p w14:paraId="10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1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приложении </w:t>
      </w:r>
      <w:r>
        <w:rPr>
          <w:rFonts w:ascii="Times New Roman" w:hAnsi="Times New Roman"/>
          <w:sz w:val="28"/>
        </w:rPr>
        <w:t xml:space="preserve">№ 1 к постановлению исключить строку номер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порядку во второй графе Схемы № 13-П в связи с нахождением земельного участка с кадастровым номером 74:33:0225001:3213 по адресу: г.Магнитогорск, </w:t>
      </w:r>
      <w:r>
        <w:rPr>
          <w:rFonts w:ascii="Times New Roman" w:hAnsi="Times New Roman"/>
          <w:sz w:val="28"/>
        </w:rPr>
        <w:t>пр.Карла Маркса, в районе здания № 168 в охранной зоне тепловых сетей (письмо МП трест «Теплофикация» от 18.11.2024 № 8251-пто) и ливневой канализации (письмо АО «Магнитогорскинвестстрой»                           от 19.11.2024 № МИС-03/896);</w:t>
      </w:r>
    </w:p>
    <w:p w14:paraId="11000000">
      <w:pPr>
        <w:pStyle w:val="Style_3"/>
        <w:numPr>
          <w:ilvl w:val="0"/>
          <w:numId w:val="1"/>
        </w:numPr>
        <w:tabs>
          <w:tab w:leader="none" w:pos="710" w:val="left"/>
          <w:tab w:leader="none" w:pos="1134" w:val="left"/>
        </w:tabs>
        <w:spacing w:after="0" w:line="240" w:lineRule="auto"/>
        <w:ind w:firstLine="71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приложении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1 к постановлению исключить строку номер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порядку во второй графе Схемы № 22-П в связи с нахождением земельного участка с кадастровым номером 74:33:0213002:5115 по адресу: г.Магнитогорск, пр.Карла Маркса, в районе здания № 107 в охранной зоне воздушной</w:t>
      </w:r>
      <w:r>
        <w:rPr>
          <w:rFonts w:ascii="Times New Roman" w:hAnsi="Times New Roman"/>
          <w:sz w:val="28"/>
        </w:rPr>
        <w:t xml:space="preserve"> линии наружного освещения (письмо АО «Горэлектросеть»             от 08.12.2023 № 06/6736) и кабельной канализации связи (письмо                     ПАО «Ростелеком» от 14.12.2023 № 01/05/160549/23);</w:t>
      </w:r>
    </w:p>
    <w:p w14:paraId="12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1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приложении № 1 </w:t>
      </w:r>
      <w:r>
        <w:rPr>
          <w:rFonts w:ascii="Times New Roman" w:hAnsi="Times New Roman"/>
          <w:sz w:val="28"/>
        </w:rPr>
        <w:t>к постановлению исключить строку номер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порядку во второй графе Схемы № 25-П в связи с нахождением земельного участка с кадастровым номером 74:33:0212002:5308 по адресу: г.Магнитогорск, ул. им. газеты «Правда», в районе здания № 50 в охранной зоне сети хозяйственно-питьевого водопровода (пис</w:t>
      </w:r>
      <w:r>
        <w:rPr>
          <w:rFonts w:ascii="Times New Roman" w:hAnsi="Times New Roman"/>
          <w:sz w:val="28"/>
        </w:rPr>
        <w:t>ьмо МП трест «Водоканал» от 18.12.2023 № 01-11/12051) и кабельной канализации связи (письмо ПАО «Ростелеком» от 14.12.2023 № 01/05/160549/23);</w:t>
      </w:r>
    </w:p>
    <w:p w14:paraId="13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1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приложении </w:t>
      </w:r>
      <w:r>
        <w:rPr>
          <w:rFonts w:ascii="Times New Roman" w:hAnsi="Times New Roman"/>
          <w:sz w:val="28"/>
        </w:rPr>
        <w:t xml:space="preserve">№ 1 к постановлению исключить строку номер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порядку во второй графе Схемы № 37-П в связи с нахожде</w:t>
      </w:r>
      <w:r>
        <w:rPr>
          <w:rFonts w:ascii="Times New Roman" w:hAnsi="Times New Roman"/>
          <w:sz w:val="28"/>
        </w:rPr>
        <w:t xml:space="preserve">нием земельного участка с кадастровым номером 74:33:0213001:4736 по адресу: г.Магнитогорск, пр.Карла Маркса, в районе здания № 106 в охранной зоне </w:t>
      </w:r>
      <w:r>
        <w:rPr>
          <w:rFonts w:ascii="Times New Roman" w:hAnsi="Times New Roman"/>
          <w:spacing w:val="-8"/>
          <w:sz w:val="28"/>
        </w:rPr>
        <w:t xml:space="preserve">низковольтной воздушной линии электропередачи (письмо </w:t>
      </w:r>
      <w:r>
        <w:rPr>
          <w:rFonts w:ascii="Times New Roman" w:hAnsi="Times New Roman"/>
          <w:spacing w:val="-8"/>
          <w:sz w:val="28"/>
        </w:rPr>
        <w:t>АО «Горэлектросет</w:t>
      </w:r>
      <w:r>
        <w:rPr>
          <w:rFonts w:ascii="Times New Roman" w:hAnsi="Times New Roman"/>
          <w:spacing w:val="-8"/>
          <w:sz w:val="28"/>
        </w:rPr>
        <w:t>ь»</w:t>
      </w:r>
      <w:r>
        <w:rPr>
          <w:rFonts w:ascii="Times New Roman" w:hAnsi="Times New Roman"/>
          <w:sz w:val="28"/>
        </w:rPr>
        <w:t xml:space="preserve"> от 08.12.2023 № 06/6736);</w:t>
      </w:r>
    </w:p>
    <w:p w14:paraId="14000000">
      <w:pPr>
        <w:pStyle w:val="Style_3"/>
        <w:numPr>
          <w:ilvl w:val="0"/>
          <w:numId w:val="1"/>
        </w:numPr>
        <w:tabs>
          <w:tab w:leader="none" w:pos="710" w:val="left"/>
          <w:tab w:leader="none" w:pos="1134" w:val="left"/>
        </w:tabs>
        <w:spacing w:after="0" w:line="240" w:lineRule="auto"/>
        <w:ind w:firstLine="71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приложении № </w:t>
      </w:r>
      <w:r>
        <w:rPr>
          <w:rFonts w:ascii="Times New Roman" w:hAnsi="Times New Roman"/>
          <w:sz w:val="28"/>
        </w:rPr>
        <w:t xml:space="preserve">1 к постановлению исключить строку номер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порядке во второй графе Схемы № 41-П в связи с нахождением земельного участка с кадастровым номером 74:33:0224001:9451 по адресу: г.Магнитогорск, ул.Советской Армии, в </w:t>
      </w:r>
      <w:r>
        <w:rPr>
          <w:rFonts w:ascii="Times New Roman" w:hAnsi="Times New Roman"/>
          <w:sz w:val="28"/>
        </w:rPr>
        <w:t>районе здания № 10 в охранной зоне сети поливочного водоснабжения (письмо МП трест «Водоканал»                           от 18.12.2023 № 01-11/12051) и кабельной канализации связи (письмо            ПАО «Ростелеком» от 14.12.2023 № 01/05/160549/23);</w:t>
      </w:r>
    </w:p>
    <w:p w14:paraId="15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1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прил</w:t>
      </w:r>
      <w:r>
        <w:rPr>
          <w:rFonts w:ascii="Times New Roman" w:hAnsi="Times New Roman"/>
          <w:color w:val="000000"/>
          <w:sz w:val="28"/>
        </w:rPr>
        <w:t xml:space="preserve">ожении </w:t>
      </w:r>
      <w:r>
        <w:rPr>
          <w:rFonts w:ascii="Times New Roman" w:hAnsi="Times New Roman"/>
          <w:sz w:val="28"/>
        </w:rPr>
        <w:t xml:space="preserve">№ 1 к постановлению исключить строку номер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порядку во второй графе Схемы № 97-П в связи с реконструкцией посадочной площадки на трамвайной остановке «ул.им.газеты «Правда»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нахождением земельного участка с кадастровым номером 74:33:0212001:1713 </w:t>
      </w:r>
      <w:r>
        <w:rPr>
          <w:rFonts w:ascii="Times New Roman" w:hAnsi="Times New Roman"/>
          <w:sz w:val="28"/>
        </w:rPr>
        <w:t xml:space="preserve">по адресу: г.Магнитогорск, ул.Советская, в районе здания </w:t>
      </w:r>
      <w:r>
        <w:rPr>
          <w:rFonts w:ascii="Times New Roman" w:hAnsi="Times New Roman"/>
          <w:sz w:val="28"/>
        </w:rPr>
        <w:t>№ 58 на газоне, что недопустимо в соответствии с пунктом 93 Правил благоустройства территории города Магнитогорска, утвержденных Решением Магнитогорского городского Собрания депутатов Челябинской обл</w:t>
      </w:r>
      <w:r>
        <w:rPr>
          <w:rFonts w:ascii="Times New Roman" w:hAnsi="Times New Roman"/>
          <w:sz w:val="28"/>
        </w:rPr>
        <w:t xml:space="preserve">асти </w:t>
      </w:r>
      <w:r>
        <w:rPr>
          <w:rFonts w:ascii="Times New Roman" w:hAnsi="Times New Roman"/>
          <w:sz w:val="28"/>
        </w:rPr>
        <w:t>от 31 октября 2017 года № 146;</w:t>
      </w:r>
    </w:p>
    <w:p w14:paraId="16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1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приложении </w:t>
      </w:r>
      <w:r>
        <w:rPr>
          <w:rFonts w:ascii="Times New Roman" w:hAnsi="Times New Roman"/>
          <w:sz w:val="28"/>
        </w:rPr>
        <w:t xml:space="preserve">№ 1 к постановлению исключить строку номер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порядку во второй графе Схемы № 162-П в связи с реконструкцией посадочной площадки на трамвайной остановке «пер.Советский»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нахождением земельного </w:t>
      </w:r>
      <w:r>
        <w:rPr>
          <w:rFonts w:ascii="Times New Roman" w:hAnsi="Times New Roman"/>
          <w:sz w:val="28"/>
        </w:rPr>
        <w:t xml:space="preserve">участка с кадастровым номером 74:33:0217001:34 по адресу: г.Магнитогорск, остановка трамвая «пер.Советский»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ул.Советская, на газоне, что недопустимо в соответствии с пунктом 93 Правил благоустройства территории города Магнитогорска, утвержденных Решение</w:t>
      </w:r>
      <w:r>
        <w:rPr>
          <w:rFonts w:ascii="Times New Roman" w:hAnsi="Times New Roman"/>
          <w:sz w:val="28"/>
        </w:rPr>
        <w:t xml:space="preserve">м Магнитогорского городского Собрания депутатов Челябинской области </w:t>
      </w:r>
      <w:r>
        <w:rPr>
          <w:rFonts w:ascii="Times New Roman" w:hAnsi="Times New Roman"/>
          <w:sz w:val="28"/>
        </w:rPr>
        <w:t>от 31 октября 2017 года № 146.</w:t>
      </w:r>
    </w:p>
    <w:p w14:paraId="17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его официального опубликования. 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молодёжной политики администрации </w:t>
      </w:r>
      <w:r>
        <w:rPr>
          <w:rFonts w:ascii="Times New Roman" w:hAnsi="Times New Roman"/>
          <w:sz w:val="28"/>
        </w:rPr>
        <w:t>города Магнитогорска (Болкун Н.И.) опубликовать настоящее постановление в средствах массовой информации.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Управлению экономики и инвестиций администрации города Магнитогорска (Матлюк М.К.) разместить настоящее постановление на сайте администрации города </w:t>
      </w:r>
      <w:r>
        <w:rPr>
          <w:rFonts w:ascii="Times New Roman" w:hAnsi="Times New Roman"/>
          <w:sz w:val="28"/>
        </w:rPr>
        <w:t xml:space="preserve">Магнитогорска и в срок не более десяти рабочих дней со дня утверждения настоящего постановления направить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Министерство экономического развития Челябинской области.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</w:t>
      </w:r>
      <w:r>
        <w:rPr>
          <w:rFonts w:ascii="Times New Roman" w:hAnsi="Times New Roman"/>
          <w:sz w:val="28"/>
        </w:rPr>
        <w:t>лавы города Магнитогорска Хабибуллину Д.Х.</w:t>
      </w:r>
    </w:p>
    <w:p w14:paraId="1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</w:t>
      </w:r>
      <w:r>
        <w:rPr>
          <w:rFonts w:ascii="Times New Roman" w:hAnsi="Times New Roman"/>
          <w:sz w:val="28"/>
        </w:rPr>
        <w:t xml:space="preserve">                          С.Н. Бердников</w:t>
      </w:r>
    </w:p>
    <w:p w14:paraId="1F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Вр-2016307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107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9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1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3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5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7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9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1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3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Колонтитул"/>
    <w:basedOn w:val="Style_4"/>
    <w:link w:val="Style_9_ch"/>
  </w:style>
  <w:style w:styleId="Style_9_ch" w:type="character">
    <w:name w:val="Колонтитул"/>
    <w:basedOn w:val="Style_4_ch"/>
    <w:link w:val="Style_9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List"/>
    <w:basedOn w:val="Style_13"/>
    <w:link w:val="Style_12_ch"/>
    <w:rPr>
      <w:rFonts w:ascii="PT Astra Serif" w:hAnsi="PT Astra Serif"/>
    </w:rPr>
  </w:style>
  <w:style w:styleId="Style_12_ch" w:type="character">
    <w:name w:val="List"/>
    <w:basedOn w:val="Style_13_ch"/>
    <w:link w:val="Style_12"/>
    <w:rPr>
      <w:rFonts w:ascii="PT Astra Serif" w:hAnsi="PT Astra Serif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caption"/>
    <w:basedOn w:val="Style_4"/>
    <w:link w:val="Style_15_ch"/>
    <w:pPr>
      <w:spacing w:after="120" w:before="120"/>
      <w:ind/>
    </w:pPr>
    <w:rPr>
      <w:rFonts w:ascii="PT Astra Serif" w:hAnsi="PT Astra Serif"/>
      <w:i w:val="1"/>
      <w:sz w:val="24"/>
    </w:rPr>
  </w:style>
  <w:style w:styleId="Style_15_ch" w:type="character">
    <w:name w:val="caption"/>
    <w:basedOn w:val="Style_4_ch"/>
    <w:link w:val="Style_15"/>
    <w:rPr>
      <w:rFonts w:ascii="PT Astra Serif" w:hAnsi="PT Astra Serif"/>
      <w:i w:val="1"/>
      <w:sz w:val="24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index heading"/>
    <w:basedOn w:val="Style_4"/>
    <w:link w:val="Style_17_ch"/>
    <w:rPr>
      <w:rFonts w:ascii="PT Astra Serif" w:hAnsi="PT Astra Serif"/>
    </w:rPr>
  </w:style>
  <w:style w:styleId="Style_17_ch" w:type="character">
    <w:name w:val="index heading"/>
    <w:basedOn w:val="Style_4_ch"/>
    <w:link w:val="Style_17"/>
    <w:rPr>
      <w:rFonts w:ascii="PT Astra Serif" w:hAnsi="PT Astra Serif"/>
    </w:rPr>
  </w:style>
  <w:style w:styleId="Style_18" w:type="paragraph">
    <w:name w:val="Balloon Text"/>
    <w:basedOn w:val="Style_4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4_ch"/>
    <w:link w:val="Style_18"/>
    <w:rPr>
      <w:rFonts w:ascii="Tahoma" w:hAnsi="Tahoma"/>
      <w:sz w:val="16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  <w:rPr>
      <w:color w:val="000000"/>
    </w:rPr>
  </w:style>
  <w:style w:styleId="Style_3_ch" w:type="character">
    <w:name w:val="List Paragraph"/>
    <w:basedOn w:val="Style_4_ch"/>
    <w:link w:val="Style_3"/>
    <w:rPr>
      <w:color w:val="000000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3" w:type="paragraph">
    <w:name w:val="Body Text"/>
    <w:basedOn w:val="Style_4"/>
    <w:link w:val="Style_13_ch"/>
    <w:pPr>
      <w:spacing w:after="140"/>
      <w:ind/>
    </w:pPr>
  </w:style>
  <w:style w:styleId="Style_13_ch" w:type="character">
    <w:name w:val="Body Text"/>
    <w:basedOn w:val="Style_4_ch"/>
    <w:link w:val="Style_13"/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4"/>
    <w:next w:val="Style_13"/>
    <w:link w:val="Style_29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9_ch" w:type="character">
    <w:name w:val="Title"/>
    <w:basedOn w:val="Style_4_ch"/>
    <w:link w:val="Style_29"/>
    <w:rPr>
      <w:rFonts w:ascii="PT Astra Serif" w:hAnsi="PT Astra Serif"/>
      <w:sz w:val="28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2025-03-14T04:38:32Z</dcterms:modified>
</cp:coreProperties>
</file>