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1989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3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 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b w:val="0"/>
          <w:sz w:val="28"/>
        </w:rPr>
        <w:t xml:space="preserve"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Нольфиной Н.В.</w:t>
      </w:r>
      <w:r>
        <w:rPr>
          <w:rFonts w:ascii="Times New Roman" w:hAnsi="Times New Roman"/>
          <w:b w:val="0"/>
          <w:sz w:val="28"/>
        </w:rPr>
        <w:t xml:space="preserve"> от 21.01.2024 № ЕПГУ:5048350500, оповещения о начале общественных обсуждений, опубликованного в газете «Магнитогорский рабочий» от 24.01.2025 № 8, заключения о результатах общественных обсуждений от 21.02.2025, опубликованного в газете «Магнитогорский рабочий» от 21.02.2025 № </w:t>
      </w:r>
      <w:r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>.0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.2025 № АГ-03/</w:t>
      </w:r>
      <w:r>
        <w:rPr>
          <w:rFonts w:ascii="Times New Roman" w:hAnsi="Times New Roman"/>
          <w:b w:val="0"/>
          <w:color w:val="000000"/>
          <w:sz w:val="28"/>
        </w:rPr>
        <w:t>313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малоэтажная многоквартирная жилая застройка (код 2.1.1) земельного участка,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74:33:1336022:439, расположенного: Российская Федерация, Челябинская область, город Магнитогорск, заезд Тверского, 18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Вр-2055346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Нижний колонтитул Знак"/>
    <w:basedOn w:val="Style_12"/>
    <w:link w:val="Style_11_ch"/>
  </w:style>
  <w:style w:styleId="Style_11_ch" w:type="character">
    <w:name w:val="Нижний колонтитул Знак"/>
    <w:basedOn w:val="Style_12_ch"/>
    <w:link w:val="Style_1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Заголовок"/>
    <w:basedOn w:val="Style_3"/>
    <w:next w:val="Style_10"/>
    <w:link w:val="Style_1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"/>
    <w:basedOn w:val="Style_3_ch"/>
    <w:link w:val="Style_15"/>
    <w:rPr>
      <w:rFonts w:ascii="PT Astra Serif" w:hAnsi="PT Astra Serif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2" w:type="paragraph">
    <w:name w:val="Указатель"/>
    <w:basedOn w:val="Style_3"/>
    <w:link w:val="Style_22_ch"/>
    <w:rPr>
      <w:rFonts w:ascii="PT Astra Serif" w:hAnsi="PT Astra Serif"/>
    </w:rPr>
  </w:style>
  <w:style w:styleId="Style_22_ch" w:type="character">
    <w:name w:val="Указатель"/>
    <w:basedOn w:val="Style_3_ch"/>
    <w:link w:val="Style_22"/>
    <w:rPr>
      <w:rFonts w:ascii="PT Astra Serif" w:hAnsi="PT Astra Serif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"/>
    <w:basedOn w:val="Style_10"/>
    <w:link w:val="Style_25_ch"/>
    <w:rPr>
      <w:rFonts w:ascii="PT Astra Serif" w:hAnsi="PT Astra Serif"/>
    </w:rPr>
  </w:style>
  <w:style w:styleId="Style_25_ch" w:type="character">
    <w:name w:val="List"/>
    <w:basedOn w:val="Style_10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3"/>
    <w:link w:val="Style_27_ch"/>
    <w:pPr>
      <w:spacing w:after="0" w:before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Верхний колонтитул Знак"/>
    <w:basedOn w:val="Style_12"/>
    <w:link w:val="Style_28_ch"/>
  </w:style>
  <w:style w:styleId="Style_28_ch" w:type="character">
    <w:name w:val="Верхний колонтитул Знак"/>
    <w:basedOn w:val="Style_12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Caption"/>
    <w:basedOn w:val="Style_3"/>
    <w:link w:val="Style_33_ch"/>
    <w:pPr>
      <w:spacing w:after="120" w:before="120"/>
      <w:ind/>
    </w:pPr>
    <w:rPr>
      <w:rFonts w:ascii="PT Astra Serif" w:hAnsi="PT Astra Serif"/>
      <w:i w:val="1"/>
      <w:sz w:val="24"/>
    </w:rPr>
  </w:style>
  <w:style w:styleId="Style_33_ch" w:type="character">
    <w:name w:val="Caption"/>
    <w:basedOn w:val="Style_3_ch"/>
    <w:link w:val="Style_33"/>
    <w:rPr>
      <w:rFonts w:ascii="PT Astra Serif" w:hAnsi="PT Astra Serif"/>
      <w:i w:val="1"/>
      <w:sz w:val="24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2025-03-04T09:52:26Z</dcterms:modified>
</cp:coreProperties>
</file>