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5795" cy="4588510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4588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2</w:t>
            </w:r>
            <w:r>
              <w:rPr>
                <w:rFonts w:ascii="Arial" w:hAnsi="Arial"/>
                <w:b w:val="1"/>
                <w:sz w:val="20"/>
              </w:rPr>
              <w:t>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25 645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407991,78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1371408,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80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408021,08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1371248,93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407897,2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1371214,9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407855,08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1371450,92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03.03.2025 № 1928-П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Исанов Хамза Тулегенович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>. 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Проект планировки и проект межевания территории города Магнитогорска в районе </w:t>
            </w:r>
            <w:r>
              <w:rPr>
                <w:rFonts w:ascii="Arial" w:hAnsi="Arial"/>
                <w:sz w:val="16"/>
              </w:rPr>
              <w:t>тракт</w:t>
            </w:r>
            <w:r>
              <w:rPr>
                <w:rFonts w:ascii="Arial" w:hAnsi="Arial"/>
                <w:sz w:val="16"/>
              </w:rPr>
              <w:t xml:space="preserve"> </w:t>
            </w:r>
            <w:bookmarkStart w:id="1" w:name="_GoBack"/>
            <w:bookmarkEnd w:id="1"/>
            <w:r>
              <w:rPr>
                <w:rFonts w:ascii="Arial" w:hAnsi="Arial"/>
                <w:sz w:val="16"/>
              </w:rPr>
              <w:t>Челябинский</w:t>
            </w:r>
            <w:r>
              <w:rPr>
                <w:rFonts w:ascii="Arial" w:hAnsi="Arial"/>
                <w:sz w:val="16"/>
              </w:rPr>
              <w:t>, 4/1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p w14:paraId="72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3" w:type="paragraph">
    <w:name w:val="page number"/>
    <w:basedOn w:val="Style_8"/>
    <w:link w:val="Style_3_ch"/>
  </w:style>
  <w:style w:styleId="Style_3_ch" w:type="character">
    <w:name w:val="page number"/>
    <w:basedOn w:val="Style_8_ch"/>
    <w:link w:val="Style_3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8"/>
    <w:link w:val="Style_14_ch"/>
    <w:rPr>
      <w:color w:val="0000FF"/>
      <w:u w:val="single"/>
    </w:rPr>
  </w:style>
  <w:style w:styleId="Style_14_ch" w:type="character">
    <w:name w:val="Hyperlink"/>
    <w:basedOn w:val="Style_8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2025-03-04T08:53:04Z</dcterms:modified>
</cp:coreProperties>
</file>