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1506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планировки 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межевания территории города Магнитогорска, в районе улицы Интернациональная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20.11.2023 №12183-П «О подготовке проекта планировки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межевания территории города Магнитогорска, в районе улицы Интернациональная»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от 23.11.2023 №132 (в редакции постановления от 05.04.2024 №3205-П опубликованного в газете «Магнитогорский рабочий» от 09.04.2024 №37),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оповещением о начале общественных обсуждений по </w:t>
      </w:r>
      <w:r>
        <w:rPr>
          <w:rFonts w:ascii="Times New Roman" w:hAnsi="Times New Roman"/>
          <w:sz w:val="28"/>
        </w:rPr>
        <w:t xml:space="preserve">проекту планировки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проекту межевания территории города Магнитогорска, в районе улицы Интернациональная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20.12.2024 №143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17.01.2025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17.01.2025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17.01.2025 №5, 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планировки и проект межевания территории города Магнитогорска, в районе улицы Интернациональная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ПГ-2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-1</w:t>
      </w:r>
      <w:r>
        <w:rPr>
          <w:rFonts w:ascii="Times New Roman" w:hAnsi="Times New Roman"/>
          <w:sz w:val="28"/>
        </w:rPr>
        <w:t>321</w:t>
      </w:r>
      <w:r>
        <w:rPr>
          <w:rFonts w:ascii="Times New Roman" w:hAnsi="Times New Roman"/>
          <w:sz w:val="28"/>
        </w:rPr>
        <w:t>, выполненны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планировки территории. Разбивочный чертеж красных линий М 1:1000 согласно приложению №3 к настоящему постановлению.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 согласно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приложению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</w:t>
      </w:r>
      <w:r>
        <w:rPr>
          <w:rFonts w:ascii="Times New Roman" w:hAnsi="Times New Roman"/>
          <w:sz w:val="28"/>
        </w:rPr>
        <w:t xml:space="preserve"> (1 этап)</w:t>
      </w:r>
      <w:r>
        <w:rPr>
          <w:rFonts w:ascii="Times New Roman" w:hAnsi="Times New Roman"/>
          <w:sz w:val="28"/>
        </w:rPr>
        <w:t>. 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 согласно приложению №5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настоящему постановлению</w:t>
      </w:r>
      <w:r>
        <w:rPr>
          <w:rFonts w:ascii="Times New Roman" w:hAnsi="Times New Roman"/>
          <w:sz w:val="28"/>
        </w:rPr>
        <w:t>;</w:t>
      </w:r>
      <w:bookmarkStart w:id="1" w:name="_GoBack"/>
      <w:bookmarkEnd w:id="1"/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 (2 этап). М 1:1000 согласно приложению №6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7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      С.Н. Бердников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Вр-2044354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2025-02-19T05:59:47Z</dcterms:modified>
</cp:coreProperties>
</file>