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1413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открытого Кубка главы </w:t>
      </w:r>
      <w:r>
        <w:rPr>
          <w:rFonts w:ascii="Times New Roman" w:hAnsi="Times New Roman"/>
          <w:sz w:val="28"/>
        </w:rPr>
        <w:t xml:space="preserve">города Магнитогорска XXII «Региональный </w:t>
      </w:r>
      <w:r>
        <w:rPr>
          <w:rFonts w:ascii="Times New Roman" w:hAnsi="Times New Roman"/>
          <w:sz w:val="28"/>
        </w:rPr>
        <w:t xml:space="preserve">фестиваль-конкурс стильной хореографии </w:t>
      </w:r>
      <w:r>
        <w:rPr>
          <w:rFonts w:ascii="Times New Roman" w:hAnsi="Times New Roman"/>
          <w:sz w:val="28"/>
        </w:rPr>
        <w:t>«Улица горящих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фонарей»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от 22.02.2024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1653-П</w:t>
      </w:r>
      <w:r>
        <w:rPr>
          <w:rFonts w:ascii="Times New Roman" w:hAnsi="Times New Roman"/>
          <w:sz w:val="28"/>
        </w:rPr>
        <w:t xml:space="preserve"> «Об утверждении Положения</w:t>
      </w:r>
      <w:r>
        <w:br/>
      </w:r>
      <w:r>
        <w:rPr>
          <w:rFonts w:ascii="Times New Roman" w:hAnsi="Times New Roman"/>
          <w:sz w:val="28"/>
        </w:rPr>
        <w:t>о проведении открытого Кубка главы города Магнитогорска «Региональный фестиваль-конкурс стильной хореографии «Улица горящих фонарей»,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4"/>
        <w:tabs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(Болкун Н.И.), Управлению по физической культуре</w:t>
      </w:r>
      <w:r>
        <w:br/>
      </w:r>
      <w:r>
        <w:rPr>
          <w:rFonts w:ascii="Times New Roman" w:hAnsi="Times New Roman"/>
          <w:sz w:val="28"/>
        </w:rPr>
        <w:t xml:space="preserve">и спорту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(Нестеров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А.А.), МБУ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«Спортивная школа «Динамо»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 (Тарасов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К.В.) совместно с Автономной некоммерческой организацией «Центр развития культуры и искусств «Офис» (Шакиров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Р.Р.) (по согласованию) (далее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Times New Roman" w:hAnsi="Times New Roman"/>
          <w:sz w:val="28"/>
        </w:rPr>
        <w:t xml:space="preserve"> Организаторы) провести открытый Кубок главы города Магнитогорска XXII «Региональный фестиваль-конкурс стильной хореографии «Улица горящих фонарей» (далее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Фестиваль) в соответствии со следующим графиком: </w:t>
      </w:r>
    </w:p>
    <w:p w14:paraId="0F000000">
      <w:pPr>
        <w:pStyle w:val="Style_4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23.03.2025 с 10:00 до 18:00 часов в МАУ ДО «Дворец творчества детей и молодежи»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Магнитогорска, расположенном по адресу: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Магнитогорск, проспект Ленина, дом 59;</w:t>
      </w:r>
    </w:p>
    <w:p w14:paraId="10000000">
      <w:pPr>
        <w:pStyle w:val="Style_4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28.03.2025, 29.03.2025, 30.03.2025 с 09:00 до 23:00 часов </w:t>
      </w:r>
      <w:r>
        <w:rPr>
          <w:rFonts w:ascii="Times New Roman" w:hAnsi="Times New Roman"/>
          <w:sz w:val="28"/>
        </w:rPr>
        <w:t>в МБУ ДО «Спортивная школа «Динамо»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Магнитогорска, расположенном по адресу: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Магнитогорск, проспект Ленина, дом 97 А.</w:t>
      </w:r>
    </w:p>
    <w:p w14:paraId="11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МАУ ДО «Дворец творчества детей и молодежи» г. Магнитогорска (Кантарева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О.Н.) оказать содействие в проведении Фестиваля и предоставить на безвозмездной основе территорию МАУ ДО «Дворец творчества детей</w:t>
      </w:r>
      <w:r>
        <w:br/>
      </w:r>
      <w:r>
        <w:rPr>
          <w:rFonts w:ascii="Times New Roman" w:hAnsi="Times New Roman"/>
          <w:sz w:val="28"/>
        </w:rPr>
        <w:t>и молодежи»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Магнитогорска, расположенного по адресу: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Магнитогорск, проспект Ленина, дом 59, в сроки и по графику, утвержденному пунктом 1 настоящего постановления.</w:t>
      </w:r>
    </w:p>
    <w:p w14:paraId="12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МБУ ДО «Спортивная школа «Динамо»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 (Тарасов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К.В.) оказать содействие в проведении Фестиваля и предоставить</w:t>
      </w:r>
      <w:r>
        <w:br/>
      </w:r>
      <w:r>
        <w:rPr>
          <w:rFonts w:ascii="Times New Roman" w:hAnsi="Times New Roman"/>
          <w:sz w:val="28"/>
        </w:rPr>
        <w:t>на безвозмездной основе территорию МБУ ДО «Спортивная школа «Динамо»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Магнитогорска, расположенного по адресу: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Магнитогорск, проспект Ленина, дом 97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А, в сроки и по графику, утвержденному пунктом 1 настоящего постановления.</w:t>
      </w:r>
    </w:p>
    <w:p w14:paraId="13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Челябинской области (Козицын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К.Е.) организовать содействие Организаторам в охране общественного порядка на время проведения Фестиваля.</w:t>
      </w:r>
    </w:p>
    <w:p w14:paraId="14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«2-й пожарно-спасательный отряд Федеральной противопожарной службы Государственной противопожарной службы Главного управления МЧС России по Челябинской области» (Лебедев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Д.А.) организовать дежурство пожарной охраны и подразделений МЧС на время проведения Фестиваля.</w:t>
      </w:r>
    </w:p>
    <w:p w14:paraId="15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МКУ «Управление капитального строительства» (Астафьев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Д.В.) осуществить работы по уборке в местах проведения Фестиваля</w:t>
      </w:r>
      <w:r>
        <w:br/>
      </w:r>
      <w:r>
        <w:rPr>
          <w:rFonts w:ascii="Times New Roman" w:hAnsi="Times New Roman"/>
          <w:sz w:val="28"/>
        </w:rPr>
        <w:t>до проведения и в период проведения Фестиваля.</w:t>
      </w:r>
    </w:p>
    <w:p w14:paraId="1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АО «Магнитогорскинвестстрой» (Абрамов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С.В.) осуществить работы по уборке в местах проведения Фестиваля</w:t>
      </w:r>
      <w:r>
        <w:br/>
      </w:r>
      <w:r>
        <w:rPr>
          <w:rFonts w:ascii="Times New Roman" w:hAnsi="Times New Roman"/>
          <w:sz w:val="28"/>
        </w:rPr>
        <w:t>до проведения и в период проведения Фестиваля.</w:t>
      </w:r>
    </w:p>
    <w:p w14:paraId="17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8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(Болкун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С.Н. Бердников</w:t>
      </w:r>
    </w:p>
    <w:p w14:paraId="1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Вр-2025671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Верхний колонтитул Знак"/>
    <w:basedOn w:val="Style_6"/>
    <w:link w:val="Style_5_ch"/>
  </w:style>
  <w:style w:styleId="Style_5_ch" w:type="character">
    <w:name w:val="Верхний колонтитул Знак"/>
    <w:basedOn w:val="Style_6_ch"/>
    <w:link w:val="Style_5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"/>
    <w:basedOn w:val="Style_3"/>
    <w:next w:val="Style_14"/>
    <w:link w:val="Style_1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3_ch" w:type="character">
    <w:name w:val="Заголовок"/>
    <w:basedOn w:val="Style_3_ch"/>
    <w:link w:val="Style_13"/>
    <w:rPr>
      <w:rFonts w:ascii="PT Astra Serif" w:hAnsi="PT Astra Serif"/>
      <w:sz w:val="28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4" w:type="paragraph">
    <w:name w:val="List Paragraph"/>
    <w:basedOn w:val="Style_3"/>
    <w:link w:val="Style_4_ch"/>
    <w:pPr>
      <w:spacing w:after="200" w:before="0"/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Колонтитул"/>
    <w:basedOn w:val="Style_3"/>
    <w:link w:val="Style_17_ch"/>
  </w:style>
  <w:style w:styleId="Style_17_ch" w:type="character">
    <w:name w:val="Колонтитул"/>
    <w:basedOn w:val="Style_3_ch"/>
    <w:link w:val="Style_17"/>
  </w:style>
  <w:style w:styleId="Style_18" w:type="paragraph">
    <w:name w:val="Balloon Text"/>
    <w:basedOn w:val="Style_3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Указатель"/>
    <w:basedOn w:val="Style_3"/>
    <w:link w:val="Style_24_ch"/>
    <w:rPr>
      <w:rFonts w:ascii="PT Astra Serif" w:hAnsi="PT Astra Serif"/>
    </w:rPr>
  </w:style>
  <w:style w:styleId="Style_24_ch" w:type="character">
    <w:name w:val="Указатель"/>
    <w:basedOn w:val="Style_3_ch"/>
    <w:link w:val="Style_24"/>
    <w:rPr>
      <w:rFonts w:ascii="PT Astra Serif" w:hAnsi="PT Astra Serif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6" w:type="paragraph">
    <w:name w:val="Нижний колонтитул Знак"/>
    <w:basedOn w:val="Style_6"/>
    <w:link w:val="Style_26_ch"/>
  </w:style>
  <w:style w:styleId="Style_26_ch" w:type="character">
    <w:name w:val="Нижний колонтитул Знак"/>
    <w:basedOn w:val="Style_6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List"/>
    <w:basedOn w:val="Style_14"/>
    <w:link w:val="Style_30_ch"/>
    <w:rPr>
      <w:rFonts w:ascii="PT Astra Serif" w:hAnsi="PT Astra Serif"/>
    </w:rPr>
  </w:style>
  <w:style w:styleId="Style_30_ch" w:type="character">
    <w:name w:val="List"/>
    <w:basedOn w:val="Style_14_ch"/>
    <w:link w:val="Style_30"/>
    <w:rPr>
      <w:rFonts w:ascii="PT Astra Serif" w:hAnsi="PT Astra Serif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2025-02-17T10:41:05Z</dcterms:modified>
</cp:coreProperties>
</file>