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9000000">
      <w:pPr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12.02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1291</w:t>
      </w:r>
      <w:r>
        <w:rPr>
          <w:spacing w:val="-4"/>
          <w:sz w:val="28"/>
        </w:rPr>
        <w:t>-П</w:t>
      </w:r>
    </w:p>
    <w:p w14:paraId="0A000000">
      <w:pPr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before="0" w:line="240" w:lineRule="auto"/>
        <w:ind w:right="425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Порядка организации и проведения голосования по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выбору дополнительных общественных территорий города Магнитогорска, подлежащих благоустройству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текущем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году</w:t>
      </w:r>
    </w:p>
    <w:p w14:paraId="0C000000">
      <w:pPr>
        <w:spacing w:after="0" w:before="0" w:line="240" w:lineRule="auto"/>
        <w:ind/>
        <w:jc w:val="both"/>
        <w:rPr>
          <w:rFonts w:ascii="Times New Roman" w:hAnsi="Times New Roman"/>
          <w:sz w:val="20"/>
        </w:rPr>
      </w:pPr>
    </w:p>
    <w:p w14:paraId="0D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instrText>HYPERLINK "garantF1://86367.0"</w:instrTex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Федеральным законом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 xml:space="preserve"> от 06.10.2003 №</w:t>
      </w:r>
      <w:r>
        <w:rPr>
          <w:rFonts w:ascii="XO Thames" w:hAnsi="XO Thames"/>
          <w:color w:val="000000"/>
          <w:spacing w:val="0"/>
          <w:sz w:val="28"/>
          <w:u w:val="none"/>
        </w:rPr>
        <w:t> 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131-ФЗ</w:t>
      </w:r>
      <w:r>
        <w:br/>
      </w:r>
      <w:r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Федерации», постановлением администрации города Магнитогорска</w:t>
      </w:r>
      <w:r>
        <w:br/>
      </w:r>
      <w:r>
        <w:rPr>
          <w:rFonts w:ascii="Times New Roman" w:hAnsi="Times New Roman"/>
          <w:sz w:val="28"/>
        </w:rPr>
        <w:t>от 19.05.2023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5064-П «Об утверждении правовых актов по проведению общественного обсуждения проекта муниципальной программы или проекта внесения изменений в муниципальную программу «Формирование комфортной городской среды в городе Магнитогорске», руководствуясь 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instrText>HYPERLINK "garantF1://8601737.101"</w:instrTex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Уставом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города Магнитогорска, </w:t>
      </w:r>
    </w:p>
    <w:p w14:paraId="0E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0"/>
        </w:rPr>
      </w:pPr>
    </w:p>
    <w:p w14:paraId="0F000000">
      <w:p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0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Утвердить Порядок </w:t>
      </w:r>
      <w:r>
        <w:rPr>
          <w:rFonts w:ascii="Times New Roman" w:hAnsi="Times New Roman"/>
          <w:sz w:val="28"/>
        </w:rPr>
        <w:t>организации и проведения голосования</w:t>
      </w:r>
      <w:r>
        <w:br/>
      </w:r>
      <w:r>
        <w:rPr>
          <w:rFonts w:ascii="Times New Roman" w:hAnsi="Times New Roman"/>
          <w:sz w:val="28"/>
        </w:rPr>
        <w:t>по выбору дополнительных общественных территорий города Магнитогорска, подлежащих благоустройству в текущем году</w:t>
      </w:r>
      <w:r>
        <w:rPr>
          <w:rFonts w:ascii="Times New Roman" w:hAnsi="Times New Roman"/>
          <w:sz w:val="28"/>
        </w:rPr>
        <w:t xml:space="preserve"> (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instrText>HYPERLINK "file:///C:/Users/horsova_ka/Desktop/Документы/1.%20Заключения/Новая%20папка/2/Порядок.docx#sub_1000"</w:instrTex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приложение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).</w:t>
      </w:r>
    </w:p>
    <w:p w14:paraId="11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" w:name="sub_1047"/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Настоящее постановление вступает в силу после его 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instrText>HYPERLINK "garantF1://73115181.0"</w:instrTex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официального опубликования.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end"/>
      </w:r>
    </w:p>
    <w:p w14:paraId="12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2" w:name="sub_1048"/>
      <w:bookmarkEnd w:id="1"/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опубликовать настоящее постановление в средствах массовой информации и разместить на официальном сайте администрации города Магнитогорска.</w:t>
      </w:r>
    </w:p>
    <w:p w14:paraId="13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3" w:name="sub_1049"/>
      <w:bookmarkEnd w:id="3"/>
      <w:bookmarkEnd w:id="2"/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заместителя главы города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руководителя аппарата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Москалева М.В.</w:t>
      </w:r>
    </w:p>
    <w:p w14:paraId="14000000">
      <w:pPr>
        <w:spacing w:after="0" w:before="0" w:line="240" w:lineRule="auto"/>
        <w:ind/>
        <w:jc w:val="both"/>
        <w:rPr>
          <w:rFonts w:ascii="Times New Roman" w:hAnsi="Times New Roman"/>
          <w:sz w:val="20"/>
        </w:rPr>
      </w:pPr>
    </w:p>
    <w:p w14:paraId="15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16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главы города Магнитогорска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color w:val="000000"/>
          <w:spacing w:val="0"/>
          <w:sz w:val="28"/>
        </w:rPr>
        <w:t>А.В. Хватков</w:t>
      </w:r>
    </w:p>
    <w:p w14:paraId="17000000">
      <w:pPr>
        <w:spacing w:after="0" w:before="0" w:line="240" w:lineRule="auto"/>
        <w:ind/>
        <w:jc w:val="both"/>
        <w:rPr>
          <w:rFonts w:ascii="Times New Roman" w:hAnsi="Times New Roman"/>
          <w:sz w:val="20"/>
        </w:rPr>
      </w:pPr>
    </w:p>
    <w:p w14:paraId="18000000">
      <w:pPr>
        <w:sectPr>
          <w:footerReference r:id="rId4" w:type="first"/>
          <w:pgSz w:h="16848" w:orient="portrait" w:w="11908"/>
          <w:pgMar w:bottom="1134" w:footer="709" w:gutter="0" w:header="709" w:left="1701" w:right="850" w:top="1134"/>
          <w:titlePg/>
        </w:sectPr>
      </w:pPr>
    </w:p>
    <w:p w14:paraId="19000000">
      <w:pPr>
        <w:widowControl w:val="0"/>
        <w:spacing w:after="0" w:before="0" w:line="240" w:lineRule="auto"/>
        <w:ind w:firstLine="566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1A000000">
      <w:pPr>
        <w:widowControl w:val="0"/>
        <w:spacing w:after="0" w:before="0" w:line="240" w:lineRule="auto"/>
        <w:ind w:firstLine="566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</w:t>
      </w:r>
      <w:r>
        <w:rPr>
          <w:rFonts w:ascii="Times New Roman" w:hAnsi="Times New Roman"/>
          <w:sz w:val="24"/>
        </w:rPr>
        <w:t xml:space="preserve">администрации </w:t>
      </w:r>
    </w:p>
    <w:p w14:paraId="1B000000">
      <w:pPr>
        <w:widowControl w:val="0"/>
        <w:spacing w:after="0" w:before="0" w:line="240" w:lineRule="auto"/>
        <w:ind w:firstLine="566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1C000000">
      <w:pPr>
        <w:widowControl w:val="0"/>
        <w:spacing w:after="0" w:before="0" w:line="240" w:lineRule="auto"/>
        <w:ind w:firstLine="566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Style w:val="Style_5_ch"/>
          <w:rFonts w:ascii="Times New Roman" w:hAnsi="Times New Roman"/>
          <w:sz w:val="24"/>
        </w:rPr>
        <w:t>12.02.2025 № 1291-П</w:t>
      </w:r>
    </w:p>
    <w:p w14:paraId="1D000000">
      <w:pPr>
        <w:widowControl w:val="0"/>
        <w:spacing w:after="0" w:before="0" w:line="240" w:lineRule="auto"/>
        <w:ind w:firstLine="5103" w:left="0"/>
        <w:rPr>
          <w:rFonts w:ascii="Times New Roman" w:hAnsi="Times New Roman"/>
          <w:sz w:val="28"/>
        </w:rPr>
      </w:pPr>
    </w:p>
    <w:p w14:paraId="1E000000">
      <w:pPr>
        <w:widowControl w:val="0"/>
        <w:spacing w:after="0" w:before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организации и проведения голосования по выбору дополнительных общественных территорий города Магнитогорска, подлежащих благоустройству в текущем году</w:t>
      </w:r>
    </w:p>
    <w:p w14:paraId="1F000000">
      <w:pPr>
        <w:widowControl w:val="0"/>
        <w:spacing w:after="0" w:before="0" w:line="240" w:lineRule="auto"/>
        <w:ind/>
        <w:jc w:val="center"/>
        <w:outlineLvl w:val="0"/>
        <w:rPr>
          <w:rFonts w:ascii="Times New Roman" w:hAnsi="Times New Roman"/>
          <w:sz w:val="28"/>
        </w:rPr>
      </w:pPr>
    </w:p>
    <w:p w14:paraId="20000000">
      <w:pPr>
        <w:widowControl w:val="0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21000000">
      <w:pPr>
        <w:widowControl w:val="0"/>
        <w:spacing w:after="0" w:before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22000000">
      <w:pPr>
        <w:widowControl w:val="0"/>
        <w:spacing w:after="0" w:before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Настоящий Порядок определяет процедуру организации</w:t>
      </w:r>
      <w:r>
        <w:br/>
      </w:r>
      <w:r>
        <w:rPr>
          <w:rFonts w:ascii="Times New Roman" w:hAnsi="Times New Roman"/>
          <w:sz w:val="28"/>
        </w:rPr>
        <w:t>и проведения голосования по выбору дополнительных общественных территорий города Магнитогорска, подлежащих благоустройству в текущем году в форме электронного голосования с использованием информационно-телекоммуникационной сети «Интернет».</w:t>
      </w:r>
    </w:p>
    <w:p w14:paraId="23000000">
      <w:pPr>
        <w:widowControl w:val="0"/>
        <w:spacing w:after="0" w:before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4" w:name="sub_1003"/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Голосование по выбору дополнительных общественных территорий города Магнитогорска, подлежащих благоустройству в текущем году, (далее</w:t>
      </w:r>
      <w:r>
        <w:rPr>
          <w:rFonts w:ascii="XO Thames" w:hAnsi="XO Thames"/>
          <w:color w:val="000000"/>
          <w:spacing w:val="0"/>
          <w:sz w:val="28"/>
        </w:rPr>
        <w:t> – </w:t>
      </w:r>
      <w:r>
        <w:rPr>
          <w:rFonts w:ascii="Times New Roman" w:hAnsi="Times New Roman"/>
          <w:sz w:val="28"/>
        </w:rPr>
        <w:t>электронное голосование), в целях определения дополнительных общественных территорий, подлежащих благоустройству в первоочередном порядке в текущем году, в рамках муниципальной программы «Формирование комфортной городской среды в городе Магнитогорске».</w:t>
      </w:r>
    </w:p>
    <w:p w14:paraId="24000000">
      <w:pPr>
        <w:widowControl w:val="0"/>
        <w:spacing w:after="0" w:before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Электронное голосование назначается постановлением администрации города Магнитогорска на основании решения Общественной комиссии (далее - Общественная комиссия) города Магнитогорска </w:t>
      </w:r>
      <w:r>
        <w:br/>
      </w:r>
      <w:r>
        <w:rPr>
          <w:rFonts w:ascii="Times New Roman" w:hAnsi="Times New Roman"/>
          <w:sz w:val="28"/>
        </w:rPr>
        <w:t>ля выбора дополнительных общественных территорий, подлежащих благоустройству в первоочередном порядке в текущем году в рамках муниципальной программы «Формирование комфортной городской среды</w:t>
      </w:r>
      <w:r>
        <w:br/>
      </w:r>
      <w:r>
        <w:rPr>
          <w:rFonts w:ascii="Times New Roman" w:hAnsi="Times New Roman"/>
          <w:sz w:val="28"/>
        </w:rPr>
        <w:t>в городе Магнитогорске»</w:t>
      </w:r>
      <w:bookmarkStart w:id="5" w:name="sub_1004"/>
      <w:bookmarkEnd w:id="4"/>
      <w:r>
        <w:rPr>
          <w:rFonts w:ascii="Times New Roman" w:hAnsi="Times New Roman"/>
          <w:sz w:val="28"/>
        </w:rPr>
        <w:t>.</w:t>
      </w:r>
    </w:p>
    <w:p w14:paraId="25000000">
      <w:pPr>
        <w:widowControl w:val="0"/>
        <w:spacing w:after="0" w:before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Для проведения электронного голосования граждан используются технические решения, реализованные на базе федеральной государственной информационной системы «Единый портал государственных</w:t>
      </w:r>
      <w:r>
        <w:br/>
      </w:r>
      <w:r>
        <w:rPr>
          <w:rFonts w:ascii="Times New Roman" w:hAnsi="Times New Roman"/>
          <w:sz w:val="28"/>
        </w:rPr>
        <w:t>и муниципальных услуг (функций)» (далее – площадка для голосования)</w:t>
      </w:r>
      <w:r>
        <w:br/>
      </w:r>
      <w:r>
        <w:rPr>
          <w:rFonts w:ascii="Times New Roman" w:hAnsi="Times New Roman"/>
          <w:sz w:val="28"/>
        </w:rPr>
        <w:t>с дополнительной информационной поддержкой на официальном сайте Администрации города Магнитогорска.</w:t>
      </w:r>
    </w:p>
    <w:p w14:paraId="26000000">
      <w:pPr>
        <w:widowControl w:val="0"/>
        <w:spacing w:after="0" w:before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6" w:name="sub_1005"/>
      <w:bookmarkEnd w:id="5"/>
      <w:r>
        <w:rPr>
          <w:rFonts w:ascii="Times New Roman" w:hAnsi="Times New Roman"/>
          <w:sz w:val="28"/>
        </w:rPr>
        <w:t>5.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В целях проведения электронного голосования Администрацией города Магнитогорска на площадке для голосования размещается опрос.</w:t>
      </w:r>
    </w:p>
    <w:p w14:paraId="27000000">
      <w:pPr>
        <w:widowControl w:val="0"/>
        <w:spacing w:after="0" w:before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Техническую возможность проведения голосования граждан, путем размещения опроса, обеспечивает Администрация города Магнитогорска.</w:t>
      </w:r>
    </w:p>
    <w:p w14:paraId="28000000">
      <w:pPr>
        <w:widowControl w:val="0"/>
        <w:spacing w:after="0" w:before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29000000">
      <w:pPr>
        <w:widowControl w:val="0"/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Порядок проведения электронного голосования</w:t>
      </w:r>
    </w:p>
    <w:p w14:paraId="2A000000">
      <w:pPr>
        <w:widowControl w:val="0"/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2B000000">
      <w:pPr>
        <w:pStyle w:val="Style_6"/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Голосование проводится в форме электронного голосования, путем размещения опроса, с использованием информационно– телекоммуникационной сети «Интернет» в сроки, установленные Постановлением Администрации города Магнитогорска.</w:t>
      </w:r>
    </w:p>
    <w:p w14:paraId="2C000000">
      <w:pPr>
        <w:pStyle w:val="Style_6"/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Опрос может предусматривать голосование в отношении нескольких дополнительных общественных территорий, подлежащих благоустройству</w:t>
      </w:r>
      <w:r>
        <w:br/>
      </w:r>
      <w:r>
        <w:rPr>
          <w:rFonts w:ascii="Times New Roman" w:hAnsi="Times New Roman"/>
          <w:sz w:val="28"/>
        </w:rPr>
        <w:t xml:space="preserve">в первоочередном порядке в рамках муниципальной программы «Формирование </w:t>
      </w:r>
      <w:r>
        <w:rPr>
          <w:rFonts w:ascii="Times New Roman" w:hAnsi="Times New Roman"/>
          <w:sz w:val="28"/>
        </w:rPr>
        <w:t>комфортной городской среды в городе Магнитогорске».</w:t>
      </w:r>
    </w:p>
    <w:p w14:paraId="2D000000">
      <w:pPr>
        <w:pStyle w:val="Style_6"/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Идентификация участников электронного голосования осуществляется с использованием Единой системы идентификации</w:t>
      </w:r>
      <w:r>
        <w:br/>
      </w:r>
      <w:r>
        <w:rPr>
          <w:rFonts w:ascii="Times New Roman" w:hAnsi="Times New Roman"/>
          <w:sz w:val="28"/>
        </w:rPr>
        <w:t>и аутентификации (ЕСИА).</w:t>
      </w:r>
    </w:p>
    <w:p w14:paraId="2E000000">
      <w:pPr>
        <w:pStyle w:val="Style_6"/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В электронном голосовании учитываются голоса граждан, проживающих на территории города Магнитогорска, достигших на момент его проведения 14-летнего возраста.</w:t>
      </w:r>
    </w:p>
    <w:p w14:paraId="2F000000">
      <w:pPr>
        <w:pStyle w:val="Style_6"/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Электронное голосование производится гражданами самостоятельно с использованием персональных стационарных и мобильных аппаратных средств выхода в информационно-телекоммуникационную сеть «Интернет».</w:t>
      </w:r>
    </w:p>
    <w:p w14:paraId="30000000">
      <w:pPr>
        <w:widowControl w:val="0"/>
        <w:spacing w:after="0" w:before="0" w:line="240" w:lineRule="auto"/>
        <w:ind w:firstLine="284" w:left="567"/>
        <w:jc w:val="both"/>
        <w:rPr>
          <w:rFonts w:ascii="Times New Roman" w:hAnsi="Times New Roman"/>
          <w:sz w:val="28"/>
        </w:rPr>
      </w:pPr>
    </w:p>
    <w:p w14:paraId="31000000">
      <w:pPr>
        <w:pStyle w:val="Style_6"/>
        <w:widowControl w:val="0"/>
        <w:spacing w:after="0" w:before="0" w:line="240" w:lineRule="auto"/>
        <w:ind w:firstLine="284" w:left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Порядок подведения итогов электронного голосования</w:t>
      </w:r>
    </w:p>
    <w:p w14:paraId="32000000">
      <w:pPr>
        <w:pStyle w:val="Style_6"/>
        <w:widowControl w:val="0"/>
        <w:spacing w:after="0" w:before="0" w:line="240" w:lineRule="auto"/>
        <w:ind w:firstLine="284" w:left="567"/>
        <w:rPr>
          <w:rFonts w:ascii="Times New Roman" w:hAnsi="Times New Roman"/>
          <w:sz w:val="28"/>
        </w:rPr>
      </w:pPr>
    </w:p>
    <w:p w14:paraId="33000000">
      <w:pPr>
        <w:pStyle w:val="Style_6"/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Для определения результатов электронного голосования учитываются голоса принявших участие в опросе граждан, проживающих</w:t>
      </w:r>
      <w:r>
        <w:br/>
      </w:r>
      <w:r>
        <w:rPr>
          <w:rFonts w:ascii="Times New Roman" w:hAnsi="Times New Roman"/>
          <w:sz w:val="28"/>
        </w:rPr>
        <w:t>на территории города Магнитогорска, достигших на момент его проведения 14-летнего возраста.</w:t>
      </w:r>
    </w:p>
    <w:p w14:paraId="34000000">
      <w:pPr>
        <w:pStyle w:val="Style_6"/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Результаты электронного голосования направляются администрацией города в Общественную комиссию.</w:t>
      </w:r>
    </w:p>
    <w:p w14:paraId="35000000">
      <w:pPr>
        <w:pStyle w:val="Style_6"/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Подведение итогов голосования осуществляется открыто и гласно,</w:t>
      </w:r>
      <w:r>
        <w:rPr>
          <w:rFonts w:ascii="Arial" w:hAnsi="Arial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течение 3 рабочих дней с последнего дня голосования. </w:t>
      </w:r>
    </w:p>
    <w:p w14:paraId="36000000">
      <w:pPr>
        <w:pStyle w:val="Style_6"/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При подведении итогов голосования оформляется Протокола выбора дополнительных общественных территорий для включения</w:t>
      </w:r>
      <w:r>
        <w:br/>
      </w:r>
      <w:r>
        <w:rPr>
          <w:rFonts w:ascii="Times New Roman" w:hAnsi="Times New Roman"/>
          <w:sz w:val="28"/>
        </w:rPr>
        <w:t xml:space="preserve">в муниципальную программу «Формирование комфортной городской среды» (далее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Протокол), по форме в соответствии с приложением.</w:t>
      </w:r>
    </w:p>
    <w:p w14:paraId="37000000">
      <w:pPr>
        <w:pStyle w:val="Style_6"/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В Протоколе указываются:</w:t>
      </w:r>
    </w:p>
    <w:p w14:paraId="38000000">
      <w:pPr>
        <w:pStyle w:val="Style_6"/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число граждан, принявших участие в электронном голосовании;</w:t>
      </w:r>
    </w:p>
    <w:p w14:paraId="39000000">
      <w:pPr>
        <w:pStyle w:val="Style_6"/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результаты электронного голосования (итоги голосования) в виде рейтинговой таблицы дополнительных общественных территорий, составленной по итогам электронного голосования исходя из количества голосов участников голосования, отданных за каждую территорию;</w:t>
      </w:r>
    </w:p>
    <w:p w14:paraId="3A000000">
      <w:pPr>
        <w:pStyle w:val="Style_6"/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иные данные по усмотрению Общественной комиссии.</w:t>
      </w:r>
    </w:p>
    <w:p w14:paraId="3B000000">
      <w:pPr>
        <w:pStyle w:val="Style_6"/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Протокол подлежит размещению на официальном сайте администрации города Магнитогорска: magnitogorsk.ru в течение трех рабочих дней со дня его подписания и утверждения.</w:t>
      </w:r>
    </w:p>
    <w:p w14:paraId="3C000000">
      <w:pPr>
        <w:pStyle w:val="Style_6"/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Заинтересованные лица вправе подать в Общественную комиссию жалобы (обращения) по вопросам, связанным с проведением электронного голосования. Общественная комиссия регистрирует поступившие жалобы (обращения) и рассматривает их в установленном порядке.</w:t>
      </w:r>
    </w:p>
    <w:p w14:paraId="3D000000">
      <w:pPr>
        <w:widowControl w:val="0"/>
        <w:spacing w:after="0" w:before="0" w:line="240" w:lineRule="auto"/>
        <w:ind w:firstLine="284" w:left="567"/>
        <w:jc w:val="both"/>
        <w:rPr>
          <w:rFonts w:ascii="Times New Roman" w:hAnsi="Times New Roman"/>
          <w:sz w:val="28"/>
        </w:rPr>
      </w:pPr>
      <w:bookmarkEnd w:id="6"/>
    </w:p>
    <w:p w14:paraId="3E000000">
      <w:pPr>
        <w:sectPr>
          <w:footerReference r:id="rId3" w:type="first"/>
          <w:pgSz w:h="16848" w:orient="portrait" w:w="11908"/>
          <w:pgMar w:bottom="1134" w:footer="709" w:gutter="0" w:header="709" w:left="1701" w:right="850" w:top="1134"/>
          <w:pgNumType w:start="1"/>
          <w:titlePg/>
        </w:sectPr>
      </w:pPr>
    </w:p>
    <w:p w14:paraId="3F000000">
      <w:pPr>
        <w:widowControl w:val="0"/>
        <w:spacing w:after="0" w:before="0" w:line="240" w:lineRule="auto"/>
        <w:ind w:firstLine="0" w:left="5669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</w:p>
    <w:p w14:paraId="40000000">
      <w:pPr>
        <w:widowControl w:val="0"/>
        <w:spacing w:after="0" w:before="0" w:line="240" w:lineRule="auto"/>
        <w:ind w:firstLine="0" w:left="5669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Порядку </w:t>
      </w:r>
      <w:r>
        <w:rPr>
          <w:rFonts w:ascii="Times New Roman" w:hAnsi="Times New Roman"/>
          <w:sz w:val="20"/>
        </w:rPr>
        <w:t>организации и проведения голосования по выбору дополнительных общественных территорий города Магнитогорска, подлежащих благоустройству в текущем году</w:t>
      </w:r>
    </w:p>
    <w:p w14:paraId="41000000">
      <w:pPr>
        <w:widowControl w:val="0"/>
        <w:spacing w:after="0" w:before="0" w:line="240" w:lineRule="auto"/>
        <w:ind/>
        <w:jc w:val="center"/>
        <w:rPr>
          <w:rFonts w:ascii="Courier New" w:hAnsi="Courier New"/>
          <w:b w:val="1"/>
          <w:sz w:val="20"/>
        </w:rPr>
      </w:pPr>
    </w:p>
    <w:p w14:paraId="42000000">
      <w:pPr>
        <w:widowControl w:val="0"/>
        <w:spacing w:after="0" w:before="0" w:line="240" w:lineRule="auto"/>
        <w:ind/>
        <w:jc w:val="center"/>
        <w:rPr>
          <w:rFonts w:ascii="Courier New" w:hAnsi="Courier New"/>
          <w:b w:val="1"/>
          <w:sz w:val="20"/>
        </w:rPr>
      </w:pPr>
    </w:p>
    <w:p w14:paraId="43000000">
      <w:pPr>
        <w:widowControl w:val="0"/>
        <w:spacing w:after="0" w:before="0" w:line="240" w:lineRule="auto"/>
        <w:ind/>
        <w:jc w:val="center"/>
        <w:rPr>
          <w:rFonts w:ascii="Courier New" w:hAnsi="Courier New"/>
          <w:b w:val="1"/>
          <w:sz w:val="20"/>
        </w:rPr>
      </w:pPr>
      <w:r>
        <w:rPr>
          <w:rFonts w:ascii="Courier New" w:hAnsi="Courier New"/>
          <w:b w:val="1"/>
          <w:sz w:val="20"/>
        </w:rPr>
        <w:t>Протокол</w:t>
      </w:r>
    </w:p>
    <w:p w14:paraId="44000000">
      <w:pPr>
        <w:widowControl w:val="0"/>
        <w:spacing w:after="0" w:before="0" w:line="240" w:lineRule="auto"/>
        <w:ind/>
        <w:jc w:val="center"/>
        <w:rPr>
          <w:rFonts w:ascii="Courier New" w:hAnsi="Courier New"/>
          <w:b w:val="1"/>
          <w:sz w:val="20"/>
        </w:rPr>
      </w:pPr>
      <w:r>
        <w:rPr>
          <w:rFonts w:ascii="Courier New" w:hAnsi="Courier New"/>
          <w:b w:val="1"/>
          <w:sz w:val="20"/>
        </w:rPr>
        <w:t>выбора дополнительных общественных территорий для включения в муниципальную программу «Формирование комфортной городской среды»</w:t>
      </w:r>
    </w:p>
    <w:p w14:paraId="45000000">
      <w:pPr>
        <w:widowControl w:val="0"/>
        <w:spacing w:after="0" w:before="0" w:line="240" w:lineRule="auto"/>
        <w:ind/>
        <w:rPr>
          <w:rFonts w:ascii="Courier New" w:hAnsi="Courier New"/>
          <w:b w:val="1"/>
          <w:sz w:val="20"/>
        </w:rPr>
      </w:pPr>
    </w:p>
    <w:p w14:paraId="46000000">
      <w:pPr>
        <w:pStyle w:val="Style_7"/>
        <w:spacing w:after="0" w:before="0" w:line="240" w:lineRule="auto"/>
        <w:ind/>
        <w:rPr>
          <w:sz w:val="20"/>
        </w:rPr>
      </w:pPr>
      <w:r>
        <w:rPr>
          <w:sz w:val="20"/>
        </w:rPr>
        <w:t xml:space="preserve">     Результаты голосования, проведенного с "____" по "____" ___________</w:t>
      </w:r>
    </w:p>
    <w:p w14:paraId="47000000">
      <w:pPr>
        <w:pStyle w:val="Style_7"/>
        <w:spacing w:after="0" w:before="0" w:line="240" w:lineRule="auto"/>
        <w:ind/>
        <w:rPr>
          <w:sz w:val="20"/>
        </w:rPr>
      </w:pPr>
      <w:r>
        <w:rPr>
          <w:sz w:val="20"/>
        </w:rPr>
        <w:t>20 ___ года на территории города Магнитогорска:</w:t>
      </w:r>
    </w:p>
    <w:p w14:paraId="48000000">
      <w:pPr>
        <w:widowControl w:val="0"/>
        <w:spacing w:after="0" w:before="0" w:line="240" w:lineRule="auto"/>
        <w:ind/>
        <w:rPr>
          <w:rFonts w:ascii="Courier New" w:hAnsi="Courier New"/>
          <w:b w:val="1"/>
          <w:sz w:val="20"/>
        </w:rPr>
      </w:pPr>
    </w:p>
    <w:p w14:paraId="49000000">
      <w:pPr>
        <w:pStyle w:val="Style_7"/>
        <w:spacing w:after="0" w:before="0" w:line="240" w:lineRule="auto"/>
        <w:ind/>
        <w:rPr>
          <w:sz w:val="20"/>
        </w:rPr>
      </w:pPr>
      <w:r>
        <w:rPr>
          <w:sz w:val="20"/>
        </w:rPr>
        <w:t>1. Число граждан, принявших участие в голосовании ____________________</w:t>
      </w:r>
    </w:p>
    <w:p w14:paraId="4A000000">
      <w:pPr>
        <w:pStyle w:val="Style_7"/>
        <w:spacing w:after="0" w:before="0" w:line="240" w:lineRule="auto"/>
        <w:ind/>
        <w:rPr>
          <w:sz w:val="20"/>
        </w:rPr>
      </w:pPr>
      <w:r>
        <w:rPr>
          <w:sz w:val="20"/>
        </w:rPr>
        <w:t xml:space="preserve">                                                  (цифрами и прописью)</w:t>
      </w:r>
    </w:p>
    <w:p w14:paraId="4B000000">
      <w:pPr>
        <w:widowControl w:val="0"/>
        <w:spacing w:after="0" w:before="0" w:line="240" w:lineRule="auto"/>
        <w:ind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2. Рейтинговая таблица дополнительных общественных территорий:</w:t>
      </w:r>
    </w:p>
    <w:p w14:paraId="4C000000">
      <w:pPr>
        <w:widowControl w:val="0"/>
        <w:spacing w:after="0" w:before="0" w:line="240" w:lineRule="auto"/>
        <w:ind/>
        <w:rPr>
          <w:rFonts w:ascii="Courier New" w:hAnsi="Courier New"/>
        </w:rPr>
      </w:pPr>
    </w:p>
    <w:tbl>
      <w:tblPr>
        <w:tblStyle w:val="Style_8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560"/>
        <w:gridCol w:w="6670"/>
        <w:gridCol w:w="1871"/>
      </w:tblGrid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pStyle w:val="Style_9"/>
              <w:spacing w:after="0" w:before="0" w:line="240" w:lineRule="auto"/>
              <w:ind/>
              <w:rPr>
                <w:sz w:val="22"/>
              </w:rPr>
            </w:pPr>
            <w:r>
              <w:rPr>
                <w:sz w:val="22"/>
              </w:rPr>
              <w:t>N</w:t>
            </w:r>
          </w:p>
          <w:p w14:paraId="4E000000">
            <w:pPr>
              <w:pStyle w:val="Style_9"/>
              <w:spacing w:after="0" w:before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type="dxa" w:w="6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pStyle w:val="Style_10"/>
              <w:spacing w:after="0" w:before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и адрес общественной территории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pStyle w:val="Style_10"/>
              <w:spacing w:after="0" w:before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Количество голосов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pStyle w:val="Style_10"/>
              <w:spacing w:after="0" w:before="0" w:line="240" w:lineRule="auto"/>
              <w:ind/>
              <w:rPr>
                <w:sz w:val="22"/>
              </w:rPr>
            </w:pPr>
          </w:p>
        </w:tc>
        <w:tc>
          <w:tcPr>
            <w:tcW w:type="dxa" w:w="6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pStyle w:val="Style_10"/>
              <w:spacing w:after="0" w:before="0" w:line="240" w:lineRule="auto"/>
              <w:ind/>
              <w:rPr>
                <w:sz w:val="22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pStyle w:val="Style_10"/>
              <w:spacing w:after="0" w:before="0" w:line="240" w:lineRule="auto"/>
              <w:ind/>
              <w:rPr>
                <w:sz w:val="22"/>
              </w:rPr>
            </w:pP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pStyle w:val="Style_10"/>
              <w:spacing w:after="0" w:before="0" w:line="240" w:lineRule="auto"/>
              <w:ind/>
              <w:rPr>
                <w:sz w:val="22"/>
              </w:rPr>
            </w:pPr>
          </w:p>
        </w:tc>
        <w:tc>
          <w:tcPr>
            <w:tcW w:type="dxa" w:w="6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pStyle w:val="Style_10"/>
              <w:spacing w:after="0" w:before="0" w:line="240" w:lineRule="auto"/>
              <w:ind/>
              <w:rPr>
                <w:sz w:val="22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pStyle w:val="Style_10"/>
              <w:spacing w:after="0" w:before="0" w:line="240" w:lineRule="auto"/>
              <w:ind/>
              <w:rPr>
                <w:sz w:val="22"/>
              </w:rPr>
            </w:pP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pStyle w:val="Style_10"/>
              <w:spacing w:after="0" w:before="0" w:line="240" w:lineRule="auto"/>
              <w:ind/>
              <w:rPr>
                <w:sz w:val="22"/>
              </w:rPr>
            </w:pPr>
          </w:p>
        </w:tc>
        <w:tc>
          <w:tcPr>
            <w:tcW w:type="dxa" w:w="6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pStyle w:val="Style_10"/>
              <w:spacing w:after="0" w:before="0" w:line="240" w:lineRule="auto"/>
              <w:ind/>
              <w:rPr>
                <w:sz w:val="22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pStyle w:val="Style_10"/>
              <w:spacing w:after="0" w:before="0" w:line="240" w:lineRule="auto"/>
              <w:ind/>
              <w:rPr>
                <w:sz w:val="22"/>
              </w:rPr>
            </w:pPr>
          </w:p>
        </w:tc>
      </w:tr>
    </w:tbl>
    <w:p w14:paraId="5A000000">
      <w:pPr>
        <w:widowControl w:val="0"/>
        <w:spacing w:after="0" w:before="0" w:line="240" w:lineRule="auto"/>
        <w:ind/>
        <w:rPr>
          <w:rFonts w:ascii="Courier New" w:hAnsi="Courier New"/>
        </w:rPr>
      </w:pPr>
    </w:p>
    <w:p w14:paraId="5B000000">
      <w:pPr>
        <w:widowControl w:val="0"/>
        <w:spacing w:after="0" w:before="0" w:line="240" w:lineRule="auto"/>
        <w:ind/>
        <w:rPr>
          <w:rFonts w:ascii="Courier New" w:hAnsi="Courier New"/>
          <w:sz w:val="20"/>
        </w:rPr>
      </w:pPr>
    </w:p>
    <w:p w14:paraId="5C000000">
      <w:pPr>
        <w:pStyle w:val="Style_7"/>
        <w:spacing w:after="0" w:before="0" w:line="240" w:lineRule="auto"/>
        <w:ind/>
        <w:rPr>
          <w:sz w:val="20"/>
        </w:rPr>
      </w:pPr>
      <w:r>
        <w:rPr>
          <w:sz w:val="20"/>
        </w:rPr>
        <w:t>Председатель Комиссии</w:t>
      </w:r>
    </w:p>
    <w:p w14:paraId="5D000000">
      <w:pPr>
        <w:pStyle w:val="Style_7"/>
        <w:spacing w:after="0" w:before="0" w:line="240" w:lineRule="auto"/>
        <w:ind/>
        <w:rPr>
          <w:sz w:val="20"/>
        </w:rPr>
      </w:pPr>
      <w:r>
        <w:rPr>
          <w:sz w:val="20"/>
        </w:rPr>
        <w:t>___________________________________                       ___________</w:t>
      </w:r>
    </w:p>
    <w:p w14:paraId="5E000000">
      <w:pPr>
        <w:pStyle w:val="Style_7"/>
        <w:spacing w:after="0" w:before="0" w:line="240" w:lineRule="auto"/>
        <w:ind/>
        <w:rPr>
          <w:sz w:val="20"/>
        </w:rPr>
      </w:pPr>
      <w:r>
        <w:rPr>
          <w:sz w:val="20"/>
        </w:rPr>
        <w:t xml:space="preserve">             (</w:t>
      </w:r>
      <w:r>
        <w:rPr>
          <w:sz w:val="20"/>
        </w:rPr>
        <w:t xml:space="preserve">ФИО)   </w:t>
      </w:r>
      <w:r>
        <w:rPr>
          <w:sz w:val="20"/>
        </w:rPr>
        <w:t xml:space="preserve">                                      (подпись)</w:t>
      </w:r>
    </w:p>
    <w:p w14:paraId="5F000000">
      <w:pPr>
        <w:widowControl w:val="0"/>
        <w:spacing w:after="0" w:before="0" w:line="240" w:lineRule="auto"/>
        <w:ind/>
        <w:rPr>
          <w:rFonts w:ascii="Courier New" w:hAnsi="Courier New"/>
          <w:sz w:val="20"/>
        </w:rPr>
      </w:pPr>
    </w:p>
    <w:p w14:paraId="60000000">
      <w:pPr>
        <w:pStyle w:val="Style_7"/>
        <w:spacing w:after="0" w:before="0" w:line="240" w:lineRule="auto"/>
        <w:ind/>
        <w:rPr>
          <w:sz w:val="20"/>
        </w:rPr>
      </w:pPr>
      <w:r>
        <w:rPr>
          <w:sz w:val="20"/>
        </w:rPr>
        <w:t>Заместитель председателя Комиссии</w:t>
      </w:r>
    </w:p>
    <w:p w14:paraId="61000000">
      <w:pPr>
        <w:pStyle w:val="Style_7"/>
        <w:spacing w:after="0" w:before="0" w:line="240" w:lineRule="auto"/>
        <w:ind/>
        <w:rPr>
          <w:sz w:val="20"/>
        </w:rPr>
      </w:pPr>
      <w:r>
        <w:rPr>
          <w:sz w:val="20"/>
        </w:rPr>
        <w:t>___________________________________                       ___________</w:t>
      </w:r>
    </w:p>
    <w:p w14:paraId="62000000">
      <w:pPr>
        <w:pStyle w:val="Style_7"/>
        <w:spacing w:after="0" w:before="0" w:line="240" w:lineRule="auto"/>
        <w:ind/>
        <w:rPr>
          <w:sz w:val="20"/>
        </w:rPr>
      </w:pPr>
      <w:r>
        <w:rPr>
          <w:sz w:val="20"/>
        </w:rPr>
        <w:t xml:space="preserve">             (</w:t>
      </w:r>
      <w:r>
        <w:rPr>
          <w:sz w:val="20"/>
        </w:rPr>
        <w:t xml:space="preserve">ФИО)   </w:t>
      </w:r>
      <w:r>
        <w:rPr>
          <w:sz w:val="20"/>
        </w:rPr>
        <w:t xml:space="preserve">                                      (подпись)</w:t>
      </w:r>
    </w:p>
    <w:p w14:paraId="63000000">
      <w:pPr>
        <w:widowControl w:val="0"/>
        <w:spacing w:after="0" w:before="0" w:line="240" w:lineRule="auto"/>
        <w:ind/>
        <w:rPr>
          <w:rFonts w:ascii="Courier New" w:hAnsi="Courier New"/>
          <w:sz w:val="20"/>
        </w:rPr>
      </w:pPr>
    </w:p>
    <w:p w14:paraId="64000000">
      <w:pPr>
        <w:pStyle w:val="Style_7"/>
        <w:spacing w:after="0" w:before="0" w:line="240" w:lineRule="auto"/>
        <w:ind/>
        <w:rPr>
          <w:sz w:val="20"/>
        </w:rPr>
      </w:pPr>
      <w:r>
        <w:rPr>
          <w:sz w:val="20"/>
        </w:rPr>
        <w:t>Секретарь Комиссии:</w:t>
      </w:r>
    </w:p>
    <w:p w14:paraId="65000000">
      <w:pPr>
        <w:pStyle w:val="Style_7"/>
        <w:spacing w:after="0" w:before="0" w:line="240" w:lineRule="auto"/>
        <w:ind/>
        <w:rPr>
          <w:sz w:val="20"/>
        </w:rPr>
      </w:pPr>
      <w:r>
        <w:rPr>
          <w:sz w:val="20"/>
        </w:rPr>
        <w:t>___________________________________                       ___________</w:t>
      </w:r>
    </w:p>
    <w:p w14:paraId="66000000">
      <w:pPr>
        <w:pStyle w:val="Style_7"/>
        <w:spacing w:after="0" w:before="0" w:line="240" w:lineRule="auto"/>
        <w:ind/>
        <w:rPr>
          <w:sz w:val="20"/>
        </w:rPr>
      </w:pPr>
      <w:r>
        <w:rPr>
          <w:sz w:val="20"/>
        </w:rPr>
        <w:t xml:space="preserve">             (</w:t>
      </w:r>
      <w:r>
        <w:rPr>
          <w:sz w:val="20"/>
        </w:rPr>
        <w:t xml:space="preserve">ФИО)   </w:t>
      </w:r>
      <w:r>
        <w:rPr>
          <w:sz w:val="20"/>
        </w:rPr>
        <w:t xml:space="preserve">                                      (подпись)</w:t>
      </w:r>
    </w:p>
    <w:p w14:paraId="67000000">
      <w:pPr>
        <w:widowControl w:val="0"/>
        <w:spacing w:after="0" w:before="0" w:line="240" w:lineRule="auto"/>
        <w:ind/>
        <w:rPr>
          <w:rFonts w:ascii="Courier New" w:hAnsi="Courier New"/>
          <w:sz w:val="20"/>
        </w:rPr>
      </w:pPr>
    </w:p>
    <w:p w14:paraId="68000000">
      <w:pPr>
        <w:pStyle w:val="Style_7"/>
        <w:spacing w:after="0" w:before="0" w:line="240" w:lineRule="auto"/>
        <w:ind/>
        <w:rPr>
          <w:sz w:val="20"/>
        </w:rPr>
      </w:pPr>
      <w:r>
        <w:rPr>
          <w:sz w:val="20"/>
        </w:rPr>
        <w:t>Члены Комиссии</w:t>
      </w:r>
    </w:p>
    <w:p w14:paraId="69000000">
      <w:pPr>
        <w:pStyle w:val="Style_7"/>
        <w:spacing w:after="0" w:before="0" w:line="240" w:lineRule="auto"/>
        <w:ind/>
        <w:rPr>
          <w:sz w:val="20"/>
        </w:rPr>
      </w:pPr>
      <w:r>
        <w:rPr>
          <w:sz w:val="20"/>
        </w:rPr>
        <w:t>___________________________________                       ___________</w:t>
      </w:r>
    </w:p>
    <w:p w14:paraId="6A000000">
      <w:pPr>
        <w:widowControl w:val="0"/>
        <w:spacing w:after="0" w:before="0" w:line="240" w:lineRule="auto"/>
        <w:ind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(</w:t>
      </w:r>
      <w:r>
        <w:rPr>
          <w:rFonts w:ascii="Courier New" w:hAnsi="Courier New"/>
          <w:sz w:val="20"/>
        </w:rPr>
        <w:t xml:space="preserve">ФИО)   </w:t>
      </w:r>
      <w:r>
        <w:rPr>
          <w:rFonts w:ascii="Courier New" w:hAnsi="Courier New"/>
          <w:sz w:val="20"/>
        </w:rPr>
        <w:t xml:space="preserve">                                     (подпись)</w:t>
      </w:r>
    </w:p>
    <w:p w14:paraId="6B000000">
      <w:pPr>
        <w:widowControl w:val="0"/>
        <w:spacing w:after="0" w:before="0" w:line="240" w:lineRule="auto"/>
        <w:ind/>
        <w:rPr>
          <w:rFonts w:ascii="Courier New" w:hAnsi="Courier New"/>
          <w:sz w:val="20"/>
        </w:rPr>
      </w:pPr>
    </w:p>
    <w:p w14:paraId="6C000000">
      <w:pPr>
        <w:pStyle w:val="Style_7"/>
        <w:spacing w:after="0" w:before="0" w:line="240" w:lineRule="auto"/>
        <w:ind/>
        <w:rPr>
          <w:sz w:val="20"/>
        </w:rPr>
      </w:pPr>
      <w:r>
        <w:rPr>
          <w:sz w:val="20"/>
        </w:rPr>
        <w:t>___________________________________                       ___________</w:t>
      </w:r>
    </w:p>
    <w:p w14:paraId="6D000000">
      <w:pPr>
        <w:widowControl w:val="0"/>
        <w:spacing w:after="0" w:before="0" w:line="240" w:lineRule="auto"/>
        <w:ind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(</w:t>
      </w:r>
      <w:r>
        <w:rPr>
          <w:rFonts w:ascii="Courier New" w:hAnsi="Courier New"/>
          <w:sz w:val="20"/>
        </w:rPr>
        <w:t xml:space="preserve">ФИО)   </w:t>
      </w:r>
      <w:r>
        <w:rPr>
          <w:rFonts w:ascii="Courier New" w:hAnsi="Courier New"/>
          <w:sz w:val="20"/>
        </w:rPr>
        <w:t xml:space="preserve">                                     (подпись)</w:t>
      </w:r>
    </w:p>
    <w:p w14:paraId="6E000000">
      <w:pPr>
        <w:widowControl w:val="0"/>
        <w:spacing w:after="0" w:before="0" w:line="240" w:lineRule="auto"/>
        <w:ind/>
        <w:rPr>
          <w:rFonts w:ascii="Courier New" w:hAnsi="Courier New"/>
          <w:sz w:val="20"/>
        </w:rPr>
      </w:pPr>
    </w:p>
    <w:p w14:paraId="6F000000">
      <w:pPr>
        <w:pStyle w:val="Style_7"/>
        <w:spacing w:after="0" w:before="0" w:line="240" w:lineRule="auto"/>
        <w:ind/>
        <w:rPr>
          <w:sz w:val="20"/>
        </w:rPr>
      </w:pPr>
      <w:r>
        <w:rPr>
          <w:sz w:val="20"/>
        </w:rPr>
        <w:t>___________________________________                       ___________</w:t>
      </w:r>
    </w:p>
    <w:p w14:paraId="70000000">
      <w:pPr>
        <w:widowControl w:val="0"/>
        <w:spacing w:after="0" w:before="0" w:line="240" w:lineRule="auto"/>
        <w:ind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(</w:t>
      </w:r>
      <w:r>
        <w:rPr>
          <w:rFonts w:ascii="Courier New" w:hAnsi="Courier New"/>
          <w:sz w:val="20"/>
        </w:rPr>
        <w:t xml:space="preserve">ФИО)   </w:t>
      </w:r>
      <w:r>
        <w:rPr>
          <w:rFonts w:ascii="Courier New" w:hAnsi="Courier New"/>
          <w:sz w:val="20"/>
        </w:rPr>
        <w:t xml:space="preserve">                                     (подпись)</w:t>
      </w:r>
    </w:p>
    <w:p w14:paraId="71000000">
      <w:pPr>
        <w:widowControl w:val="0"/>
        <w:spacing w:after="0" w:before="0" w:line="240" w:lineRule="auto"/>
        <w:ind/>
        <w:rPr>
          <w:rFonts w:ascii="Courier New" w:hAnsi="Courier New"/>
          <w:sz w:val="20"/>
        </w:rPr>
      </w:pPr>
    </w:p>
    <w:p w14:paraId="72000000">
      <w:pPr>
        <w:pStyle w:val="Style_7"/>
        <w:spacing w:after="0" w:before="0" w:line="240" w:lineRule="auto"/>
        <w:ind/>
        <w:rPr>
          <w:sz w:val="20"/>
        </w:rPr>
      </w:pPr>
      <w:r>
        <w:rPr>
          <w:sz w:val="20"/>
        </w:rPr>
        <w:t>___________________________________                       ___________</w:t>
      </w:r>
    </w:p>
    <w:p w14:paraId="73000000">
      <w:pPr>
        <w:widowControl w:val="0"/>
        <w:spacing w:after="0" w:before="0" w:line="240" w:lineRule="auto"/>
        <w:ind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(</w:t>
      </w:r>
      <w:r>
        <w:rPr>
          <w:rFonts w:ascii="Courier New" w:hAnsi="Courier New"/>
          <w:sz w:val="20"/>
        </w:rPr>
        <w:t xml:space="preserve">ФИО)   </w:t>
      </w:r>
      <w:r>
        <w:rPr>
          <w:rFonts w:ascii="Courier New" w:hAnsi="Courier New"/>
          <w:sz w:val="20"/>
        </w:rPr>
        <w:t xml:space="preserve">                                     (подпись)</w:t>
      </w:r>
    </w:p>
    <w:p w14:paraId="74000000">
      <w:pPr>
        <w:widowControl w:val="0"/>
        <w:spacing w:after="0" w:before="0" w:line="240" w:lineRule="auto"/>
        <w:ind/>
        <w:rPr>
          <w:rFonts w:ascii="Courier New" w:hAnsi="Courier New"/>
          <w:sz w:val="20"/>
        </w:rPr>
      </w:pPr>
    </w:p>
    <w:p w14:paraId="75000000">
      <w:pPr>
        <w:pStyle w:val="Style_7"/>
        <w:spacing w:after="0" w:before="0" w:line="240" w:lineRule="auto"/>
        <w:ind/>
        <w:rPr>
          <w:sz w:val="20"/>
        </w:rPr>
      </w:pPr>
      <w:r>
        <w:rPr>
          <w:sz w:val="22"/>
        </w:rPr>
        <w:t xml:space="preserve">___________________________________                 </w:t>
      </w:r>
      <w:r>
        <w:rPr>
          <w:sz w:val="20"/>
        </w:rPr>
        <w:t>___________</w:t>
      </w:r>
    </w:p>
    <w:p w14:paraId="76000000">
      <w:pPr>
        <w:widowControl w:val="0"/>
        <w:spacing w:after="0" w:before="0" w:line="240" w:lineRule="auto"/>
        <w:ind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(</w:t>
      </w:r>
      <w:r>
        <w:rPr>
          <w:rFonts w:ascii="Courier New" w:hAnsi="Courier New"/>
          <w:sz w:val="20"/>
        </w:rPr>
        <w:t xml:space="preserve">ФИО)   </w:t>
      </w:r>
      <w:r>
        <w:rPr>
          <w:rFonts w:ascii="Courier New" w:hAnsi="Courier New"/>
          <w:sz w:val="20"/>
        </w:rPr>
        <w:t xml:space="preserve">                                     (подпись)</w:t>
      </w:r>
    </w:p>
    <w:p w14:paraId="77000000">
      <w:pPr>
        <w:widowControl w:val="0"/>
        <w:spacing w:after="0" w:before="0" w:line="240" w:lineRule="auto"/>
        <w:ind/>
        <w:rPr>
          <w:rFonts w:ascii="Courier New" w:hAnsi="Courier New"/>
        </w:rPr>
      </w:pPr>
    </w:p>
    <w:p w14:paraId="78000000">
      <w:pPr>
        <w:widowControl w:val="0"/>
        <w:spacing w:after="0" w:before="0" w:line="240" w:lineRule="auto"/>
        <w:ind/>
        <w:rPr>
          <w:rFonts w:ascii="Courier New" w:hAnsi="Courier New"/>
        </w:rPr>
      </w:pPr>
      <w:r>
        <w:rPr>
          <w:rFonts w:ascii="Courier New" w:hAnsi="Courier New"/>
        </w:rPr>
        <w:t>Протокол подписан "___" _________ 20___ года в ____ часов ____ минут.</w:t>
      </w:r>
    </w:p>
    <w:p w14:paraId="79000000">
      <w:pPr>
        <w:spacing w:after="0" w:before="0" w:line="240" w:lineRule="auto"/>
        <w:ind/>
      </w:pPr>
    </w:p>
    <w:p w14:paraId="7A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first"/>
      <w:pgSz w:h="16848" w:orient="portrait" w:w="11908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Вр-2033954</w: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3"/>
      <w:ind/>
      <w:jc w:val="right"/>
      <w:rPr>
        <w:sz w:val="24"/>
      </w:rPr>
    </w:pPr>
    <w:r>
      <w:rPr>
        <w:sz w:val="24"/>
      </w:rPr>
      <w:t>Вр-2033954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3"/>
      <w:ind/>
      <w:jc w:val="right"/>
      <w:rPr>
        <w:sz w:val="24"/>
      </w:rPr>
    </w:pPr>
    <w:r>
      <w:rPr>
        <w:sz w:val="24"/>
      </w:rPr>
      <w:t>Вр-2033954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11" w:type="paragraph">
    <w:name w:val="toc 2"/>
    <w:next w:val="Style_5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5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5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5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0" w:type="paragraph">
    <w:name w:val="Нормальный (таблица)"/>
    <w:basedOn w:val="Style_5"/>
    <w:next w:val="Style_5"/>
    <w:link w:val="Style_10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10_ch" w:type="character">
    <w:name w:val="Нормальный (таблица)"/>
    <w:basedOn w:val="Style_5_ch"/>
    <w:link w:val="Style_10"/>
    <w:rPr>
      <w:rFonts w:ascii="Arial" w:hAnsi="Arial"/>
      <w:sz w:val="24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5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Balloon Text"/>
    <w:basedOn w:val="Style_5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5_ch"/>
    <w:link w:val="Style_17"/>
    <w:rPr>
      <w:rFonts w:ascii="Tahoma" w:hAnsi="Tahoma"/>
      <w:sz w:val="16"/>
    </w:rPr>
  </w:style>
  <w:style w:styleId="Style_6" w:type="paragraph">
    <w:name w:val="List Paragraph"/>
    <w:basedOn w:val="Style_5"/>
    <w:link w:val="Style_6_ch"/>
    <w:pPr>
      <w:spacing w:after="160" w:line="264" w:lineRule="auto"/>
      <w:ind w:firstLine="0" w:left="720"/>
      <w:contextualSpacing w:val="1"/>
    </w:pPr>
  </w:style>
  <w:style w:styleId="Style_6_ch" w:type="character">
    <w:name w:val="List Paragraph"/>
    <w:basedOn w:val="Style_5_ch"/>
    <w:link w:val="Style_6"/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5_ch"/>
    <w:link w:val="Style_2"/>
  </w:style>
  <w:style w:styleId="Style_18" w:type="paragraph">
    <w:name w:val="toc 3"/>
    <w:next w:val="Style_5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19" w:type="paragraph">
    <w:name w:val="heading 5"/>
    <w:next w:val="Style_5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5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4" w:type="paragraph">
    <w:name w:val="Hyperlink"/>
    <w:basedOn w:val="Style_21"/>
    <w:link w:val="Style_4_ch"/>
    <w:rPr>
      <w:color w:themeColor="hyperlink" w:val="0000FF"/>
      <w:u w:val="single"/>
    </w:rPr>
  </w:style>
  <w:style w:styleId="Style_4_ch" w:type="character">
    <w:name w:val="Hyperlink"/>
    <w:basedOn w:val="Style_21_ch"/>
    <w:link w:val="Style_4"/>
    <w:rPr>
      <w:color w:themeColor="hyperlink"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5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3" w:type="paragraph">
    <w:name w:val="Header and Footer"/>
    <w:link w:val="Style_3_ch"/>
    <w:pPr>
      <w:spacing w:line="240" w:lineRule="auto"/>
      <w:ind/>
      <w:jc w:val="both"/>
    </w:pPr>
    <w:rPr>
      <w:rFonts w:ascii="XO Thames" w:hAnsi="XO Thames"/>
      <w:sz w:val="28"/>
    </w:rPr>
  </w:style>
  <w:style w:styleId="Style_3_ch" w:type="character">
    <w:name w:val="Header and Footer"/>
    <w:link w:val="Style_3"/>
    <w:rPr>
      <w:rFonts w:ascii="XO Thames" w:hAnsi="XO Thames"/>
      <w:sz w:val="28"/>
    </w:rPr>
  </w:style>
  <w:style w:styleId="Style_24" w:type="paragraph">
    <w:name w:val="toc 9"/>
    <w:next w:val="Style_5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5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5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5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5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5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7" w:type="paragraph">
    <w:name w:val="Таблицы (моноширинный)"/>
    <w:basedOn w:val="Style_5"/>
    <w:next w:val="Style_5"/>
    <w:link w:val="Style_7_ch"/>
    <w:pPr>
      <w:widowControl w:val="0"/>
      <w:spacing w:after="0" w:line="240" w:lineRule="auto"/>
      <w:ind/>
    </w:pPr>
    <w:rPr>
      <w:rFonts w:ascii="Courier New" w:hAnsi="Courier New"/>
      <w:sz w:val="24"/>
    </w:rPr>
  </w:style>
  <w:style w:styleId="Style_7_ch" w:type="character">
    <w:name w:val="Таблицы (моноширинный)"/>
    <w:basedOn w:val="Style_5_ch"/>
    <w:link w:val="Style_7"/>
    <w:rPr>
      <w:rFonts w:ascii="Courier New" w:hAnsi="Courier New"/>
      <w:sz w:val="24"/>
    </w:rPr>
  </w:style>
  <w:style w:styleId="Style_30" w:type="paragraph">
    <w:name w:val="heading 2"/>
    <w:next w:val="Style_5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9" w:type="paragraph">
    <w:name w:val="Прижатый влево"/>
    <w:basedOn w:val="Style_5"/>
    <w:next w:val="Style_5"/>
    <w:link w:val="Style_9_ch"/>
    <w:pPr>
      <w:widowControl w:val="0"/>
      <w:spacing w:after="0" w:line="240" w:lineRule="auto"/>
      <w:ind/>
    </w:pPr>
    <w:rPr>
      <w:rFonts w:ascii="Arial" w:hAnsi="Arial"/>
      <w:sz w:val="24"/>
    </w:rPr>
  </w:style>
  <w:style w:styleId="Style_9_ch" w:type="character">
    <w:name w:val="Прижатый влево"/>
    <w:basedOn w:val="Style_5_ch"/>
    <w:link w:val="Style_9"/>
    <w:rPr>
      <w:rFonts w:ascii="Arial" w:hAnsi="Arial"/>
      <w:sz w:val="24"/>
    </w:rPr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2025-02-13T06:01:14Z</dcterms:modified>
</cp:coreProperties>
</file>