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keepNext w:val="1"/>
        <w:tabs>
          <w:tab w:leader="none" w:pos="709" w:val="left"/>
        </w:tabs>
        <w:spacing w:after="0" w:line="240" w:lineRule="auto"/>
        <w:ind w:right="0"/>
        <w:jc w:val="center"/>
        <w:rPr>
          <w:rFonts w:ascii="Times New Roman" w:hAnsi="Times New Roman"/>
          <w:sz w:val="28"/>
        </w:rPr>
      </w:pPr>
      <w:r>
        <w:rPr>
          <w:spacing w:val="-4"/>
          <w:sz w:val="28"/>
        </w:rPr>
        <w:t>11</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1225</w:t>
      </w:r>
      <w:r>
        <w:rPr>
          <w:spacing w:val="-4"/>
          <w:sz w:val="28"/>
        </w:rPr>
        <w:t>-П</w:t>
      </w:r>
    </w:p>
    <w:p w14:paraId="0D000000">
      <w:pPr>
        <w:keepNext w:val="1"/>
        <w:tabs>
          <w:tab w:leader="none" w:pos="709" w:val="left"/>
        </w:tabs>
        <w:spacing w:after="0" w:line="240" w:lineRule="auto"/>
        <w:ind w:right="0"/>
        <w:jc w:val="center"/>
        <w:rPr>
          <w:rFonts w:ascii="Times New Roman" w:hAnsi="Times New Roman"/>
          <w:sz w:val="28"/>
        </w:rPr>
      </w:pPr>
    </w:p>
    <w:p w14:paraId="0E000000">
      <w:pPr>
        <w:keepNext w:val="1"/>
        <w:tabs>
          <w:tab w:leader="none" w:pos="709" w:val="left"/>
        </w:tabs>
        <w:spacing w:after="0" w:line="240" w:lineRule="auto"/>
        <w:ind w:right="4534"/>
        <w:jc w:val="both"/>
        <w:rPr>
          <w:rFonts w:ascii="Times New Roman" w:hAnsi="Times New Roman"/>
          <w:sz w:val="28"/>
        </w:rPr>
      </w:pPr>
      <w:r>
        <w:rPr>
          <w:rFonts w:ascii="Times New Roman" w:hAnsi="Times New Roman"/>
          <w:sz w:val="28"/>
        </w:rPr>
        <w:t xml:space="preserve">О внесении изменения в постановление администрации города </w:t>
      </w:r>
      <w:r>
        <w:rPr>
          <w:rFonts w:ascii="Times New Roman" w:hAnsi="Times New Roman"/>
          <w:sz w:val="28"/>
        </w:rPr>
        <w:t>Магнитогорска от 10.02.</w:t>
      </w:r>
      <w:r>
        <w:rPr>
          <w:rFonts w:ascii="Times New Roman" w:hAnsi="Times New Roman"/>
          <w:sz w:val="28"/>
        </w:rPr>
        <w:t xml:space="preserve">2016 </w:t>
      </w:r>
      <w:r>
        <w:rPr>
          <w:rFonts w:ascii="Times New Roman" w:hAnsi="Times New Roman"/>
          <w:sz w:val="28"/>
        </w:rPr>
        <w:t>№</w:t>
      </w:r>
      <w:r>
        <w:rPr>
          <w:rFonts w:ascii="Times New Roman" w:hAnsi="Times New Roman"/>
          <w:sz w:val="28"/>
        </w:rPr>
        <w:t xml:space="preserve"> 1402-П</w:t>
      </w:r>
    </w:p>
    <w:p w14:paraId="0F000000">
      <w:pPr>
        <w:keepNext w:val="1"/>
        <w:tabs>
          <w:tab w:leader="none" w:pos="709" w:val="left"/>
        </w:tabs>
        <w:spacing w:after="0" w:line="240" w:lineRule="auto"/>
        <w:ind w:right="4959"/>
        <w:jc w:val="both"/>
        <w:rPr>
          <w:rFonts w:ascii="Times New Roman" w:hAnsi="Times New Roman"/>
          <w:sz w:val="28"/>
        </w:rPr>
      </w:pPr>
    </w:p>
    <w:p w14:paraId="10000000">
      <w:pPr>
        <w:spacing w:after="0" w:line="240" w:lineRule="auto"/>
        <w:ind w:firstLine="709" w:left="0"/>
        <w:jc w:val="both"/>
        <w:rPr>
          <w:rFonts w:ascii="Times New Roman" w:hAnsi="Times New Roman"/>
          <w:sz w:val="28"/>
        </w:rPr>
      </w:pPr>
      <w:r>
        <w:rPr>
          <w:rFonts w:ascii="Times New Roman" w:hAnsi="Times New Roman"/>
          <w:sz w:val="28"/>
        </w:rPr>
        <w:t xml:space="preserve">В целях реализации Закона Челябинской области от 19.12.2013 </w:t>
      </w:r>
      <w:r>
        <w:rPr>
          <w:rFonts w:ascii="Times New Roman" w:hAnsi="Times New Roman"/>
          <w:sz w:val="28"/>
        </w:rPr>
        <w:br/>
      </w:r>
      <w:r>
        <w:rPr>
          <w:rFonts w:ascii="Times New Roman" w:hAnsi="Times New Roman"/>
          <w:sz w:val="28"/>
        </w:rPr>
        <w:t xml:space="preserve">№619-ЗО «О наделении органов местного самоуправления государственными полномочиями по финансовому обеспечению получения дошкольного образования в частных дошкольных образовательных организациях», </w:t>
      </w:r>
      <w:r>
        <w:rPr>
          <w:rFonts w:ascii="Times New Roman" w:hAnsi="Times New Roman"/>
          <w:sz w:val="28"/>
        </w:rPr>
        <w:br/>
      </w:r>
      <w:r>
        <w:rPr>
          <w:rFonts w:ascii="Times New Roman" w:hAnsi="Times New Roman"/>
          <w:sz w:val="28"/>
        </w:rPr>
        <w:t xml:space="preserve">в соответствии с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"garantf1://12012604.0/"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Бюджетным кодексом</w:t>
      </w:r>
      <w:r>
        <w:rPr>
          <w:rStyle w:val="Style_3_ch"/>
          <w:rFonts w:ascii="Times New Roman" w:hAnsi="Times New Roman"/>
          <w:color w:val="000000"/>
          <w:sz w:val="28"/>
          <w:u w:val="none"/>
        </w:rPr>
        <w:fldChar w:fldCharType="end"/>
      </w:r>
      <w:r>
        <w:rPr>
          <w:rFonts w:ascii="Times New Roman" w:hAnsi="Times New Roman"/>
          <w:sz w:val="28"/>
        </w:rPr>
        <w:t xml:space="preserve"> Российской Федерации, </w:t>
      </w:r>
      <w:r>
        <w:rPr>
          <w:rStyle w:val="Style_3_ch"/>
          <w:rFonts w:ascii="Times New Roman" w:hAnsi="Times New Roman"/>
          <w:color w:val="000000"/>
          <w:spacing w:val="4"/>
          <w:sz w:val="28"/>
          <w:u w:val="none"/>
        </w:rPr>
        <w:fldChar w:fldCharType="begin"/>
      </w:r>
      <w:r>
        <w:rPr>
          <w:rStyle w:val="Style_3_ch"/>
          <w:rFonts w:ascii="Times New Roman" w:hAnsi="Times New Roman"/>
          <w:color w:val="000000"/>
          <w:spacing w:val="4"/>
          <w:sz w:val="28"/>
          <w:u w:val="none"/>
        </w:rPr>
        <w:instrText>HYPERLINK "garantf1://86367.0/"</w:instrText>
      </w:r>
      <w:r>
        <w:rPr>
          <w:rStyle w:val="Style_3_ch"/>
          <w:rFonts w:ascii="Times New Roman" w:hAnsi="Times New Roman"/>
          <w:color w:val="000000"/>
          <w:spacing w:val="4"/>
          <w:sz w:val="28"/>
          <w:u w:val="none"/>
        </w:rPr>
        <w:fldChar w:fldCharType="separate"/>
      </w:r>
      <w:r>
        <w:rPr>
          <w:rStyle w:val="Style_3_ch"/>
          <w:rFonts w:ascii="Times New Roman" w:hAnsi="Times New Roman"/>
          <w:color w:val="000000"/>
          <w:spacing w:val="4"/>
          <w:sz w:val="28"/>
          <w:u w:val="none"/>
        </w:rPr>
        <w:t>Федеральным законом</w:t>
      </w:r>
      <w:r>
        <w:rPr>
          <w:rStyle w:val="Style_3_ch"/>
          <w:rFonts w:ascii="Times New Roman" w:hAnsi="Times New Roman"/>
          <w:color w:val="000000"/>
          <w:spacing w:val="4"/>
          <w:sz w:val="28"/>
          <w:u w:val="none"/>
        </w:rPr>
        <w:fldChar w:fldCharType="end"/>
      </w:r>
      <w:r>
        <w:rPr>
          <w:rFonts w:ascii="Times New Roman" w:hAnsi="Times New Roman"/>
          <w:b w:val="1"/>
          <w:spacing w:val="4"/>
          <w:sz w:val="28"/>
        </w:rPr>
        <w:t xml:space="preserve"> </w:t>
      </w:r>
      <w:r>
        <w:rPr>
          <w:rFonts w:ascii="Times New Roman" w:hAnsi="Times New Roman"/>
          <w:spacing w:val="4"/>
          <w:sz w:val="28"/>
        </w:rPr>
        <w:t>от 06.10.2003 № 131-ФЗ</w:t>
      </w:r>
      <w:r>
        <w:rPr>
          <w:rFonts w:ascii="Times New Roman" w:hAnsi="Times New Roman"/>
          <w:b w:val="1"/>
          <w:spacing w:val="4"/>
          <w:sz w:val="28"/>
        </w:rPr>
        <w:t xml:space="preserve"> «</w:t>
      </w:r>
      <w:r>
        <w:rPr>
          <w:rFonts w:ascii="Times New Roman" w:hAnsi="Times New Roman"/>
          <w:spacing w:val="4"/>
          <w:sz w:val="28"/>
        </w:rPr>
        <w:t>Об общих принципах организации местного самоуправления в Российской</w:t>
      </w:r>
      <w:r>
        <w:rPr>
          <w:rFonts w:ascii="Times New Roman" w:hAnsi="Times New Roman"/>
          <w:sz w:val="28"/>
        </w:rPr>
        <w:t xml:space="preserve"> Федерации», </w:t>
      </w:r>
      <w:r>
        <w:rPr>
          <w:rStyle w:val="Style_3_ch"/>
          <w:rFonts w:ascii="Times New Roman" w:hAnsi="Times New Roman"/>
          <w:color w:val="000000"/>
          <w:sz w:val="28"/>
          <w:u w:val="none"/>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Pr>
          <w:rStyle w:val="Style_3_ch"/>
          <w:rFonts w:ascii="Times New Roman" w:hAnsi="Times New Roman"/>
          <w:color w:val="000000"/>
          <w:sz w:val="28"/>
          <w:u w:val="none"/>
        </w:rPr>
        <w:br/>
      </w:r>
      <w:r>
        <w:rPr>
          <w:rStyle w:val="Style_3_ch"/>
          <w:rFonts w:ascii="Times New Roman" w:hAnsi="Times New Roman"/>
          <w:color w:val="000000"/>
          <w:sz w:val="28"/>
          <w:u w:val="none"/>
        </w:rPr>
        <w:t xml:space="preserve">в форме субсидий, юридическим лицам, индивидуальным предпринимателям, а также физическим лицам - производителям товаров, работ, услуг </w:t>
      </w:r>
      <w:r>
        <w:rPr>
          <w:rStyle w:val="Style_3_ch"/>
          <w:rFonts w:ascii="Times New Roman" w:hAnsi="Times New Roman"/>
          <w:color w:val="000000"/>
          <w:sz w:val="28"/>
          <w:u w:val="none"/>
        </w:rPr>
        <w:br/>
      </w:r>
      <w:r>
        <w:rPr>
          <w:rStyle w:val="Style_3_ch"/>
          <w:rFonts w:ascii="Times New Roman" w:hAnsi="Times New Roman"/>
          <w:color w:val="000000"/>
          <w:sz w:val="28"/>
          <w:u w:val="none"/>
        </w:rPr>
        <w:t>и проведение отборов получателей указанных субсидий, в том числе грантов в форме субсидий»</w:t>
      </w:r>
      <w:r>
        <w:rPr>
          <w:rFonts w:ascii="Times New Roman" w:hAnsi="Times New Roman"/>
          <w:sz w:val="28"/>
        </w:rPr>
        <w:t xml:space="preserve">, постановлением администрации города </w:t>
      </w:r>
      <w:r>
        <w:rPr>
          <w:rFonts w:ascii="Times New Roman" w:hAnsi="Times New Roman"/>
          <w:sz w:val="28"/>
        </w:rPr>
        <w:t xml:space="preserve">Магнитогорска </w:t>
      </w:r>
      <w:r>
        <w:rPr>
          <w:rFonts w:ascii="Times New Roman" w:hAnsi="Times New Roman"/>
          <w:sz w:val="28"/>
        </w:rPr>
        <w:br/>
      </w:r>
      <w:r>
        <w:rPr>
          <w:rFonts w:ascii="Times New Roman" w:hAnsi="Times New Roman"/>
          <w:sz w:val="28"/>
        </w:rPr>
        <w:t xml:space="preserve">от 21.11.2014 №16545-П «О принятии к исполнению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постановлением администрации города Магнитогорска </w:t>
      </w:r>
      <w:r>
        <w:rPr>
          <w:rFonts w:ascii="Times New Roman" w:hAnsi="Times New Roman"/>
          <w:sz w:val="28"/>
        </w:rPr>
        <w:br/>
      </w:r>
      <w:r>
        <w:rPr>
          <w:rFonts w:ascii="Times New Roman" w:hAnsi="Times New Roman"/>
          <w:sz w:val="28"/>
        </w:rPr>
        <w:t xml:space="preserve">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"garantf1://8601737.0/"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Уставом</w:t>
      </w:r>
      <w:r>
        <w:rPr>
          <w:rStyle w:val="Style_3_ch"/>
          <w:rFonts w:ascii="Times New Roman" w:hAnsi="Times New Roman"/>
          <w:color w:val="000000"/>
          <w:sz w:val="28"/>
          <w:u w:val="none"/>
        </w:rPr>
        <w:fldChar w:fldCharType="end"/>
      </w:r>
      <w:r>
        <w:rPr>
          <w:rFonts w:ascii="Times New Roman" w:hAnsi="Times New Roman"/>
          <w:b w:val="1"/>
          <w:sz w:val="28"/>
        </w:rPr>
        <w:t xml:space="preserve"> </w:t>
      </w:r>
      <w:r>
        <w:rPr>
          <w:rFonts w:ascii="Times New Roman" w:hAnsi="Times New Roman"/>
          <w:sz w:val="28"/>
        </w:rPr>
        <w:t xml:space="preserve">города Магнитогорска, </w:t>
      </w:r>
    </w:p>
    <w:p w14:paraId="11000000">
      <w:pPr>
        <w:spacing w:after="0" w:line="240" w:lineRule="auto"/>
        <w:ind w:firstLine="709" w:left="0"/>
        <w:jc w:val="both"/>
        <w:rPr>
          <w:rFonts w:ascii="Times New Roman" w:hAnsi="Times New Roman"/>
          <w:sz w:val="28"/>
        </w:rPr>
      </w:pPr>
    </w:p>
    <w:p w14:paraId="12000000">
      <w:pPr>
        <w:tabs>
          <w:tab w:leader="none" w:pos="709" w:val="left"/>
        </w:tabs>
        <w:spacing w:after="0" w:line="240" w:lineRule="auto"/>
        <w:ind/>
        <w:jc w:val="both"/>
        <w:rPr>
          <w:rFonts w:ascii="Times New Roman" w:hAnsi="Times New Roman"/>
          <w:sz w:val="28"/>
        </w:rPr>
      </w:pPr>
      <w:r>
        <w:rPr>
          <w:rFonts w:ascii="Times New Roman" w:hAnsi="Times New Roman"/>
          <w:sz w:val="28"/>
        </w:rPr>
        <w:t>ПОСТАНОВЛЯЮ:</w:t>
      </w:r>
    </w:p>
    <w:p w14:paraId="13000000">
      <w:pPr>
        <w:pStyle w:val="Style_4"/>
        <w:keepNext w:val="1"/>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Внести в постановление администрации города Магнитогорска</w:t>
      </w:r>
      <w:r>
        <w:rPr>
          <w:rFonts w:ascii="Times New Roman" w:hAnsi="Times New Roman"/>
          <w:sz w:val="28"/>
        </w:rPr>
        <w:br/>
      </w:r>
      <w:r>
        <w:rPr>
          <w:rFonts w:ascii="Times New Roman" w:hAnsi="Times New Roman"/>
          <w:sz w:val="28"/>
        </w:rPr>
        <w:t xml:space="preserve">от 10.02.2016 № 1402-П «Об утверждении Порядка предоставления частным дошкольным образовательным организациям города Магнитогорска субсидий на возмещение затрат в связи с предоставлением дошкольного образования </w:t>
      </w:r>
      <w:r>
        <w:rPr>
          <w:rFonts w:ascii="Times New Roman" w:hAnsi="Times New Roman"/>
          <w:sz w:val="28"/>
        </w:rPr>
        <w:br/>
      </w:r>
      <w:r>
        <w:rPr>
          <w:rFonts w:ascii="Times New Roman" w:hAnsi="Times New Roman"/>
          <w:sz w:val="28"/>
        </w:rPr>
        <w:t>в указанных образовательных организация</w:t>
      </w:r>
      <w:r>
        <w:rPr>
          <w:rFonts w:ascii="Times New Roman" w:hAnsi="Times New Roman"/>
          <w:sz w:val="28"/>
        </w:rPr>
        <w:t>х</w:t>
      </w:r>
      <w:r>
        <w:rPr>
          <w:rFonts w:ascii="Times New Roman" w:hAnsi="Times New Roman"/>
          <w:sz w:val="28"/>
        </w:rPr>
        <w:t xml:space="preserve">» (далее – постановление) </w:t>
      </w:r>
      <w:r>
        <w:rPr>
          <w:rFonts w:ascii="Times New Roman" w:hAnsi="Times New Roman"/>
          <w:sz w:val="28"/>
        </w:rPr>
        <w:t>изменение, приложение к постановлению изложить в новой редакции (приложение).</w:t>
      </w:r>
    </w:p>
    <w:p w14:paraId="14000000">
      <w:pPr>
        <w:pStyle w:val="Style_4"/>
        <w:keepNext w:val="1"/>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после его официального опубликования.</w:t>
      </w:r>
    </w:p>
    <w:p w14:paraId="1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w:t>
      </w:r>
    </w:p>
    <w:p w14:paraId="1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p>
    <w:p w14:paraId="17000000">
      <w:pPr>
        <w:keepNext w:val="1"/>
        <w:tabs>
          <w:tab w:leader="none" w:pos="1134" w:val="left"/>
        </w:tabs>
        <w:spacing w:after="0" w:line="240" w:lineRule="auto"/>
        <w:ind/>
        <w:jc w:val="both"/>
        <w:rPr>
          <w:rFonts w:ascii="Times New Roman" w:hAnsi="Times New Roman"/>
          <w:sz w:val="28"/>
        </w:rPr>
      </w:pPr>
    </w:p>
    <w:p w14:paraId="18000000">
      <w:pPr>
        <w:keepNext w:val="1"/>
        <w:tabs>
          <w:tab w:leader="none" w:pos="1134" w:val="left"/>
        </w:tabs>
        <w:spacing w:after="0" w:line="240" w:lineRule="auto"/>
        <w:ind/>
        <w:jc w:val="both"/>
        <w:rPr>
          <w:rFonts w:ascii="Times New Roman" w:hAnsi="Times New Roman"/>
          <w:sz w:val="28"/>
        </w:rPr>
      </w:pPr>
    </w:p>
    <w:p w14:paraId="19000000">
      <w:pPr>
        <w:pStyle w:val="Style_4"/>
        <w:keepNext w:val="1"/>
        <w:tabs>
          <w:tab w:leader="none" w:pos="1134" w:val="left"/>
        </w:tabs>
        <w:spacing w:after="0" w:line="240" w:lineRule="auto"/>
        <w:ind w:firstLine="0" w:left="0"/>
        <w:jc w:val="both"/>
        <w:rPr>
          <w:rFonts w:ascii="Times New Roman" w:hAnsi="Times New Roman"/>
          <w:sz w:val="28"/>
        </w:rPr>
      </w:pPr>
      <w:r>
        <w:rPr>
          <w:rFonts w:ascii="Times New Roman" w:hAnsi="Times New Roman"/>
          <w:sz w:val="28"/>
        </w:rPr>
        <w:t>Глава города Магнитогорска                                                             С.Н. Бердников</w:t>
      </w:r>
    </w:p>
    <w:p w14:paraId="1A000000">
      <w:pPr>
        <w:pStyle w:val="Style_4"/>
        <w:keepNext w:val="1"/>
        <w:tabs>
          <w:tab w:leader="none" w:pos="1134" w:val="left"/>
        </w:tabs>
        <w:spacing w:after="0" w:line="240" w:lineRule="auto"/>
        <w:ind w:firstLine="0" w:left="0"/>
        <w:jc w:val="both"/>
        <w:rPr>
          <w:rFonts w:ascii="Times New Roman" w:hAnsi="Times New Roman"/>
          <w:sz w:val="28"/>
        </w:rPr>
      </w:pPr>
    </w:p>
    <w:p w14:paraId="1B000000">
      <w:pPr>
        <w:pStyle w:val="Style_4"/>
        <w:keepNext w:val="1"/>
        <w:tabs>
          <w:tab w:leader="none" w:pos="1134" w:val="left"/>
        </w:tabs>
        <w:spacing w:after="0" w:line="240" w:lineRule="auto"/>
        <w:ind w:firstLine="0" w:left="0"/>
        <w:jc w:val="both"/>
        <w:rPr>
          <w:rFonts w:ascii="Times New Roman" w:hAnsi="Times New Roman"/>
          <w:sz w:val="28"/>
        </w:rPr>
      </w:pPr>
    </w:p>
    <w:p w14:paraId="1C000000">
      <w:pPr>
        <w:pStyle w:val="Style_4"/>
        <w:keepNext w:val="1"/>
        <w:tabs>
          <w:tab w:leader="none" w:pos="1134" w:val="left"/>
        </w:tabs>
        <w:spacing w:after="0" w:line="240" w:lineRule="auto"/>
        <w:ind w:firstLine="0" w:left="0"/>
        <w:jc w:val="both"/>
        <w:rPr>
          <w:rFonts w:ascii="Times New Roman" w:hAnsi="Times New Roman"/>
          <w:sz w:val="24"/>
        </w:rPr>
      </w:pPr>
    </w:p>
    <w:p w14:paraId="1D000000">
      <w:pPr>
        <w:sectPr>
          <w:headerReference r:id="rId1" w:type="default"/>
          <w:headerReference r:id="rId2" w:type="first"/>
          <w:footerReference r:id="rId3" w:type="first"/>
          <w:pgSz w:h="16838" w:orient="portrait" w:w="11906"/>
          <w:pgMar w:bottom="1134" w:footer="709" w:gutter="0" w:header="709" w:left="1701" w:right="851" w:top="1134"/>
          <w:titlePg/>
        </w:sectPr>
      </w:pPr>
    </w:p>
    <w:p w14:paraId="1E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Приложение</w:t>
      </w:r>
    </w:p>
    <w:p w14:paraId="1F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 xml:space="preserve">к </w:t>
      </w:r>
      <w:r>
        <w:rPr>
          <w:rStyle w:val="Style_3_ch"/>
          <w:rFonts w:ascii="Times New Roman CYR" w:hAnsi="Times New Roman CYR"/>
          <w:color w:val="000000"/>
          <w:sz w:val="24"/>
          <w:u w:val="none"/>
        </w:rPr>
        <w:fldChar w:fldCharType="begin"/>
      </w:r>
      <w:r>
        <w:rPr>
          <w:rStyle w:val="Style_3_ch"/>
          <w:rFonts w:ascii="Times New Roman CYR" w:hAnsi="Times New Roman CYR"/>
          <w:color w:val="000000"/>
          <w:sz w:val="24"/>
          <w:u w:val="none"/>
        </w:rPr>
        <w:instrText>HYPERLINK "file:///C:/Users/horsova_ka/AppData/Local/Temp/04.04.2024%208-50-25/2024-1-15%2010-24-0%20Вр-1733416%20Распорядительный%20(пустой).docx#sub_0"</w:instrText>
      </w:r>
      <w:r>
        <w:rPr>
          <w:rStyle w:val="Style_3_ch"/>
          <w:rFonts w:ascii="Times New Roman CYR" w:hAnsi="Times New Roman CYR"/>
          <w:color w:val="000000"/>
          <w:sz w:val="24"/>
          <w:u w:val="none"/>
        </w:rPr>
        <w:fldChar w:fldCharType="separate"/>
      </w:r>
      <w:r>
        <w:rPr>
          <w:rStyle w:val="Style_3_ch"/>
          <w:rFonts w:ascii="Times New Roman CYR" w:hAnsi="Times New Roman CYR"/>
          <w:color w:val="000000"/>
          <w:sz w:val="24"/>
          <w:u w:val="none"/>
        </w:rPr>
        <w:t>постановлению</w:t>
      </w:r>
      <w:r>
        <w:rPr>
          <w:rStyle w:val="Style_3_ch"/>
          <w:rFonts w:ascii="Times New Roman CYR" w:hAnsi="Times New Roman CYR"/>
          <w:color w:val="000000"/>
          <w:sz w:val="24"/>
          <w:u w:val="none"/>
        </w:rPr>
        <w:fldChar w:fldCharType="end"/>
      </w:r>
      <w:r>
        <w:rPr>
          <w:rFonts w:ascii="Times New Roman CYR" w:hAnsi="Times New Roman CYR"/>
          <w:sz w:val="24"/>
        </w:rPr>
        <w:t xml:space="preserve"> администрации</w:t>
      </w:r>
    </w:p>
    <w:p w14:paraId="20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 xml:space="preserve">города </w:t>
      </w:r>
      <w:r>
        <w:rPr>
          <w:rFonts w:ascii="Times New Roman CYR" w:hAnsi="Times New Roman CYR"/>
          <w:sz w:val="24"/>
        </w:rPr>
        <w:t>Магнитогорска</w:t>
      </w:r>
    </w:p>
    <w:p w14:paraId="21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от 11.02.2025 № 1225-П</w:t>
      </w:r>
    </w:p>
    <w:p w14:paraId="22000000">
      <w:pPr>
        <w:widowControl w:val="0"/>
        <w:spacing w:after="0" w:line="240" w:lineRule="auto"/>
        <w:ind w:firstLine="5670" w:left="0"/>
        <w:jc w:val="right"/>
        <w:rPr>
          <w:rFonts w:ascii="Times New Roman CYR" w:hAnsi="Times New Roman CYR"/>
          <w:sz w:val="24"/>
        </w:rPr>
      </w:pPr>
    </w:p>
    <w:p w14:paraId="23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 xml:space="preserve">Приложение </w:t>
      </w:r>
    </w:p>
    <w:p w14:paraId="24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 xml:space="preserve">к постановлению администрации </w:t>
      </w:r>
    </w:p>
    <w:p w14:paraId="25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города Магнитогорска</w:t>
      </w:r>
    </w:p>
    <w:p w14:paraId="26000000">
      <w:pPr>
        <w:widowControl w:val="0"/>
        <w:spacing w:after="0" w:line="240" w:lineRule="auto"/>
        <w:ind w:firstLine="5670" w:left="0"/>
        <w:jc w:val="right"/>
        <w:rPr>
          <w:rFonts w:ascii="Times New Roman CYR" w:hAnsi="Times New Roman CYR"/>
          <w:sz w:val="24"/>
        </w:rPr>
      </w:pPr>
      <w:r>
        <w:rPr>
          <w:rFonts w:ascii="Times New Roman CYR" w:hAnsi="Times New Roman CYR"/>
          <w:sz w:val="24"/>
        </w:rPr>
        <w:t>от 10.02.2016 № 1402-П</w:t>
      </w:r>
    </w:p>
    <w:p w14:paraId="27000000">
      <w:pPr>
        <w:widowControl w:val="0"/>
        <w:spacing w:after="0" w:line="240" w:lineRule="auto"/>
        <w:ind w:firstLine="720" w:left="0"/>
        <w:jc w:val="right"/>
        <w:rPr>
          <w:rFonts w:ascii="Times New Roman CYR" w:hAnsi="Times New Roman CYR"/>
          <w:sz w:val="24"/>
        </w:rPr>
      </w:pPr>
    </w:p>
    <w:p w14:paraId="28000000">
      <w:pPr>
        <w:widowControl w:val="0"/>
        <w:spacing w:after="0" w:line="240" w:lineRule="auto"/>
        <w:ind/>
        <w:jc w:val="right"/>
        <w:rPr>
          <w:rFonts w:ascii="Times New Roman CYR" w:hAnsi="Times New Roman CYR"/>
          <w:sz w:val="24"/>
        </w:rPr>
      </w:pPr>
    </w:p>
    <w:p w14:paraId="29000000">
      <w:pPr>
        <w:widowControl w:val="0"/>
        <w:spacing w:after="0" w:line="240" w:lineRule="auto"/>
        <w:ind/>
        <w:jc w:val="center"/>
        <w:outlineLvl w:val="0"/>
        <w:rPr>
          <w:rFonts w:ascii="Times New Roman CYR" w:hAnsi="Times New Roman CYR"/>
          <w:sz w:val="26"/>
        </w:rPr>
      </w:pPr>
      <w:bookmarkStart w:id="1" w:name="sub_1001"/>
      <w:r>
        <w:rPr>
          <w:rFonts w:ascii="Times New Roman CYR" w:hAnsi="Times New Roman CYR"/>
          <w:sz w:val="26"/>
        </w:rPr>
        <w:t>Порядок</w:t>
      </w:r>
    </w:p>
    <w:p w14:paraId="2A000000">
      <w:pPr>
        <w:widowControl w:val="0"/>
        <w:spacing w:after="0" w:line="240" w:lineRule="auto"/>
        <w:ind/>
        <w:jc w:val="center"/>
        <w:outlineLvl w:val="0"/>
        <w:rPr>
          <w:rFonts w:ascii="Times New Roman CYR" w:hAnsi="Times New Roman CYR"/>
          <w:sz w:val="26"/>
        </w:rPr>
      </w:pPr>
      <w:r>
        <w:rPr>
          <w:rFonts w:ascii="Times New Roman CYR" w:hAnsi="Times New Roman CYR"/>
          <w:sz w:val="26"/>
        </w:rPr>
        <w:t xml:space="preserve">предоставления частным дошкольным образовательным организациям города Магнитогорска субсидий </w:t>
      </w:r>
      <w:r>
        <w:rPr>
          <w:rFonts w:ascii="Times New Roman CYR" w:hAnsi="Times New Roman CYR"/>
          <w:sz w:val="26"/>
        </w:rPr>
        <w:t>на возмещение затрат</w:t>
      </w:r>
      <w:r>
        <w:rPr>
          <w:rFonts w:ascii="Times New Roman CYR" w:hAnsi="Times New Roman CYR"/>
          <w:sz w:val="26"/>
        </w:rPr>
        <w:t xml:space="preserve"> получения дошкольного образования в указанных образовательных организациях </w:t>
      </w:r>
    </w:p>
    <w:p w14:paraId="2B000000">
      <w:pPr>
        <w:widowControl w:val="0"/>
        <w:spacing w:after="0" w:line="240" w:lineRule="auto"/>
        <w:ind/>
        <w:jc w:val="center"/>
        <w:outlineLvl w:val="0"/>
        <w:rPr>
          <w:rFonts w:ascii="Times New Roman CYR" w:hAnsi="Times New Roman CYR"/>
          <w:sz w:val="24"/>
        </w:rPr>
      </w:pPr>
    </w:p>
    <w:p w14:paraId="2C000000">
      <w:pPr>
        <w:widowControl w:val="0"/>
        <w:spacing w:after="108" w:before="108" w:line="240" w:lineRule="auto"/>
        <w:ind/>
        <w:jc w:val="center"/>
        <w:outlineLvl w:val="0"/>
        <w:rPr>
          <w:rFonts w:ascii="Times New Roman CYR" w:hAnsi="Times New Roman CYR"/>
          <w:sz w:val="26"/>
        </w:rPr>
      </w:pPr>
      <w:r>
        <w:rPr>
          <w:rFonts w:ascii="Times New Roman CYR" w:hAnsi="Times New Roman CYR"/>
          <w:sz w:val="26"/>
        </w:rPr>
        <w:t>1. Общие положения о предоставлении субсидий</w:t>
      </w:r>
    </w:p>
    <w:p w14:paraId="2D000000">
      <w:pPr>
        <w:widowControl w:val="0"/>
        <w:tabs>
          <w:tab w:leader="none" w:pos="993" w:val="left"/>
        </w:tabs>
        <w:spacing w:after="0" w:line="240" w:lineRule="auto"/>
        <w:ind w:firstLine="567" w:left="0"/>
        <w:jc w:val="both"/>
        <w:rPr>
          <w:rFonts w:ascii="Times New Roman CYR" w:hAnsi="Times New Roman CYR"/>
          <w:sz w:val="26"/>
        </w:rPr>
      </w:pPr>
      <w:bookmarkStart w:id="2" w:name="sub_1002"/>
      <w:bookmarkEnd w:id="1"/>
      <w:r>
        <w:rPr>
          <w:rFonts w:ascii="Times New Roman CYR" w:hAnsi="Times New Roman CYR"/>
          <w:sz w:val="26"/>
        </w:rPr>
        <w:t xml:space="preserve">1. </w:t>
      </w:r>
      <w:bookmarkStart w:id="3" w:name="sub_1003"/>
      <w:bookmarkEnd w:id="2"/>
      <w:r>
        <w:rPr>
          <w:rFonts w:ascii="Times New Roman CYR" w:hAnsi="Times New Roman CYR"/>
          <w:sz w:val="26"/>
        </w:rPr>
        <w:tab/>
      </w:r>
      <w:r>
        <w:rPr>
          <w:rFonts w:ascii="Times New Roman CYR" w:hAnsi="Times New Roman CYR"/>
          <w:sz w:val="26"/>
        </w:rPr>
        <w:t xml:space="preserve">Настоящий Порядок предоставления частным дошкольным образовательным организациям города Магнитогорска субсидий </w:t>
      </w:r>
      <w:r>
        <w:rPr>
          <w:rFonts w:ascii="Times New Roman CYR" w:hAnsi="Times New Roman CYR"/>
          <w:sz w:val="26"/>
        </w:rPr>
        <w:t>на возмещение затрат</w:t>
      </w:r>
      <w:r>
        <w:rPr>
          <w:rFonts w:ascii="Times New Roman CYR" w:hAnsi="Times New Roman CYR"/>
          <w:sz w:val="26"/>
        </w:rPr>
        <w:t xml:space="preserve"> получения дошкольного образования в указанных образовательных организациях (далее - Порядок) определяет механизм и условия предоставления частным дошкольным образовательным организациям города Магнитогорска субсидий </w:t>
      </w:r>
      <w:r>
        <w:rPr>
          <w:rFonts w:ascii="Times New Roman CYR" w:hAnsi="Times New Roman CYR"/>
          <w:sz w:val="26"/>
        </w:rPr>
        <w:t>на возмещение затрат</w:t>
      </w:r>
      <w:r>
        <w:rPr>
          <w:rFonts w:ascii="Times New Roman CYR" w:hAnsi="Times New Roman CYR"/>
          <w:sz w:val="26"/>
        </w:rPr>
        <w:t xml:space="preserve"> получения дошкольного образования в указанных образовательных организациях (далее - субсидия).</w:t>
      </w:r>
    </w:p>
    <w:p w14:paraId="2E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 </w:t>
      </w:r>
      <w:bookmarkStart w:id="4" w:name="sub_1010"/>
      <w:bookmarkEnd w:id="3"/>
      <w:r>
        <w:rPr>
          <w:rFonts w:ascii="Times New Roman CYR" w:hAnsi="Times New Roman CYR"/>
          <w:sz w:val="26"/>
        </w:rPr>
        <w:t xml:space="preserve">Управление образования администрации города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w:t>
      </w:r>
      <w:r>
        <w:rPr>
          <w:rFonts w:ascii="Times New Roman CYR" w:hAnsi="Times New Roman CYR"/>
          <w:sz w:val="26"/>
        </w:rPr>
        <w:t>главный распорядитель средств бюджета города</w:t>
      </w:r>
      <w:r>
        <w:rPr>
          <w:rFonts w:ascii="Times New Roman CYR" w:hAnsi="Times New Roman CYR"/>
          <w:sz w:val="26"/>
        </w:rPr>
        <w:t>).</w:t>
      </w:r>
    </w:p>
    <w:p w14:paraId="2F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3. </w:t>
      </w:r>
      <w:bookmarkEnd w:id="4"/>
      <w:r>
        <w:rPr>
          <w:rFonts w:ascii="Times New Roman CYR" w:hAnsi="Times New Roman CYR"/>
          <w:sz w:val="26"/>
        </w:rPr>
        <w:tab/>
      </w:r>
      <w:r>
        <w:rPr>
          <w:rFonts w:ascii="Times New Roman CYR" w:hAnsi="Times New Roman CYR"/>
          <w:sz w:val="26"/>
        </w:rPr>
        <w:t>С</w:t>
      </w:r>
      <w:r>
        <w:rPr>
          <w:rFonts w:ascii="Times New Roman CYR" w:hAnsi="Times New Roman CYR"/>
          <w:sz w:val="26"/>
        </w:rPr>
        <w:t xml:space="preserve">убсидия предоставляется в целях возмещения затрат </w:t>
      </w:r>
      <w:r>
        <w:rPr>
          <w:rFonts w:ascii="Times New Roman CYR" w:hAnsi="Times New Roman CYR"/>
          <w:sz w:val="26"/>
        </w:rPr>
        <w:t>получателя субсидии в связи с предоставлением дошкольного образования</w:t>
      </w:r>
      <w:r>
        <w:rPr>
          <w:sz w:val="26"/>
        </w:rPr>
        <w:t xml:space="preserve"> </w:t>
      </w:r>
      <w:r>
        <w:rPr>
          <w:rFonts w:ascii="Times New Roman CYR" w:hAnsi="Times New Roman CYR"/>
          <w:sz w:val="26"/>
        </w:rPr>
        <w:t xml:space="preserve">в рамках реализации муниципальной программы </w:t>
      </w:r>
      <w:r>
        <w:rPr>
          <w:rFonts w:ascii="Times New Roman CYR" w:hAnsi="Times New Roman CYR"/>
          <w:sz w:val="26"/>
        </w:rPr>
        <w:t xml:space="preserve">«Об </w:t>
      </w:r>
      <w:r>
        <w:rPr>
          <w:rFonts w:ascii="Times New Roman CYR" w:hAnsi="Times New Roman CYR"/>
          <w:sz w:val="26"/>
        </w:rPr>
        <w:t>утверждении муниципальной программы «Развитие образования в городе Магнитогорске» на 2025-2030 годы», утвержденной постановлением администрации города от 23.10.2024 № 11154-П</w:t>
      </w:r>
      <w:r>
        <w:rPr>
          <w:rFonts w:ascii="Times New Roman CYR" w:hAnsi="Times New Roman CYR"/>
          <w:sz w:val="26"/>
        </w:rPr>
        <w:t>.</w:t>
      </w:r>
    </w:p>
    <w:p w14:paraId="30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Способом предоставления субсидии является возмещение затрат частным дошкольным образовательным организациям города Магнитогорска.</w:t>
      </w:r>
    </w:p>
    <w:p w14:paraId="3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Сведения о субсидии размещаются не позднее 15-го рабочего </w:t>
      </w:r>
      <w:r>
        <w:rPr>
          <w:rFonts w:ascii="Times New Roman CYR" w:hAnsi="Times New Roman CYR"/>
          <w:sz w:val="26"/>
        </w:rPr>
        <w:t>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32000000">
      <w:pPr>
        <w:widowControl w:val="0"/>
        <w:spacing w:after="0" w:line="240" w:lineRule="auto"/>
        <w:ind w:firstLine="720" w:left="0"/>
        <w:jc w:val="both"/>
        <w:rPr>
          <w:rFonts w:ascii="Times New Roman CYR" w:hAnsi="Times New Roman CYR"/>
          <w:sz w:val="26"/>
        </w:rPr>
      </w:pPr>
    </w:p>
    <w:p w14:paraId="33000000">
      <w:pPr>
        <w:widowControl w:val="0"/>
        <w:spacing w:after="108" w:before="108" w:line="240" w:lineRule="auto"/>
        <w:ind/>
        <w:jc w:val="center"/>
        <w:outlineLvl w:val="0"/>
        <w:rPr>
          <w:rFonts w:ascii="Times New Roman CYR" w:hAnsi="Times New Roman CYR"/>
          <w:color w:val="26282F"/>
          <w:sz w:val="26"/>
        </w:rPr>
      </w:pPr>
      <w:r>
        <w:rPr>
          <w:rFonts w:ascii="Times New Roman CYR" w:hAnsi="Times New Roman CYR"/>
          <w:color w:val="26282F"/>
          <w:sz w:val="26"/>
        </w:rPr>
        <w:t>2. Порядок проведения отбора получателей субсидий для предоставления субсидий</w:t>
      </w:r>
    </w:p>
    <w:p w14:paraId="34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Проведение отбора </w:t>
      </w:r>
      <w:r>
        <w:rPr>
          <w:rFonts w:ascii="Times New Roman CYR" w:hAnsi="Times New Roman CYR"/>
          <w:sz w:val="26"/>
        </w:rPr>
        <w:t>осуществляется на едином портале</w:t>
      </w:r>
      <w:r>
        <w:rPr>
          <w:rFonts w:ascii="Times New Roman CYR" w:hAnsi="Times New Roman CYR"/>
          <w:sz w:val="26"/>
        </w:rPr>
        <w:t>.</w:t>
      </w:r>
    </w:p>
    <w:p w14:paraId="35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Доступ к системе «Электронный бюджет» для главного распорядителя средств бюджета города, участников отбора обеспечивается с использованием федеральной </w:t>
      </w:r>
      <w:r>
        <w:rPr>
          <w:rFonts w:ascii="Times New Roman CYR" w:hAnsi="Times New Roman CYR"/>
          <w:sz w:val="26"/>
        </w:rPr>
        <w:t xml:space="preserve">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6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В случае привлечения к оценке экспертов им предоставляется доступ к заявкам для проведения их экспертизы.</w:t>
      </w:r>
    </w:p>
    <w:p w14:paraId="37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Взаимодействие главного распорядителя средств бюджета города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38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Отбор производится запросом предложений на основании заявок, направленных участниками отбора, исходя из соответствия участника отбора категорией, критериями отбора и очередности поступления заявок на участие в отборе.</w:t>
      </w:r>
    </w:p>
    <w:p w14:paraId="39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7</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Главный распорядитель средств бюджета города, при наличии лимитов бюджетных обязательств на текущий финансовый год и плановый период, не позднее 15-го рабочего дня, следующего за днем принятия решения о бюджете города (решения о внесении изменений в решение о бюджете города), размещает объявление о проведении отбора на получение субсидии на едином портале.</w:t>
      </w:r>
    </w:p>
    <w:p w14:paraId="3A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pacing w:val="-4"/>
          <w:sz w:val="26"/>
        </w:rPr>
        <w:t xml:space="preserve">8. </w:t>
      </w:r>
      <w:r>
        <w:rPr>
          <w:rFonts w:ascii="Times New Roman CYR" w:hAnsi="Times New Roman CYR"/>
          <w:spacing w:val="-4"/>
          <w:sz w:val="26"/>
        </w:rPr>
        <w:tab/>
      </w:r>
      <w:r>
        <w:rPr>
          <w:rFonts w:ascii="Times New Roman CYR" w:hAnsi="Times New Roman CYR"/>
          <w:spacing w:val="-4"/>
          <w:sz w:val="26"/>
        </w:rPr>
        <w:t>Объявление о проведении отбора формируется и публикуется в электронной</w:t>
      </w:r>
      <w:r>
        <w:rPr>
          <w:rFonts w:ascii="Times New Roman CYR" w:hAnsi="Times New Roman CYR"/>
          <w:sz w:val="26"/>
        </w:rPr>
        <w:t xml:space="preserve">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и включает в себя следующую информацию:</w:t>
      </w:r>
    </w:p>
    <w:p w14:paraId="3B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дату размещения объявления о проведении отбора;</w:t>
      </w:r>
    </w:p>
    <w:p w14:paraId="3C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3D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дату начала подачи и окончания приема заявок участников отбора, при этом дата окончания приема заявок не может быть ранее </w:t>
      </w:r>
      <w:r>
        <w:rPr>
          <w:rFonts w:ascii="Times New Roman CYR" w:hAnsi="Times New Roman CYR"/>
          <w:sz w:val="26"/>
        </w:rPr>
        <w:t>5-го календарного дня, следующего за днем размещения объявления о проведении отбора</w:t>
      </w:r>
      <w:r>
        <w:rPr>
          <w:rFonts w:ascii="Times New Roman CYR" w:hAnsi="Times New Roman CYR"/>
          <w:sz w:val="26"/>
        </w:rPr>
        <w:t>;</w:t>
      </w:r>
    </w:p>
    <w:p w14:paraId="3E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наименование, место нахождения, почтовый адрес, адрес электронной почты главного распорядителя средств бюджета города;</w:t>
      </w:r>
    </w:p>
    <w:p w14:paraId="3F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результат (результаты) предоставления субсидии;</w:t>
      </w:r>
    </w:p>
    <w:p w14:paraId="40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6) </w:t>
      </w:r>
      <w:r>
        <w:rPr>
          <w:rFonts w:ascii="Times New Roman CYR" w:hAnsi="Times New Roman CYR"/>
          <w:sz w:val="26"/>
        </w:rPr>
        <w:tab/>
      </w:r>
      <w:r>
        <w:rPr>
          <w:rFonts w:ascii="Times New Roman CYR" w:hAnsi="Times New Roman CYR"/>
          <w:sz w:val="26"/>
        </w:rPr>
        <w:t>доменное имя и (или) указатели страниц системы «Электронный бюджет» в сети Интернет;</w:t>
      </w:r>
    </w:p>
    <w:p w14:paraId="4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7) </w:t>
      </w:r>
      <w:r>
        <w:rPr>
          <w:rFonts w:ascii="Times New Roman CYR" w:hAnsi="Times New Roman CYR"/>
          <w:sz w:val="26"/>
        </w:rPr>
        <w:tab/>
      </w:r>
      <w:r>
        <w:rPr>
          <w:rFonts w:ascii="Times New Roman CYR" w:hAnsi="Times New Roman CYR"/>
          <w:sz w:val="26"/>
        </w:rPr>
        <w:t xml:space="preserve">требования к участникам отбора, определенные в соответствии с пунктом </w:t>
      </w:r>
      <w:r>
        <w:rPr>
          <w:rFonts w:ascii="Times New Roman CYR" w:hAnsi="Times New Roman CYR"/>
          <w:sz w:val="26"/>
        </w:rPr>
        <w:t>9</w:t>
      </w:r>
      <w:r>
        <w:rPr>
          <w:rFonts w:ascii="Times New Roman CYR" w:hAnsi="Times New Roman CYR"/>
          <w:sz w:val="26"/>
        </w:rPr>
        <w:t xml:space="preserve"> настоящего Порядка, которым участник отбора должен соответствовать на дату, определенную Порядком, и к перечню документов, представляемых участниками отбора для подтверждения соответствия указанным требованиям;</w:t>
      </w:r>
    </w:p>
    <w:p w14:paraId="42000000">
      <w:pPr>
        <w:widowControl w:val="0"/>
        <w:tabs>
          <w:tab w:leader="none" w:pos="993" w:val="left"/>
        </w:tabs>
        <w:spacing w:after="0" w:line="240" w:lineRule="auto"/>
        <w:ind w:firstLine="567" w:left="0"/>
        <w:rPr>
          <w:rFonts w:ascii="Times New Roman CYR" w:hAnsi="Times New Roman CYR"/>
          <w:sz w:val="26"/>
        </w:rPr>
      </w:pPr>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категории и критерии отбора</w:t>
      </w:r>
      <w:r>
        <w:rPr>
          <w:rFonts w:ascii="Times New Roman CYR" w:hAnsi="Times New Roman CYR"/>
          <w:sz w:val="26"/>
        </w:rPr>
        <w:t>;</w:t>
      </w:r>
    </w:p>
    <w:p w14:paraId="43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порядок подачи участниками отбора заявок и требования, предъявляемые к форме и содержанию заявок;</w:t>
      </w:r>
    </w:p>
    <w:p w14:paraId="44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10) порядок отзыва заявок, порядок их возврата, определяющий в том числе основания для возврата заявок, порядок внесения изменений в заявки;</w:t>
      </w:r>
    </w:p>
    <w:p w14:paraId="45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11) </w:t>
      </w:r>
      <w:r>
        <w:rPr>
          <w:rFonts w:ascii="Times New Roman CYR" w:hAnsi="Times New Roman CYR"/>
          <w:sz w:val="26"/>
        </w:rPr>
        <w:tab/>
      </w:r>
      <w:r>
        <w:rPr>
          <w:rFonts w:ascii="Times New Roman CYR" w:hAnsi="Times New Roman CYR"/>
          <w:sz w:val="26"/>
        </w:rPr>
        <w:t>правила рассмотрения и оценки заявок в соответствии с настоящим Порядком;</w:t>
      </w:r>
    </w:p>
    <w:p w14:paraId="46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12) </w:t>
      </w:r>
      <w:r>
        <w:rPr>
          <w:rFonts w:ascii="Times New Roman CYR" w:hAnsi="Times New Roman CYR"/>
          <w:sz w:val="26"/>
        </w:rPr>
        <w:tab/>
      </w:r>
      <w:r>
        <w:rPr>
          <w:rFonts w:ascii="Times New Roman CYR" w:hAnsi="Times New Roman CYR"/>
          <w:sz w:val="26"/>
        </w:rPr>
        <w:t>порядок возврата заявок на доработку;</w:t>
      </w:r>
    </w:p>
    <w:p w14:paraId="47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13) </w:t>
      </w:r>
      <w:r>
        <w:rPr>
          <w:rFonts w:ascii="Times New Roman CYR" w:hAnsi="Times New Roman CYR"/>
          <w:sz w:val="26"/>
        </w:rPr>
        <w:tab/>
      </w:r>
      <w:r>
        <w:rPr>
          <w:rFonts w:ascii="Times New Roman CYR" w:hAnsi="Times New Roman CYR"/>
          <w:sz w:val="26"/>
        </w:rPr>
        <w:t xml:space="preserve">порядок отклонения заявок, а также информацию об основаниях их </w:t>
      </w:r>
      <w:r>
        <w:rPr>
          <w:rFonts w:ascii="Times New Roman CYR" w:hAnsi="Times New Roman CYR"/>
          <w:sz w:val="26"/>
        </w:rPr>
        <w:t>отклонения;</w:t>
      </w:r>
    </w:p>
    <w:p w14:paraId="48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14)</w:t>
      </w:r>
      <w:r>
        <w:rPr>
          <w:rFonts w:ascii="Times New Roman CYR" w:hAnsi="Times New Roman CYR"/>
          <w:sz w:val="26"/>
        </w:rPr>
        <w:t xml:space="preserve"> </w:t>
      </w:r>
      <w:r>
        <w:rPr>
          <w:rFonts w:ascii="Times New Roman CYR" w:hAnsi="Times New Roman CYR"/>
          <w:sz w:val="26"/>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49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5</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A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6</w:t>
      </w:r>
      <w:r>
        <w:rPr>
          <w:rFonts w:ascii="Times New Roman CYR" w:hAnsi="Times New Roman CYR"/>
          <w:sz w:val="26"/>
        </w:rPr>
        <w:t>) срок, в течение которого победитель отбора должен подписать Соглашение;</w:t>
      </w:r>
    </w:p>
    <w:p w14:paraId="4B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7</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условия </w:t>
      </w:r>
      <w:r>
        <w:rPr>
          <w:rFonts w:ascii="Times New Roman CYR" w:hAnsi="Times New Roman CYR"/>
          <w:sz w:val="26"/>
        </w:rPr>
        <w:t>признания победителя отбора уклонившимся от заключения Соглашения;</w:t>
      </w:r>
    </w:p>
    <w:p w14:paraId="4C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8</w:t>
      </w:r>
      <w:r>
        <w:rPr>
          <w:rFonts w:ascii="Times New Roman CYR" w:hAnsi="Times New Roman CYR"/>
          <w:sz w:val="26"/>
        </w:rPr>
        <w:t>) сроки размещения протокола подведения итогов</w:t>
      </w:r>
      <w:r>
        <w:rPr>
          <w:rFonts w:ascii="Times New Roman CYR" w:hAnsi="Times New Roman CYR"/>
          <w:sz w:val="26"/>
        </w:rPr>
        <w:t xml:space="preserve"> отбора на едином портале</w:t>
      </w:r>
      <w:r>
        <w:rPr>
          <w:rFonts w:ascii="Times New Roman CYR" w:hAnsi="Times New Roman CYR"/>
          <w:sz w:val="26"/>
        </w:rPr>
        <w:t>, которые не могут быть позднее 14-го календарного дня, следующего за днем определения победителя отбора.</w:t>
      </w:r>
    </w:p>
    <w:p w14:paraId="4D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Для рассмотрения заявок главный распорядитель </w:t>
      </w:r>
      <w:r>
        <w:rPr>
          <w:rFonts w:ascii="Times New Roman CYR" w:hAnsi="Times New Roman CYR"/>
          <w:sz w:val="26"/>
        </w:rPr>
        <w:t>средств бюджета города устанавливает дату окончания приема заявок, после наступления которой главному распорядителю средств бюджета города открывается доступ в системе «Электронный бюджет» к поданным заявкам участни</w:t>
      </w:r>
      <w:r>
        <w:rPr>
          <w:rFonts w:ascii="Times New Roman CYR" w:hAnsi="Times New Roman CYR"/>
          <w:sz w:val="26"/>
        </w:rPr>
        <w:t>ками отбора для их рассмотрения.</w:t>
      </w:r>
    </w:p>
    <w:p w14:paraId="4E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Требования, которым должны соответствовать участники отбора на дату рассмотрения заявки и заключения Соглашения</w:t>
      </w:r>
    </w:p>
    <w:p w14:paraId="4F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0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участник отбора не получает средства из бюджета города, на основании </w:t>
      </w:r>
      <w:r>
        <w:rPr>
          <w:rFonts w:ascii="Times New Roman CYR" w:hAnsi="Times New Roman CYR"/>
          <w:sz w:val="26"/>
        </w:rPr>
        <w:t>иных нормативных правовых актов субъекта Российской Федерации, муниципальных правовых актов на цели, установленные настоящим Порядком;</w:t>
      </w:r>
    </w:p>
    <w:p w14:paraId="53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4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5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pacing w:val="-4"/>
          <w:sz w:val="26"/>
        </w:rPr>
        <w:t xml:space="preserve">7) </w:t>
      </w:r>
      <w:r>
        <w:rPr>
          <w:rFonts w:ascii="Times New Roman CYR" w:hAnsi="Times New Roman CYR"/>
          <w:spacing w:val="-4"/>
          <w:sz w:val="26"/>
        </w:rPr>
        <w:tab/>
      </w:r>
      <w:r>
        <w:rPr>
          <w:rFonts w:ascii="Times New Roman CYR" w:hAnsi="Times New Roman CYR"/>
          <w:spacing w:val="-4"/>
          <w:sz w:val="26"/>
        </w:rPr>
        <w:t>у участника отбора отсутствуют просроченная задолженность по возврату в бюджет</w:t>
      </w:r>
      <w:r>
        <w:rPr>
          <w:rFonts w:ascii="Times New Roman CYR" w:hAnsi="Times New Roman CYR"/>
          <w:sz w:val="26"/>
        </w:rPr>
        <w:t xml:space="preserve"> города, иных субсидий, бюджетных инвестиций, а также иная просроченная (неурегулированная) задолженность по денежным обязательствам перед городом;</w:t>
      </w:r>
    </w:p>
    <w:p w14:paraId="56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8) </w:t>
      </w:r>
      <w:r>
        <w:rPr>
          <w:rFonts w:ascii="Times New Roman CYR" w:hAnsi="Times New Roman CYR"/>
          <w:sz w:val="26"/>
        </w:rPr>
        <w:tab/>
      </w:r>
      <w:r>
        <w:rPr>
          <w:rFonts w:ascii="Times New Roman CYR" w:hAnsi="Times New Roman CYR"/>
          <w:sz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7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9) </w:t>
      </w:r>
      <w:r>
        <w:rPr>
          <w:rFonts w:ascii="Times New Roman CYR" w:hAnsi="Times New Roman CYR"/>
          <w:sz w:val="26"/>
        </w:rPr>
        <w:tab/>
      </w:r>
      <w:r>
        <w:rPr>
          <w:rFonts w:ascii="Times New Roman CYR" w:hAnsi="Times New Roman CYR"/>
          <w:sz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являющихся участниками отбора.</w:t>
      </w:r>
    </w:p>
    <w:p w14:paraId="58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10. </w:t>
      </w:r>
      <w:r>
        <w:rPr>
          <w:rFonts w:ascii="Times New Roman CYR" w:hAnsi="Times New Roman CYR"/>
          <w:sz w:val="26"/>
        </w:rPr>
        <w:t>Категорией отбора получателя субсидии является его принадлежность к частным дошкольным образовательным организациям, расположенным на территории города Магнитогорска</w:t>
      </w:r>
      <w:r>
        <w:rPr>
          <w:rFonts w:ascii="Times New Roman CYR" w:hAnsi="Times New Roman CYR"/>
          <w:sz w:val="26"/>
        </w:rPr>
        <w:t>.</w:t>
      </w:r>
    </w:p>
    <w:p w14:paraId="59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11. </w:t>
      </w:r>
      <w:r>
        <w:rPr>
          <w:rFonts w:ascii="Times New Roman CYR" w:hAnsi="Times New Roman CYR"/>
          <w:sz w:val="26"/>
        </w:rPr>
        <w:t>Участником отбора формируется заявка на участие в отборе (далее –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w:t>
      </w:r>
      <w:r>
        <w:rPr>
          <w:rFonts w:ascii="Times New Roman CYR" w:hAnsi="Times New Roman CYR"/>
          <w:sz w:val="26"/>
        </w:rPr>
        <w:t xml:space="preserve">ебованиям, указанным в пункте </w:t>
      </w:r>
      <w:r>
        <w:rPr>
          <w:rFonts w:ascii="Times New Roman CYR" w:hAnsi="Times New Roman CYR"/>
          <w:sz w:val="26"/>
        </w:rPr>
        <w:t>9</w:t>
      </w:r>
      <w:r>
        <w:rPr>
          <w:rFonts w:ascii="Times New Roman CYR" w:hAnsi="Times New Roman CYR"/>
          <w:sz w:val="26"/>
        </w:rPr>
        <w:t xml:space="preserve"> настоящего Порядка, предлагаемые участником отбора значения результатов предоставления субсидии, размер запрашиваемой субсидии.</w:t>
      </w:r>
    </w:p>
    <w:p w14:paraId="5A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12. </w:t>
      </w:r>
      <w:r>
        <w:rPr>
          <w:rFonts w:ascii="Times New Roman CYR" w:hAnsi="Times New Roman CYR"/>
          <w:sz w:val="26"/>
        </w:rPr>
        <w:t>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5B000000">
      <w:pPr>
        <w:numPr>
          <w:ilvl w:val="0"/>
          <w:numId w:val="1"/>
        </w:num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документ, подтверждающий полномочия руководителя организации (копия решения о назначении или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организации;</w:t>
      </w:r>
    </w:p>
    <w:p w14:paraId="5C000000">
      <w:pPr>
        <w:numPr>
          <w:ilvl w:val="0"/>
          <w:numId w:val="1"/>
        </w:num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 xml:space="preserve">подтверждение: </w:t>
      </w:r>
    </w:p>
    <w:p w14:paraId="5D000000">
      <w:pPr>
        <w:tabs>
          <w:tab w:leader="none" w:pos="567" w:val="left"/>
          <w:tab w:leader="none" w:pos="851" w:val="left"/>
          <w:tab w:leader="none" w:pos="993" w:val="left"/>
        </w:tabs>
        <w:spacing w:after="1" w:line="220" w:lineRule="atLeast"/>
        <w:ind w:firstLine="567" w:left="0"/>
        <w:contextualSpacing w:val="1"/>
        <w:jc w:val="both"/>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w:t>
      </w:r>
      <w:r>
        <w:rPr>
          <w:rFonts w:ascii="Times New Roman" w:hAnsi="Times New Roman"/>
          <w:sz w:val="26"/>
        </w:rPr>
        <w:t>субсидии, подаваемое посредством заполнения соответствующих экранных форм веб-интерфейса системы «Электронный бюджет»;</w:t>
      </w:r>
    </w:p>
    <w:p w14:paraId="5E000000">
      <w:pPr>
        <w:numPr>
          <w:ilvl w:val="0"/>
          <w:numId w:val="1"/>
        </w:num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копию устава организации;</w:t>
      </w:r>
    </w:p>
    <w:p w14:paraId="5F000000">
      <w:pPr>
        <w:numPr>
          <w:ilvl w:val="0"/>
          <w:numId w:val="1"/>
        </w:num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гарантийное письмо, подписанное руководителем организации (либо уполномоченным представителем организации при условии предоставления соответствующей доверенности) и бухгалтером организации и заверенное печатью (при наличии) о с</w:t>
      </w:r>
      <w:r>
        <w:rPr>
          <w:rFonts w:ascii="Times New Roman" w:hAnsi="Times New Roman"/>
          <w:sz w:val="26"/>
        </w:rPr>
        <w:t>оответствии требований пункта 9</w:t>
      </w:r>
      <w:r>
        <w:rPr>
          <w:rFonts w:ascii="Times New Roman" w:hAnsi="Times New Roman"/>
          <w:sz w:val="26"/>
        </w:rPr>
        <w:t xml:space="preserve"> настоящего Порядка; </w:t>
      </w:r>
    </w:p>
    <w:p w14:paraId="60000000">
      <w:pPr>
        <w:numPr>
          <w:ilvl w:val="0"/>
          <w:numId w:val="1"/>
        </w:num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справки из налогового органа, фонда социального страхования подтверждающие отсутствие у участника отбора просроченной задолженности по налоговым и иным обязательным платежам.</w:t>
      </w:r>
    </w:p>
    <w:p w14:paraId="61000000">
      <w:pPr>
        <w:tabs>
          <w:tab w:leader="none" w:pos="567" w:val="left"/>
          <w:tab w:leader="none" w:pos="851" w:val="left"/>
        </w:tabs>
        <w:spacing w:after="1" w:line="220" w:lineRule="atLeast"/>
        <w:ind w:firstLine="567" w:left="0"/>
        <w:contextualSpacing w:val="1"/>
        <w:jc w:val="both"/>
        <w:rPr>
          <w:rFonts w:ascii="Times New Roman" w:hAnsi="Times New Roman"/>
          <w:sz w:val="26"/>
        </w:rPr>
      </w:pPr>
      <w:r>
        <w:rPr>
          <w:rFonts w:ascii="Times New Roman" w:hAnsi="Times New Roman"/>
          <w:sz w:val="26"/>
        </w:rPr>
        <w:t xml:space="preserve">В рамках рассмотрения заявки, по собственной инициативе участника отбора, предоставляется Выписка из Единого государственного реестра юридических лиц. </w:t>
      </w:r>
    </w:p>
    <w:p w14:paraId="62000000">
      <w:pPr>
        <w:pStyle w:val="Style_4"/>
        <w:tabs>
          <w:tab w:leader="none" w:pos="567" w:val="left"/>
          <w:tab w:leader="none" w:pos="993" w:val="left"/>
        </w:tabs>
        <w:spacing w:after="0" w:line="240" w:lineRule="auto"/>
        <w:ind w:firstLine="567" w:left="0"/>
        <w:jc w:val="both"/>
        <w:rPr>
          <w:rFonts w:ascii="Times New Roman" w:hAnsi="Times New Roman"/>
          <w:sz w:val="26"/>
        </w:rPr>
      </w:pPr>
      <w:r>
        <w:rPr>
          <w:rFonts w:ascii="Times New Roman CYR" w:hAnsi="Times New Roman CYR"/>
          <w:sz w:val="26"/>
        </w:rPr>
        <w:t>1</w:t>
      </w:r>
      <w:r>
        <w:rPr>
          <w:rFonts w:ascii="Times New Roman CYR" w:hAnsi="Times New Roman CYR"/>
          <w:sz w:val="26"/>
        </w:rPr>
        <w:t>3</w:t>
      </w:r>
      <w:r>
        <w:rPr>
          <w:rFonts w:ascii="Times New Roman CYR" w:hAnsi="Times New Roman CYR"/>
          <w:sz w:val="26"/>
        </w:rPr>
        <w:t xml:space="preserve">. </w:t>
      </w:r>
      <w:r>
        <w:rPr>
          <w:rFonts w:ascii="Times New Roman CYR" w:hAnsi="Times New Roman CYR"/>
          <w:sz w:val="26"/>
        </w:rPr>
        <w:tab/>
      </w:r>
      <w:r>
        <w:rPr>
          <w:rFonts w:ascii="Times New Roman" w:hAnsi="Times New Roman"/>
          <w:sz w:val="26"/>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3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14. </w:t>
      </w:r>
      <w:r>
        <w:rPr>
          <w:rFonts w:ascii="Times New Roman CYR" w:hAnsi="Times New Roman CYR"/>
          <w:sz w:val="26"/>
        </w:rPr>
        <w:tab/>
      </w:r>
      <w:r>
        <w:rPr>
          <w:rFonts w:ascii="Times New Roman CYR" w:hAnsi="Times New Roman CYR"/>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64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Датой и временем представления участником отбора заявки считаются дата и время подписания участником отбора указанной заявки с присвоением </w:t>
      </w:r>
      <w:r>
        <w:rPr>
          <w:rFonts w:ascii="Times New Roman CYR" w:hAnsi="Times New Roman CYR"/>
          <w:sz w:val="26"/>
        </w:rPr>
        <w:t>регистрационного номера в системе «Электронный бюджет».</w:t>
      </w:r>
    </w:p>
    <w:p w14:paraId="65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15. Главный распорядитель средств бюджета города вправе вносить изменения в объявление o проведении отбора, не позднее наступления даты окончания приема заявок участников отбора.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w:t>
      </w:r>
      <w:r>
        <w:rPr>
          <w:rFonts w:ascii="Times New Roman CYR" w:hAnsi="Times New Roman CYR"/>
          <w:sz w:val="26"/>
        </w:rPr>
        <w:t xml:space="preserve"> такой срок составлял не менее 3 </w:t>
      </w:r>
      <w:r>
        <w:rPr>
          <w:rFonts w:ascii="Times New Roman CYR" w:hAnsi="Times New Roman CYR"/>
          <w:sz w:val="26"/>
        </w:rPr>
        <w:t>календарных дней.</w:t>
      </w:r>
      <w:r>
        <w:rPr>
          <w:rFonts w:ascii="Times New Roman CYR" w:hAnsi="Times New Roman CYR"/>
          <w:sz w:val="26"/>
        </w:rPr>
        <w:t xml:space="preserve"> </w:t>
      </w:r>
    </w:p>
    <w:p w14:paraId="66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7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Изменения, вносимые в объявление o проведении отбора, размещаются в течение 1 рабочего дня в системе «Электронный бюджет».</w:t>
      </w:r>
    </w:p>
    <w:p w14:paraId="68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9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Pr>
          <w:rFonts w:ascii="Times New Roman CYR" w:hAnsi="Times New Roman CYR"/>
          <w:sz w:val="26"/>
        </w:rPr>
        <w:t>«</w:t>
      </w:r>
      <w:r>
        <w:rPr>
          <w:rFonts w:ascii="Times New Roman CYR" w:hAnsi="Times New Roman CYR"/>
          <w:sz w:val="26"/>
        </w:rPr>
        <w:t>Электронный бюджет</w:t>
      </w:r>
      <w:r>
        <w:rPr>
          <w:rFonts w:ascii="Times New Roman CYR" w:hAnsi="Times New Roman CYR"/>
          <w:sz w:val="26"/>
        </w:rPr>
        <w:t>».</w:t>
      </w:r>
    </w:p>
    <w:p w14:paraId="6A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16. </w:t>
      </w:r>
      <w:r>
        <w:rPr>
          <w:rFonts w:ascii="Times New Roman CYR" w:hAnsi="Times New Roman CYR"/>
          <w:sz w:val="26"/>
        </w:rPr>
        <w:tab/>
      </w:r>
      <w:r>
        <w:rPr>
          <w:rFonts w:ascii="Times New Roman CYR" w:hAnsi="Times New Roman CYR"/>
          <w:sz w:val="26"/>
        </w:rPr>
        <w:t>В</w:t>
      </w:r>
      <w:r>
        <w:rPr>
          <w:rFonts w:ascii="Times New Roman CYR" w:hAnsi="Times New Roman CYR"/>
          <w:sz w:val="26"/>
        </w:rPr>
        <w:t xml:space="preserve"> системе «Электронный бюджет» допускается внесение изменений в заявку на этапе рассмотрения заявки по решению главного распорядителя средств бюджета города о возврате заявки на доработку. Главный распорядитель средств бюджета города устанавливает в объявлении срок, не позднее которого участник отбора должен направить скорректированную заявку после возврата его заявки на доработку.</w:t>
      </w:r>
    </w:p>
    <w:p w14:paraId="6B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6C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Проверка участника отбора на соответствие требованиям в соответствии с пунктом </w:t>
      </w:r>
      <w:r>
        <w:rPr>
          <w:rFonts w:ascii="Times New Roman CYR" w:hAnsi="Times New Roman CYR"/>
          <w:sz w:val="26"/>
        </w:rPr>
        <w:t>9</w:t>
      </w:r>
      <w:r>
        <w:rPr>
          <w:rFonts w:ascii="Times New Roman CYR" w:hAnsi="Times New Roman CYR"/>
          <w:sz w:val="2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6D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17. </w:t>
      </w:r>
      <w:r>
        <w:rPr>
          <w:rFonts w:ascii="Times New Roman CYR" w:hAnsi="Times New Roman CYR"/>
          <w:sz w:val="26"/>
        </w:rPr>
        <w:t>Решения главного распорядителя средств бюджета города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6E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18. </w:t>
      </w:r>
      <w:r>
        <w:rPr>
          <w:rFonts w:ascii="Times New Roman CYR" w:hAnsi="Times New Roman CYR"/>
          <w:sz w:val="26"/>
        </w:rPr>
        <w:t>Порядок внесения участником отбора изменений в заявку:</w:t>
      </w:r>
    </w:p>
    <w:p w14:paraId="6F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70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w:t>
      </w:r>
    </w:p>
    <w:p w14:paraId="7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19</w:t>
      </w:r>
      <w:r>
        <w:rPr>
          <w:rFonts w:ascii="Times New Roman CYR" w:hAnsi="Times New Roman CYR"/>
          <w:sz w:val="26"/>
        </w:rPr>
        <w:t>.</w:t>
      </w:r>
      <w:r>
        <w:rPr>
          <w:rFonts w:ascii="Times New Roman CYR" w:hAnsi="Times New Roman CYR"/>
          <w:sz w:val="26"/>
        </w:rPr>
        <w:tab/>
      </w:r>
      <w:r>
        <w:rPr>
          <w:rFonts w:ascii="Times New Roman CYR" w:hAnsi="Times New Roman CYR"/>
          <w:sz w:val="26"/>
        </w:rPr>
        <w:t>Критериями отбора получателей субсидий являются следующие показатели:</w:t>
      </w:r>
    </w:p>
    <w:p w14:paraId="72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1) наличие лицензии на право осуществления образовательной деятельности по образовательным программам дошкольного образования;</w:t>
      </w:r>
    </w:p>
    <w:p w14:paraId="73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2) регистрация в единой информационной системе электронной очереди и включение в зачисляемый контингент воспитанников и ожидающих место очереди в соответствии с техническим регламентом.</w:t>
      </w:r>
    </w:p>
    <w:p w14:paraId="74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20. </w:t>
      </w:r>
      <w:r>
        <w:rPr>
          <w:rFonts w:ascii="Times New Roman CYR" w:hAnsi="Times New Roman CYR"/>
          <w:sz w:val="26"/>
        </w:rPr>
        <w:t xml:space="preserve">Участник отбора вправе подать одну заявку в рамках одного отбора. </w:t>
      </w:r>
    </w:p>
    <w:p w14:paraId="75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76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21. </w:t>
      </w:r>
      <w:r>
        <w:rPr>
          <w:rFonts w:ascii="Times New Roman CYR" w:hAnsi="Times New Roman CYR"/>
          <w:sz w:val="26"/>
        </w:rPr>
        <w:t xml:space="preserve">Главному распорядителю средств бюджета города запрещается требовать от участника отбора предоставления документов и информации в целях подтверждения соответствия участника отбора требованиям, установленным пунктом </w:t>
      </w:r>
      <w:r>
        <w:rPr>
          <w:rFonts w:ascii="Times New Roman CYR" w:hAnsi="Times New Roman CYR"/>
          <w:sz w:val="26"/>
        </w:rPr>
        <w:t>9</w:t>
      </w:r>
      <w:r>
        <w:rPr>
          <w:rFonts w:ascii="Times New Roman CYR" w:hAnsi="Times New Roman CYR"/>
          <w:sz w:val="26"/>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Участник отбора вправе представить указанные документы и информацию главному распорядителю средств бюджета города по собственной инициативе.</w:t>
      </w:r>
    </w:p>
    <w:p w14:paraId="77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2</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Подтверждение соответствия участника отбора требованиям, определенным пунктом </w:t>
      </w:r>
      <w:r>
        <w:rPr>
          <w:rFonts w:ascii="Times New Roman CYR" w:hAnsi="Times New Roman CYR"/>
          <w:sz w:val="26"/>
        </w:rPr>
        <w:t>9</w:t>
      </w:r>
      <w:r>
        <w:rPr>
          <w:rFonts w:ascii="Times New Roman CYR" w:hAnsi="Times New Roman CYR"/>
          <w:sz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w:t>
      </w:r>
      <w:r>
        <w:rPr>
          <w:rFonts w:ascii="Times New Roman CYR" w:hAnsi="Times New Roman CYR"/>
          <w:sz w:val="26"/>
        </w:rPr>
        <w:t xml:space="preserve">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78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3</w:t>
      </w:r>
      <w:r>
        <w:rPr>
          <w:rFonts w:ascii="Times New Roman CYR" w:hAnsi="Times New Roman CYR"/>
          <w:sz w:val="26"/>
        </w:rPr>
        <w:t xml:space="preserve">. </w:t>
      </w:r>
      <w:r>
        <w:rPr>
          <w:rFonts w:ascii="Times New Roman CYR" w:hAnsi="Times New Roman CYR"/>
          <w:sz w:val="26"/>
        </w:rPr>
        <w:t>Главный распорядитель средств бюджета города не позднее 1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79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регистрационный номер заявки; </w:t>
      </w:r>
    </w:p>
    <w:p w14:paraId="7A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дата и время поступления заявки; </w:t>
      </w:r>
    </w:p>
    <w:p w14:paraId="7B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полное наименование участника отбора; </w:t>
      </w:r>
    </w:p>
    <w:p w14:paraId="7C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адрес юридического лица; </w:t>
      </w:r>
    </w:p>
    <w:p w14:paraId="7D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5) </w:t>
      </w:r>
      <w:r>
        <w:rPr>
          <w:rFonts w:ascii="Times New Roman CYR" w:hAnsi="Times New Roman CYR"/>
          <w:sz w:val="26"/>
        </w:rPr>
        <w:tab/>
      </w:r>
      <w:r>
        <w:rPr>
          <w:rFonts w:ascii="Times New Roman CYR" w:hAnsi="Times New Roman CYR"/>
          <w:sz w:val="26"/>
        </w:rPr>
        <w:t xml:space="preserve">запрашиваемый участником отбора размер субсидии. </w:t>
      </w:r>
    </w:p>
    <w:p w14:paraId="7E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4</w:t>
      </w:r>
      <w:r>
        <w:rPr>
          <w:rFonts w:ascii="Times New Roman CYR" w:hAnsi="Times New Roman CYR"/>
          <w:sz w:val="26"/>
        </w:rPr>
        <w:t>.</w:t>
      </w:r>
      <w:r>
        <w:rPr>
          <w:rFonts w:ascii="Times New Roman CYR" w:hAnsi="Times New Roman CYR"/>
          <w:sz w:val="26"/>
        </w:rPr>
        <w:tab/>
      </w:r>
      <w:r>
        <w:rPr>
          <w:rFonts w:ascii="Times New Roman CYR" w:hAnsi="Times New Roman CYR"/>
          <w:sz w:val="26"/>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бюджета города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w:t>
      </w:r>
    </w:p>
    <w:p w14:paraId="7F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5</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Заявка признается надлежащей, если она соответствует требованиям, указанным в объявлении о проведении отбора, и отсутствуют основания для отклонен</w:t>
      </w:r>
      <w:r>
        <w:rPr>
          <w:rFonts w:ascii="Times New Roman CYR" w:hAnsi="Times New Roman CYR"/>
          <w:sz w:val="26"/>
        </w:rPr>
        <w:t>ия заявки, указанные в пункте 27</w:t>
      </w:r>
      <w:r>
        <w:rPr>
          <w:rFonts w:ascii="Times New Roman CYR" w:hAnsi="Times New Roman CYR"/>
          <w:sz w:val="26"/>
        </w:rPr>
        <w:t xml:space="preserve"> настоящего Порядка. </w:t>
      </w:r>
    </w:p>
    <w:p w14:paraId="80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Р</w:t>
      </w:r>
      <w:r>
        <w:rPr>
          <w:rFonts w:ascii="Times New Roman CYR" w:hAnsi="Times New Roman CYR"/>
          <w:sz w:val="26"/>
        </w:rPr>
        <w:t xml:space="preserve">ешения о соответствии заявки требованиям, указанным в объявлении о проведении отбора, принимаются главным распорядителем средств бюджета города на даты получения результатов проверки предоставленных участником отбора информации и документов, поданных в составе заявки. </w:t>
      </w:r>
    </w:p>
    <w:p w14:paraId="81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26. </w:t>
      </w:r>
      <w:r>
        <w:rPr>
          <w:rFonts w:ascii="Times New Roman CYR" w:hAnsi="Times New Roman CYR"/>
          <w:sz w:val="26"/>
        </w:rPr>
        <w:t>Заявка отклоняется в случае наличия оснований для отклонения за</w:t>
      </w:r>
      <w:r>
        <w:rPr>
          <w:rFonts w:ascii="Times New Roman CYR" w:hAnsi="Times New Roman CYR"/>
          <w:sz w:val="26"/>
        </w:rPr>
        <w:t>явки, предусмотренных пунктом 27</w:t>
      </w:r>
      <w:r>
        <w:rPr>
          <w:rFonts w:ascii="Times New Roman CYR" w:hAnsi="Times New Roman CYR"/>
          <w:sz w:val="26"/>
        </w:rPr>
        <w:t xml:space="preserve"> настоящего Порядка. </w:t>
      </w:r>
    </w:p>
    <w:p w14:paraId="82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7</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На стадии рассмотрения заявки основаниями для отклонения заявки являются: </w:t>
      </w:r>
    </w:p>
    <w:p w14:paraId="83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 xml:space="preserve">несоответствие участника отбора требованиям, указанным в пункте </w:t>
      </w:r>
      <w:r>
        <w:rPr>
          <w:rFonts w:ascii="Times New Roman CYR" w:hAnsi="Times New Roman CYR"/>
          <w:sz w:val="26"/>
        </w:rPr>
        <w:t>9</w:t>
      </w:r>
      <w:r>
        <w:rPr>
          <w:rFonts w:ascii="Times New Roman CYR" w:hAnsi="Times New Roman CYR"/>
          <w:sz w:val="26"/>
        </w:rPr>
        <w:t xml:space="preserve"> настоящего Порядка; </w:t>
      </w:r>
    </w:p>
    <w:p w14:paraId="84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 несоответствие предоставленных участником отбора заявок и (или) документов тре</w:t>
      </w:r>
      <w:r>
        <w:rPr>
          <w:rFonts w:ascii="Times New Roman CYR" w:hAnsi="Times New Roman CYR"/>
          <w:sz w:val="26"/>
        </w:rPr>
        <w:t>бованиям, указанным в пунктах 11 - 13</w:t>
      </w:r>
      <w:r>
        <w:rPr>
          <w:rFonts w:ascii="Times New Roman CYR" w:hAnsi="Times New Roman CYR"/>
          <w:sz w:val="26"/>
        </w:rPr>
        <w:t xml:space="preserve"> настоящего Порядка, или </w:t>
      </w:r>
      <w:r>
        <w:rPr>
          <w:rFonts w:ascii="Times New Roman CYR" w:hAnsi="Times New Roman CYR"/>
          <w:sz w:val="26"/>
        </w:rPr>
        <w:t>непредоставление</w:t>
      </w:r>
      <w:r>
        <w:rPr>
          <w:rFonts w:ascii="Times New Roman CYR" w:hAnsi="Times New Roman CYR"/>
          <w:sz w:val="26"/>
        </w:rPr>
        <w:t xml:space="preserve"> (предоставление не в полном объеме) указанных документов; </w:t>
      </w:r>
    </w:p>
    <w:p w14:paraId="85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3) </w:t>
      </w:r>
      <w:r>
        <w:rPr>
          <w:rFonts w:ascii="Times New Roman CYR" w:hAnsi="Times New Roman CYR"/>
          <w:sz w:val="26"/>
        </w:rPr>
        <w:tab/>
      </w:r>
      <w:r>
        <w:rPr>
          <w:rFonts w:ascii="Times New Roman CYR" w:hAnsi="Times New Roman CYR"/>
          <w:sz w:val="26"/>
        </w:rPr>
        <w:t xml:space="preserve">недостоверность информации, содержащейся в документах, предоставленных участниками отбора в целях подтверждения соответствия требованиям, указанным в пункте </w:t>
      </w:r>
      <w:r>
        <w:rPr>
          <w:rFonts w:ascii="Times New Roman CYR" w:hAnsi="Times New Roman CYR"/>
          <w:sz w:val="26"/>
        </w:rPr>
        <w:t>9</w:t>
      </w:r>
      <w:r>
        <w:rPr>
          <w:rFonts w:ascii="Times New Roman CYR" w:hAnsi="Times New Roman CYR"/>
          <w:sz w:val="26"/>
        </w:rPr>
        <w:t xml:space="preserve"> настоящего Порядка, в том числе информации о месте нахождения и адресе юридического лица; </w:t>
      </w:r>
    </w:p>
    <w:p w14:paraId="86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4) подача участником отбора заявки после даты и (или) времени, определенных для подачи заявок. </w:t>
      </w:r>
    </w:p>
    <w:p w14:paraId="87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28. </w:t>
      </w:r>
      <w:r>
        <w:rPr>
          <w:rFonts w:ascii="Times New Roman CYR" w:hAnsi="Times New Roman CYR"/>
          <w:sz w:val="26"/>
        </w:rPr>
        <w:t>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w:t>
      </w:r>
      <w:r>
        <w:rPr>
          <w:rFonts w:ascii="Times New Roman CYR" w:hAnsi="Times New Roman CYR"/>
          <w:sz w:val="26"/>
        </w:rPr>
        <w:t>тклонения, указанных в пункте 27</w:t>
      </w:r>
      <w:r>
        <w:rPr>
          <w:rFonts w:ascii="Times New Roman CYR" w:hAnsi="Times New Roman CYR"/>
          <w:sz w:val="26"/>
        </w:rPr>
        <w:t xml:space="preserve"> настоящего Порядка. </w:t>
      </w:r>
    </w:p>
    <w:p w14:paraId="88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29. </w:t>
      </w:r>
      <w:r>
        <w:rPr>
          <w:rFonts w:ascii="Times New Roman CYR" w:hAnsi="Times New Roman CYR"/>
          <w:sz w:val="26"/>
        </w:rPr>
        <w:tab/>
      </w:r>
      <w:r>
        <w:rPr>
          <w:rFonts w:ascii="Times New Roman CYR" w:hAnsi="Times New Roman CYR"/>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w:t>
      </w:r>
      <w:r>
        <w:rPr>
          <w:rFonts w:ascii="Times New Roman CYR" w:hAnsi="Times New Roman CYR"/>
          <w:sz w:val="26"/>
        </w:rPr>
        <w:t xml:space="preserve">«Электронный бюджет», а также размещается на едином портале не позднее одного рабочего дня, следующего за днем его подписания. </w:t>
      </w:r>
    </w:p>
    <w:p w14:paraId="89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Срок рассмотрения заявки составляет не более 10 рабочих дней со дня, следующего за днем окончания срока приема заявок. </w:t>
      </w:r>
    </w:p>
    <w:p w14:paraId="8A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30. </w:t>
      </w:r>
      <w:r>
        <w:rPr>
          <w:rFonts w:ascii="Times New Roman CYR" w:hAnsi="Times New Roman CYR"/>
          <w:sz w:val="26"/>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8B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В</w:t>
      </w:r>
      <w:r>
        <w:rPr>
          <w:rFonts w:ascii="Times New Roman CYR" w:hAnsi="Times New Roman CYR"/>
          <w:sz w:val="26"/>
        </w:rPr>
        <w:t xml:space="preserve"> запросе, указанном в пункте 3</w:t>
      </w:r>
      <w:r>
        <w:rPr>
          <w:rFonts w:ascii="Times New Roman CYR" w:hAnsi="Times New Roman CYR"/>
          <w:sz w:val="26"/>
        </w:rPr>
        <w:t>0</w:t>
      </w:r>
      <w:r>
        <w:rPr>
          <w:rFonts w:ascii="Times New Roman CYR" w:hAnsi="Times New Roman CYR"/>
          <w:sz w:val="26"/>
        </w:rPr>
        <w:t xml:space="preserve"> настоящего Порядка, главный распорядитель средств бюджета города устанавливает срок предоставления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14:paraId="8C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2. </w:t>
      </w:r>
      <w:r>
        <w:rPr>
          <w:rFonts w:ascii="Times New Roman CYR" w:hAnsi="Times New Roman CYR"/>
          <w:sz w:val="26"/>
        </w:rPr>
        <w:t>Участник отбора формирует и предоставляет в систему «Электронный бюджет» информацию и документы, запрашиваемые в соответствии с пунктом 3</w:t>
      </w:r>
      <w:r>
        <w:rPr>
          <w:rFonts w:ascii="Times New Roman CYR" w:hAnsi="Times New Roman CYR"/>
          <w:sz w:val="26"/>
        </w:rPr>
        <w:t>0</w:t>
      </w:r>
      <w:r>
        <w:rPr>
          <w:rFonts w:ascii="Times New Roman CYR" w:hAnsi="Times New Roman CYR"/>
          <w:sz w:val="26"/>
        </w:rPr>
        <w:t xml:space="preserve"> настоящего Порядка, в сроки, установленные соответствующим запрос</w:t>
      </w:r>
      <w:r>
        <w:rPr>
          <w:rFonts w:ascii="Times New Roman CYR" w:hAnsi="Times New Roman CYR"/>
          <w:sz w:val="26"/>
        </w:rPr>
        <w:t>ом, с учетом положений пункта 31</w:t>
      </w:r>
      <w:r>
        <w:rPr>
          <w:rFonts w:ascii="Times New Roman CYR" w:hAnsi="Times New Roman CYR"/>
          <w:sz w:val="26"/>
        </w:rPr>
        <w:t xml:space="preserve"> настоящего Порядка. </w:t>
      </w:r>
    </w:p>
    <w:p w14:paraId="8D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33. </w:t>
      </w:r>
      <w:r>
        <w:rPr>
          <w:rFonts w:ascii="Times New Roman CYR" w:hAnsi="Times New Roman CYR"/>
          <w:sz w:val="26"/>
        </w:rPr>
        <w:t>В случае если участник отбора в ответ на запрос, указанный в пункте 3</w:t>
      </w:r>
      <w:r>
        <w:rPr>
          <w:rFonts w:ascii="Times New Roman CYR" w:hAnsi="Times New Roman CYR"/>
          <w:sz w:val="26"/>
        </w:rPr>
        <w:t>0</w:t>
      </w:r>
      <w:r>
        <w:rPr>
          <w:rFonts w:ascii="Times New Roman CYR" w:hAnsi="Times New Roman CYR"/>
          <w:sz w:val="26"/>
        </w:rPr>
        <w:t xml:space="preserve">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8E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34. </w:t>
      </w:r>
      <w:r>
        <w:rPr>
          <w:rFonts w:ascii="Times New Roman CYR" w:hAnsi="Times New Roman CYR"/>
          <w:sz w:val="26"/>
        </w:rPr>
        <w:t>Рассмотрение заявок на предмет их соответствия установленным Порядком требованиям осу</w:t>
      </w:r>
      <w:r>
        <w:rPr>
          <w:rFonts w:ascii="Times New Roman CYR" w:hAnsi="Times New Roman CYR"/>
          <w:sz w:val="26"/>
        </w:rPr>
        <w:t>ществляется с учетом следующего.</w:t>
      </w:r>
    </w:p>
    <w:p w14:paraId="8F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О</w:t>
      </w:r>
      <w:r>
        <w:rPr>
          <w:rFonts w:ascii="Times New Roman CYR" w:hAnsi="Times New Roman CYR"/>
          <w:sz w:val="26"/>
        </w:rPr>
        <w:t xml:space="preserve">ценка заявок осуществляется по всем </w:t>
      </w:r>
      <w:r>
        <w:rPr>
          <w:rFonts w:ascii="Times New Roman CYR" w:hAnsi="Times New Roman CYR"/>
          <w:sz w:val="26"/>
        </w:rPr>
        <w:t>следующим</w:t>
      </w:r>
      <w:r>
        <w:rPr>
          <w:rFonts w:ascii="Times New Roman CYR" w:hAnsi="Times New Roman CYR"/>
          <w:sz w:val="26"/>
        </w:rPr>
        <w:t xml:space="preserve"> показателям </w:t>
      </w:r>
      <w:r>
        <w:rPr>
          <w:rFonts w:ascii="Times New Roman CYR" w:hAnsi="Times New Roman CYR"/>
          <w:sz w:val="26"/>
        </w:rPr>
        <w:t>категории и критериев отбора</w:t>
      </w:r>
      <w:r>
        <w:rPr>
          <w:rFonts w:ascii="Times New Roman CYR" w:hAnsi="Times New Roman CYR"/>
          <w:sz w:val="26"/>
        </w:rPr>
        <w:t>:</w:t>
      </w:r>
    </w:p>
    <w:p w14:paraId="90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принадлежность к частным дошкольным образовательным организациям, расположенным на территории города Магнитогорска</w:t>
      </w:r>
      <w:r>
        <w:rPr>
          <w:rFonts w:ascii="Times New Roman CYR" w:hAnsi="Times New Roman CYR"/>
          <w:sz w:val="26"/>
        </w:rPr>
        <w:t xml:space="preserve"> </w:t>
      </w:r>
      <w:r>
        <w:rPr>
          <w:rFonts w:ascii="Times New Roman CYR" w:hAnsi="Times New Roman CYR"/>
          <w:sz w:val="26"/>
        </w:rPr>
        <w:t>(показатель «да/нет»);</w:t>
      </w:r>
    </w:p>
    <w:p w14:paraId="9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2</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наличие лицензии на право осуществления образовательной деятельности по образовательным программам дошкольного образования</w:t>
      </w:r>
      <w:r>
        <w:rPr>
          <w:rFonts w:ascii="Times New Roman CYR" w:hAnsi="Times New Roman CYR"/>
          <w:sz w:val="26"/>
        </w:rPr>
        <w:t xml:space="preserve"> </w:t>
      </w:r>
      <w:r>
        <w:rPr>
          <w:rFonts w:ascii="Times New Roman CYR" w:hAnsi="Times New Roman CYR"/>
          <w:sz w:val="26"/>
        </w:rPr>
        <w:t>(показатель «да/нет»);</w:t>
      </w:r>
    </w:p>
    <w:p w14:paraId="92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регистрация в единой информационной системе электронной очереди и включение в зачисляемый контингент воспитанников и ожидающих место очереди в соответствии с техническим регламентом</w:t>
      </w:r>
      <w:r>
        <w:rPr>
          <w:rFonts w:ascii="Times New Roman CYR" w:hAnsi="Times New Roman CYR"/>
          <w:sz w:val="26"/>
        </w:rPr>
        <w:t xml:space="preserve"> (показатель «да/нет»)</w:t>
      </w:r>
      <w:r>
        <w:rPr>
          <w:rFonts w:ascii="Times New Roman CYR" w:hAnsi="Times New Roman CYR"/>
          <w:sz w:val="26"/>
        </w:rPr>
        <w:t>.</w:t>
      </w:r>
    </w:p>
    <w:p w14:paraId="93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Оценка заявок на соответствие требованиям, </w:t>
      </w:r>
      <w:r>
        <w:rPr>
          <w:rFonts w:ascii="Times New Roman CYR" w:hAnsi="Times New Roman CYR"/>
          <w:sz w:val="26"/>
        </w:rPr>
        <w:t>установленным пунктом 9 настоящего Порядка (показатель «да/нет»).</w:t>
      </w:r>
    </w:p>
    <w:p w14:paraId="94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Указанные показатели оцениваются на основании информации, представленной в соответствующих реестрах в </w:t>
      </w:r>
      <w:r>
        <w:rPr>
          <w:rFonts w:ascii="Times New Roman CYR" w:hAnsi="Times New Roman CYR"/>
          <w:sz w:val="26"/>
        </w:rPr>
        <w:t>информационно-телекоммуникационной сети «Интернет»</w:t>
      </w:r>
      <w:r>
        <w:rPr>
          <w:rFonts w:ascii="Times New Roman CYR" w:hAnsi="Times New Roman CYR"/>
          <w:sz w:val="26"/>
        </w:rPr>
        <w:t xml:space="preserve"> («</w:t>
      </w:r>
      <w:r>
        <w:rPr>
          <w:rFonts w:ascii="Times New Roman CYR" w:hAnsi="Times New Roman CYR"/>
          <w:sz w:val="26"/>
        </w:rPr>
        <w:t>Сводный реестр лицензий на право осуществления образовательной деятельности</w:t>
      </w:r>
      <w:r>
        <w:rPr>
          <w:rFonts w:ascii="Times New Roman CYR" w:hAnsi="Times New Roman CYR"/>
          <w:sz w:val="26"/>
        </w:rPr>
        <w:t>», «</w:t>
      </w:r>
      <w:r>
        <w:rPr>
          <w:rFonts w:ascii="Times New Roman CYR" w:hAnsi="Times New Roman CYR"/>
          <w:sz w:val="26"/>
        </w:rPr>
        <w:t>Единая информационная</w:t>
      </w:r>
      <w:r>
        <w:rPr>
          <w:rFonts w:ascii="Times New Roman CYR" w:hAnsi="Times New Roman CYR"/>
          <w:sz w:val="26"/>
        </w:rPr>
        <w:t xml:space="preserve"> систем</w:t>
      </w:r>
      <w:r>
        <w:rPr>
          <w:rFonts w:ascii="Times New Roman CYR" w:hAnsi="Times New Roman CYR"/>
          <w:sz w:val="26"/>
        </w:rPr>
        <w:t>а</w:t>
      </w:r>
      <w:r>
        <w:rPr>
          <w:rFonts w:ascii="Times New Roman CYR" w:hAnsi="Times New Roman CYR"/>
          <w:sz w:val="26"/>
        </w:rPr>
        <w:t xml:space="preserve"> электронной очереди</w:t>
      </w:r>
      <w:r>
        <w:rPr>
          <w:rFonts w:ascii="Times New Roman CYR" w:hAnsi="Times New Roman CYR"/>
          <w:sz w:val="26"/>
        </w:rPr>
        <w:t>»</w:t>
      </w:r>
      <w:r>
        <w:rPr>
          <w:rFonts w:ascii="Times New Roman CYR" w:hAnsi="Times New Roman CYR"/>
          <w:sz w:val="26"/>
        </w:rPr>
        <w:t>).</w:t>
      </w:r>
    </w:p>
    <w:p w14:paraId="95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35. </w:t>
      </w:r>
      <w:r>
        <w:rPr>
          <w:rFonts w:ascii="Times New Roman CYR" w:hAnsi="Times New Roman CYR"/>
          <w:sz w:val="26"/>
        </w:rPr>
        <w:t>Победителем отбора признается участник отбора,</w:t>
      </w:r>
      <w:r>
        <w:rPr>
          <w:rFonts w:ascii="Times New Roman CYR" w:hAnsi="Times New Roman CYR"/>
          <w:sz w:val="26"/>
        </w:rPr>
        <w:t xml:space="preserve"> </w:t>
      </w:r>
      <w:r>
        <w:rPr>
          <w:rFonts w:ascii="Times New Roman CYR" w:hAnsi="Times New Roman CYR"/>
          <w:sz w:val="26"/>
        </w:rPr>
        <w:t xml:space="preserve">у которого показатель «да» представлен по всем указанным </w:t>
      </w:r>
      <w:r>
        <w:rPr>
          <w:rFonts w:ascii="Times New Roman CYR" w:hAnsi="Times New Roman CYR"/>
          <w:sz w:val="26"/>
        </w:rPr>
        <w:t xml:space="preserve">требованиям, </w:t>
      </w:r>
      <w:r>
        <w:rPr>
          <w:rFonts w:ascii="Times New Roman CYR" w:hAnsi="Times New Roman CYR"/>
          <w:sz w:val="26"/>
        </w:rPr>
        <w:t>критериям</w:t>
      </w:r>
      <w:r>
        <w:rPr>
          <w:rFonts w:ascii="Times New Roman CYR" w:hAnsi="Times New Roman CYR"/>
          <w:sz w:val="26"/>
        </w:rPr>
        <w:t xml:space="preserve"> и категориям отбора</w:t>
      </w:r>
      <w:r>
        <w:rPr>
          <w:rFonts w:ascii="Times New Roman CYR" w:hAnsi="Times New Roman CYR"/>
          <w:sz w:val="26"/>
        </w:rPr>
        <w:t>.</w:t>
      </w:r>
    </w:p>
    <w:p w14:paraId="96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В случае </w:t>
      </w:r>
      <w:r>
        <w:rPr>
          <w:rFonts w:ascii="Times New Roman CYR" w:hAnsi="Times New Roman CYR"/>
          <w:sz w:val="26"/>
        </w:rPr>
        <w:t>участия</w:t>
      </w:r>
      <w:r>
        <w:rPr>
          <w:rFonts w:ascii="Times New Roman CYR" w:hAnsi="Times New Roman CYR"/>
          <w:sz w:val="26"/>
        </w:rPr>
        <w:t xml:space="preserve"> нескольк</w:t>
      </w:r>
      <w:r>
        <w:rPr>
          <w:rFonts w:ascii="Times New Roman CYR" w:hAnsi="Times New Roman CYR"/>
          <w:sz w:val="26"/>
        </w:rPr>
        <w:t>их</w:t>
      </w:r>
      <w:r>
        <w:rPr>
          <w:rFonts w:ascii="Times New Roman CYR" w:hAnsi="Times New Roman CYR"/>
          <w:sz w:val="26"/>
        </w:rPr>
        <w:t xml:space="preserve"> участников отбора, победителем</w:t>
      </w:r>
      <w:r>
        <w:rPr>
          <w:rFonts w:ascii="Times New Roman CYR" w:hAnsi="Times New Roman CYR"/>
          <w:sz w:val="26"/>
        </w:rPr>
        <w:t xml:space="preserve"> </w:t>
      </w:r>
      <w:r>
        <w:rPr>
          <w:rFonts w:ascii="Times New Roman CYR" w:hAnsi="Times New Roman CYR"/>
          <w:sz w:val="26"/>
        </w:rPr>
        <w:t xml:space="preserve">признается участник отбора, представивший заявку на участие в </w:t>
      </w:r>
      <w:r>
        <w:rPr>
          <w:rFonts w:ascii="Times New Roman CYR" w:hAnsi="Times New Roman CYR"/>
          <w:sz w:val="26"/>
        </w:rPr>
        <w:t>отборе</w:t>
      </w:r>
      <w:r>
        <w:rPr>
          <w:rFonts w:ascii="Times New Roman CYR" w:hAnsi="Times New Roman CYR"/>
          <w:sz w:val="26"/>
        </w:rPr>
        <w:t xml:space="preserve"> в более ранние сроки.</w:t>
      </w:r>
    </w:p>
    <w:p w14:paraId="97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36. </w:t>
      </w:r>
      <w:r>
        <w:rPr>
          <w:rFonts w:ascii="Times New Roman CYR" w:hAnsi="Times New Roman CYR"/>
          <w:sz w:val="26"/>
        </w:rPr>
        <w:t>Для проведения отбора формируется комиссия по отбору претендентов на получение субсидии</w:t>
      </w:r>
      <w:r>
        <w:rPr>
          <w:rFonts w:ascii="Times New Roman CYR" w:hAnsi="Times New Roman CYR"/>
          <w:sz w:val="26"/>
        </w:rPr>
        <w:t xml:space="preserve"> (далее - комиссия)</w:t>
      </w:r>
      <w:r>
        <w:rPr>
          <w:rFonts w:ascii="Times New Roman CYR" w:hAnsi="Times New Roman CYR"/>
          <w:sz w:val="26"/>
        </w:rPr>
        <w:t>. Со</w:t>
      </w:r>
      <w:r>
        <w:rPr>
          <w:rFonts w:ascii="Times New Roman CYR" w:hAnsi="Times New Roman CYR"/>
          <w:sz w:val="26"/>
        </w:rPr>
        <w:t>став</w:t>
      </w:r>
      <w:r>
        <w:rPr>
          <w:rFonts w:ascii="Times New Roman CYR" w:hAnsi="Times New Roman CYR"/>
          <w:sz w:val="26"/>
        </w:rPr>
        <w:t xml:space="preserve"> комиссии утверждается приказом начальника </w:t>
      </w:r>
      <w:r>
        <w:rPr>
          <w:rFonts w:ascii="Times New Roman CYR" w:hAnsi="Times New Roman CYR"/>
          <w:sz w:val="26"/>
        </w:rPr>
        <w:t>У</w:t>
      </w:r>
      <w:r>
        <w:rPr>
          <w:rFonts w:ascii="Times New Roman CYR" w:hAnsi="Times New Roman CYR"/>
          <w:sz w:val="26"/>
        </w:rPr>
        <w:t xml:space="preserve">правления </w:t>
      </w:r>
      <w:r>
        <w:rPr>
          <w:rFonts w:ascii="Times New Roman CYR" w:hAnsi="Times New Roman CYR"/>
          <w:sz w:val="26"/>
        </w:rPr>
        <w:t xml:space="preserve">образования </w:t>
      </w:r>
      <w:r>
        <w:rPr>
          <w:rFonts w:ascii="Times New Roman CYR" w:hAnsi="Times New Roman CYR"/>
          <w:sz w:val="26"/>
        </w:rPr>
        <w:t>администрации города.</w:t>
      </w:r>
    </w:p>
    <w:p w14:paraId="98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37</w:t>
      </w:r>
      <w:r>
        <w:rPr>
          <w:rFonts w:ascii="Times New Roman CYR" w:hAnsi="Times New Roman CYR"/>
          <w:sz w:val="26"/>
        </w:rPr>
        <w:t>.</w:t>
      </w:r>
      <w:r>
        <w:rPr>
          <w:rFonts w:ascii="Times New Roman CYR" w:hAnsi="Times New Roman CYR"/>
          <w:sz w:val="26"/>
        </w:rPr>
        <w:t xml:space="preserve"> </w:t>
      </w:r>
      <w:r>
        <w:rPr>
          <w:rFonts w:ascii="Times New Roman CYR" w:hAnsi="Times New Roman CYR"/>
          <w:sz w:val="26"/>
        </w:rPr>
        <w:t>Основными задачами комиссии являются:</w:t>
      </w:r>
    </w:p>
    <w:p w14:paraId="99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1) </w:t>
      </w:r>
      <w:r>
        <w:rPr>
          <w:rFonts w:ascii="Times New Roman CYR" w:hAnsi="Times New Roman CYR"/>
          <w:sz w:val="26"/>
        </w:rPr>
        <w:tab/>
      </w:r>
      <w:r>
        <w:rPr>
          <w:rFonts w:ascii="Times New Roman CYR" w:hAnsi="Times New Roman CYR"/>
          <w:sz w:val="26"/>
        </w:rPr>
        <w:t>рассмотрение заявок на получение субсидии из бюджета города;</w:t>
      </w:r>
    </w:p>
    <w:p w14:paraId="9A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анализ</w:t>
      </w:r>
      <w:r>
        <w:rPr>
          <w:rFonts w:ascii="Times New Roman CYR" w:hAnsi="Times New Roman CYR"/>
          <w:sz w:val="26"/>
        </w:rPr>
        <w:t xml:space="preserve"> соответствия участников отбора</w:t>
      </w:r>
      <w:r>
        <w:rPr>
          <w:rFonts w:ascii="Times New Roman CYR" w:hAnsi="Times New Roman CYR"/>
          <w:sz w:val="26"/>
        </w:rPr>
        <w:t xml:space="preserve"> </w:t>
      </w:r>
      <w:r>
        <w:rPr>
          <w:rFonts w:ascii="Times New Roman CYR" w:hAnsi="Times New Roman CYR"/>
          <w:sz w:val="26"/>
        </w:rPr>
        <w:t>категориям, критериям, требованиям</w:t>
      </w:r>
      <w:r>
        <w:rPr>
          <w:rFonts w:ascii="Times New Roman CYR" w:hAnsi="Times New Roman CYR"/>
          <w:sz w:val="26"/>
        </w:rPr>
        <w:t xml:space="preserve"> для определения победителей </w:t>
      </w:r>
      <w:r>
        <w:rPr>
          <w:rFonts w:ascii="Times New Roman CYR" w:hAnsi="Times New Roman CYR"/>
          <w:sz w:val="26"/>
        </w:rPr>
        <w:t xml:space="preserve">отбора </w:t>
      </w:r>
      <w:r>
        <w:rPr>
          <w:rFonts w:ascii="Times New Roman CYR" w:hAnsi="Times New Roman CYR"/>
          <w:sz w:val="26"/>
        </w:rPr>
        <w:t>на предоставление субсидий, установленным Порядком;</w:t>
      </w:r>
    </w:p>
    <w:p w14:paraId="9B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3) определение объема субсидии некоммерческой организации в пределах средств, предусмотренных в бюджете города на данные цели, на основании документов, подтверждающих размер средств на реализацию мероприятия;</w:t>
      </w:r>
    </w:p>
    <w:p w14:paraId="9C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принятие реш</w:t>
      </w:r>
      <w:r>
        <w:rPr>
          <w:rFonts w:ascii="Times New Roman CYR" w:hAnsi="Times New Roman CYR"/>
          <w:sz w:val="26"/>
        </w:rPr>
        <w:t>ений о признании организации</w:t>
      </w:r>
      <w:r>
        <w:rPr>
          <w:rFonts w:ascii="Times New Roman CYR" w:hAnsi="Times New Roman CYR"/>
          <w:sz w:val="26"/>
        </w:rPr>
        <w:t xml:space="preserve"> прошедшей отбор на получение субсидии либо об отказе в предоставлении субсидии.</w:t>
      </w:r>
    </w:p>
    <w:p w14:paraId="9D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38. </w:t>
      </w:r>
      <w:r>
        <w:rPr>
          <w:rFonts w:ascii="Times New Roman CYR" w:hAnsi="Times New Roman CYR"/>
          <w:sz w:val="26"/>
        </w:rPr>
        <w:t>В случае если член комиссии прямо или косвенно заинтересован в итогах</w:t>
      </w:r>
      <w:r>
        <w:rPr>
          <w:rFonts w:ascii="Times New Roman CYR" w:hAnsi="Times New Roman CYR"/>
          <w:sz w:val="26"/>
        </w:rPr>
        <w:t xml:space="preserve"> </w:t>
      </w:r>
      <w:r>
        <w:rPr>
          <w:rFonts w:ascii="Times New Roman CYR" w:hAnsi="Times New Roman CYR"/>
          <w:sz w:val="26"/>
        </w:rPr>
        <w:t>отбора</w:t>
      </w:r>
      <w:r>
        <w:rPr>
          <w:rFonts w:ascii="Times New Roman CYR" w:hAnsi="Times New Roman CYR"/>
          <w:sz w:val="26"/>
        </w:rPr>
        <w:t>, он обязан проинформировать об этом комиссию.</w:t>
      </w:r>
    </w:p>
    <w:p w14:paraId="9E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39. </w:t>
      </w:r>
      <w:r>
        <w:rPr>
          <w:rFonts w:ascii="Times New Roman CYR" w:hAnsi="Times New Roman CYR"/>
          <w:sz w:val="26"/>
        </w:rPr>
        <w:t xml:space="preserve">В целях завершения отбора и определения победителей отбора формируется протокол подведения итогов отбора. </w:t>
      </w:r>
    </w:p>
    <w:p w14:paraId="9F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40. </w:t>
      </w:r>
      <w:r>
        <w:rPr>
          <w:rFonts w:ascii="Times New Roman CYR" w:hAnsi="Times New Roman CYR"/>
          <w:sz w:val="26"/>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Pr>
          <w:rFonts w:ascii="Times New Roman CYR" w:hAnsi="Times New Roman CYR"/>
          <w:sz w:val="26"/>
        </w:rPr>
        <w:t>председателем</w:t>
      </w:r>
      <w:r>
        <w:rPr>
          <w:rFonts w:ascii="Times New Roman CYR" w:hAnsi="Times New Roman CYR"/>
          <w:sz w:val="26"/>
        </w:rPr>
        <w:t xml:space="preserve"> комиссии </w:t>
      </w:r>
      <w:r>
        <w:rPr>
          <w:rFonts w:ascii="Times New Roman CYR" w:hAnsi="Times New Roman CYR"/>
          <w:sz w:val="26"/>
        </w:rPr>
        <w:t xml:space="preserve">в системе «Электронный бюджет» не позднее 1 рабочего дня, следующего за днем определения победителя отбора, с указанием следующей информации: </w:t>
      </w:r>
    </w:p>
    <w:p w14:paraId="A0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1</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даты, времени и места проведения рассмотрения заявок; </w:t>
      </w:r>
    </w:p>
    <w:p w14:paraId="A1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2)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рассмотрены; </w:t>
      </w:r>
    </w:p>
    <w:p w14:paraId="A2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3</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A3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 </w:t>
      </w:r>
      <w:r>
        <w:rPr>
          <w:rFonts w:ascii="Times New Roman CYR" w:hAnsi="Times New Roman CYR"/>
          <w:sz w:val="26"/>
        </w:rPr>
        <w:tab/>
      </w:r>
      <w:r>
        <w:rPr>
          <w:rFonts w:ascii="Times New Roman CYR" w:hAnsi="Times New Roman CYR"/>
          <w:sz w:val="26"/>
        </w:rPr>
        <w:t xml:space="preserve">наименования получателя субсидии, с которым заключается Соглашение; </w:t>
      </w:r>
    </w:p>
    <w:p w14:paraId="A4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5</w:t>
      </w:r>
      <w:r>
        <w:rPr>
          <w:rFonts w:ascii="Times New Roman CYR" w:hAnsi="Times New Roman CYR"/>
          <w:sz w:val="26"/>
        </w:rPr>
        <w:t xml:space="preserve">) </w:t>
      </w:r>
      <w:r>
        <w:rPr>
          <w:rFonts w:ascii="Times New Roman CYR" w:hAnsi="Times New Roman CYR"/>
          <w:sz w:val="26"/>
        </w:rPr>
        <w:tab/>
      </w:r>
      <w:r>
        <w:rPr>
          <w:rFonts w:ascii="Times New Roman CYR" w:hAnsi="Times New Roman CYR"/>
          <w:sz w:val="26"/>
        </w:rPr>
        <w:t xml:space="preserve">размера предоставляемой субсидии. </w:t>
      </w:r>
    </w:p>
    <w:p w14:paraId="A5000000">
      <w:pPr>
        <w:widowControl w:val="0"/>
        <w:spacing w:after="0" w:line="240" w:lineRule="auto"/>
        <w:ind w:firstLine="567" w:left="0"/>
        <w:jc w:val="both"/>
        <w:rPr>
          <w:rFonts w:ascii="Times New Roman CYR" w:hAnsi="Times New Roman CYR"/>
          <w:sz w:val="26"/>
        </w:rPr>
      </w:pPr>
      <w:r>
        <w:rPr>
          <w:rFonts w:ascii="Times New Roman CYR" w:hAnsi="Times New Roman CYR"/>
          <w:sz w:val="26"/>
        </w:rPr>
        <w:t xml:space="preserve">Протокол подведения итогов отбора размещается на едином портале не позднее 1 рабочего дня, следующего за днем его подписания. </w:t>
      </w:r>
    </w:p>
    <w:p w14:paraId="A6000000">
      <w:pPr>
        <w:widowControl w:val="0"/>
        <w:tabs>
          <w:tab w:leader="none" w:pos="993" w:val="left"/>
        </w:tabs>
        <w:spacing w:after="0" w:line="240" w:lineRule="auto"/>
        <w:ind w:firstLine="567" w:left="0"/>
        <w:jc w:val="both"/>
        <w:rPr>
          <w:rFonts w:ascii="Times New Roman CYR" w:hAnsi="Times New Roman CYR"/>
          <w:sz w:val="26"/>
        </w:rPr>
      </w:pPr>
      <w:r>
        <w:rPr>
          <w:rFonts w:ascii="Times New Roman CYR" w:hAnsi="Times New Roman CYR"/>
          <w:sz w:val="26"/>
        </w:rPr>
        <w:t xml:space="preserve">41. </w:t>
      </w:r>
      <w:r>
        <w:rPr>
          <w:rFonts w:ascii="Times New Roman CYR" w:hAnsi="Times New Roman CYR"/>
          <w:sz w:val="26"/>
        </w:rPr>
        <w:tab/>
      </w:r>
      <w:r>
        <w:rPr>
          <w:rFonts w:ascii="Times New Roman CYR" w:hAnsi="Times New Roman CYR"/>
          <w:sz w:val="26"/>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A7000000">
      <w:pPr>
        <w:widowControl w:val="0"/>
        <w:spacing w:after="0" w:line="240" w:lineRule="auto"/>
        <w:ind w:firstLine="720" w:left="0"/>
        <w:jc w:val="both"/>
        <w:rPr>
          <w:rFonts w:ascii="Times New Roman CYR" w:hAnsi="Times New Roman CYR"/>
          <w:sz w:val="26"/>
        </w:rPr>
      </w:pPr>
    </w:p>
    <w:p w14:paraId="A8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r>
        <w:rPr>
          <w:rFonts w:ascii="Times New Roman" w:hAnsi="Times New Roman"/>
          <w:sz w:val="26"/>
        </w:rPr>
        <w:t>3. Порядок отмены проведения отбора</w:t>
      </w:r>
    </w:p>
    <w:p w14:paraId="A9000000">
      <w:pPr>
        <w:tabs>
          <w:tab w:leader="none" w:pos="567" w:val="left"/>
          <w:tab w:leader="none" w:pos="710" w:val="left"/>
          <w:tab w:leader="none" w:pos="851" w:val="left"/>
          <w:tab w:leader="none" w:pos="993" w:val="left"/>
        </w:tabs>
        <w:spacing w:after="1" w:line="220" w:lineRule="atLeast"/>
        <w:ind/>
        <w:jc w:val="center"/>
        <w:rPr>
          <w:rFonts w:ascii="Times New Roman" w:hAnsi="Times New Roman"/>
          <w:sz w:val="26"/>
        </w:rPr>
      </w:pPr>
    </w:p>
    <w:p w14:paraId="AA000000">
      <w:pPr>
        <w:pStyle w:val="Style_4"/>
        <w:numPr>
          <w:ilvl w:val="0"/>
          <w:numId w:val="2"/>
        </w:numPr>
        <w:tabs>
          <w:tab w:leader="none" w:pos="567" w:val="left"/>
          <w:tab w:leader="none" w:pos="710" w:val="left"/>
          <w:tab w:leader="none" w:pos="851" w:val="left"/>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Размещение главным распорядителем средств бюджета города объявления об отмене проведения отбора на едином портале допускается не позднее чем </w:t>
      </w:r>
      <w:r>
        <w:rPr>
          <w:rFonts w:ascii="Times New Roman" w:hAnsi="Times New Roman"/>
          <w:sz w:val="26"/>
        </w:rPr>
        <w:br/>
      </w:r>
      <w:bookmarkStart w:id="5" w:name="_GoBack"/>
      <w:bookmarkEnd w:id="5"/>
      <w:r>
        <w:rPr>
          <w:rFonts w:ascii="Times New Roman" w:hAnsi="Times New Roman"/>
          <w:sz w:val="26"/>
        </w:rPr>
        <w:t>за 1 рабочий день до даты окончания срока подачи заявок участниками отбора.</w:t>
      </w:r>
    </w:p>
    <w:p w14:paraId="AB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AC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 xml:space="preserve">Участники отбора, подавшие заявки, информируются об отмене проведения отбора в системе «Электронный бюджет». </w:t>
      </w:r>
    </w:p>
    <w:p w14:paraId="AD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Отбор считается отмененным со дня размещения объявления о его отмене на едином портале.</w:t>
      </w:r>
    </w:p>
    <w:p w14:paraId="AE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 xml:space="preserve">После окончания срока отмены проведения отбора в соответствии с настоящим пунктом и до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Times New Roman" w:hAnsi="Times New Roman"/>
          <w:sz w:val="26"/>
        </w:rPr>
        <w:fldChar w:fldCharType="begin"/>
      </w:r>
      <w:r>
        <w:rPr>
          <w:rFonts w:ascii="Times New Roman" w:hAnsi="Times New Roman"/>
          <w:sz w:val="26"/>
        </w:rPr>
        <w:instrText>HYPERLINK "https://login.consultant.ru/link/?req=doc&amp;base=LAW&amp;n=482692&amp;dst=101922&amp;field=134&amp;date=06.12.2024"</w:instrText>
      </w:r>
      <w:r>
        <w:rPr>
          <w:rFonts w:ascii="Times New Roman" w:hAnsi="Times New Roman"/>
          <w:sz w:val="26"/>
        </w:rPr>
        <w:fldChar w:fldCharType="separate"/>
      </w:r>
      <w:r>
        <w:rPr>
          <w:rFonts w:ascii="Times New Roman" w:hAnsi="Times New Roman"/>
          <w:sz w:val="26"/>
        </w:rPr>
        <w:t>пунктом 3 статьи 401</w:t>
      </w:r>
      <w:r>
        <w:rPr>
          <w:rFonts w:ascii="Times New Roman" w:hAnsi="Times New Roman"/>
          <w:sz w:val="26"/>
        </w:rPr>
        <w:fldChar w:fldCharType="end"/>
      </w:r>
      <w:r>
        <w:rPr>
          <w:rFonts w:ascii="Times New Roman" w:hAnsi="Times New Roman"/>
          <w:sz w:val="26"/>
        </w:rPr>
        <w:t xml:space="preserve"> Гражданского кодекса Российской Федерации. </w:t>
      </w:r>
    </w:p>
    <w:p w14:paraId="AF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bookmarkStart w:id="6" w:name="p19"/>
      <w:bookmarkEnd w:id="6"/>
      <w:r>
        <w:rPr>
          <w:rFonts w:ascii="Times New Roman" w:hAnsi="Times New Roman"/>
          <w:sz w:val="26"/>
        </w:rPr>
        <w:t xml:space="preserve">Отбор признается несостоявшимся в следующих случаях: </w:t>
      </w:r>
    </w:p>
    <w:p w14:paraId="B0000000">
      <w:pPr>
        <w:tabs>
          <w:tab w:leader="none" w:pos="567" w:val="left"/>
          <w:tab w:leader="none" w:pos="710" w:val="left"/>
          <w:tab w:leader="none" w:pos="851" w:val="left"/>
          <w:tab w:leader="none" w:pos="993" w:val="left"/>
        </w:tabs>
        <w:spacing w:after="1" w:line="220" w:lineRule="atLeast"/>
        <w:ind/>
        <w:jc w:val="both"/>
        <w:rPr>
          <w:rFonts w:ascii="Times New Roman" w:hAnsi="Times New Roman"/>
          <w:sz w:val="26"/>
        </w:rPr>
      </w:pPr>
      <w:r>
        <w:rPr>
          <w:rFonts w:ascii="Times New Roman" w:hAnsi="Times New Roman"/>
          <w:sz w:val="26"/>
        </w:rPr>
        <w:tab/>
      </w:r>
      <w:r>
        <w:rPr>
          <w:rFonts w:ascii="Times New Roman" w:hAnsi="Times New Roman"/>
          <w:sz w:val="26"/>
        </w:rPr>
        <w:t xml:space="preserve">1) по окончании срока подачи заявок не подано ни одной заявки; </w:t>
      </w:r>
    </w:p>
    <w:p w14:paraId="B1000000">
      <w:pPr>
        <w:pStyle w:val="Style_4"/>
        <w:tabs>
          <w:tab w:leader="none" w:pos="567" w:val="left"/>
          <w:tab w:leader="none" w:pos="710" w:val="left"/>
          <w:tab w:leader="none" w:pos="851" w:val="left"/>
          <w:tab w:leader="none" w:pos="993" w:val="left"/>
        </w:tabs>
        <w:spacing w:after="1" w:line="220" w:lineRule="atLeast"/>
        <w:ind w:firstLine="0" w:left="567"/>
        <w:jc w:val="both"/>
        <w:rPr>
          <w:rFonts w:ascii="Times New Roman" w:hAnsi="Times New Roman"/>
          <w:sz w:val="26"/>
        </w:rPr>
      </w:pPr>
      <w:r>
        <w:rPr>
          <w:rFonts w:ascii="Times New Roman" w:hAnsi="Times New Roman"/>
          <w:sz w:val="26"/>
        </w:rPr>
        <w:t xml:space="preserve">2) по результатам рассмотрения заявок отклонены все заявки. </w:t>
      </w:r>
    </w:p>
    <w:p w14:paraId="B2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 xml:space="preserve">При отсутствии предусмотренных </w:t>
      </w:r>
      <w:r>
        <w:rPr>
          <w:rFonts w:ascii="Times New Roman" w:hAnsi="Times New Roman"/>
          <w:sz w:val="26"/>
        </w:rPr>
        <w:fldChar w:fldCharType="begin"/>
      </w:r>
      <w:r>
        <w:rPr>
          <w:rFonts w:ascii="Times New Roman" w:hAnsi="Times New Roman"/>
          <w:sz w:val="26"/>
        </w:rPr>
        <w:instrText>HYPERLINK "https://login.consultant.ru/link/?req=doc&amp;base=RLAW169&amp;n=221869&amp;dst=100100&amp;field=134&amp;date=06.12.2024"</w:instrText>
      </w:r>
      <w:r>
        <w:rPr>
          <w:rFonts w:ascii="Times New Roman" w:hAnsi="Times New Roman"/>
          <w:sz w:val="26"/>
        </w:rPr>
        <w:fldChar w:fldCharType="separate"/>
      </w:r>
      <w:r>
        <w:rPr>
          <w:rFonts w:ascii="Times New Roman" w:hAnsi="Times New Roman"/>
          <w:sz w:val="26"/>
        </w:rPr>
        <w:t>пунктами</w:t>
      </w:r>
      <w:r>
        <w:rPr>
          <w:rFonts w:ascii="Times New Roman" w:hAnsi="Times New Roman"/>
          <w:sz w:val="26"/>
        </w:rPr>
        <w:fldChar w:fldCharType="end"/>
      </w:r>
      <w:r>
        <w:rPr>
          <w:rFonts w:ascii="Times New Roman" w:hAnsi="Times New Roman"/>
          <w:sz w:val="26"/>
        </w:rPr>
        <w:t xml:space="preserve"> 2</w:t>
      </w:r>
      <w:r>
        <w:rPr>
          <w:rFonts w:ascii="Times New Roman" w:hAnsi="Times New Roman"/>
          <w:sz w:val="26"/>
        </w:rPr>
        <w:t>7, 47, 52</w:t>
      </w:r>
      <w:r>
        <w:rPr>
          <w:rFonts w:ascii="Times New Roman" w:hAnsi="Times New Roman"/>
          <w:sz w:val="26"/>
        </w:rPr>
        <w:t xml:space="preserve"> 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w:t>
      </w:r>
    </w:p>
    <w:p w14:paraId="B3000000">
      <w:pPr>
        <w:pStyle w:val="Style_4"/>
        <w:numPr>
          <w:ilvl w:val="0"/>
          <w:numId w:val="2"/>
        </w:numPr>
        <w:tabs>
          <w:tab w:leader="none" w:pos="567" w:val="left"/>
          <w:tab w:leader="none" w:pos="710" w:val="left"/>
          <w:tab w:leader="none" w:pos="851" w:val="left"/>
          <w:tab w:leader="none" w:pos="993" w:val="left"/>
        </w:tabs>
        <w:spacing w:after="1" w:line="220" w:lineRule="atLeast"/>
        <w:ind w:firstLine="567"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 </w:t>
      </w:r>
    </w:p>
    <w:p w14:paraId="B4000000">
      <w:pPr>
        <w:widowControl w:val="0"/>
        <w:spacing w:after="108" w:before="108" w:line="240" w:lineRule="auto"/>
        <w:ind/>
        <w:jc w:val="center"/>
        <w:outlineLvl w:val="0"/>
        <w:rPr>
          <w:rFonts w:ascii="Times New Roman CYR" w:hAnsi="Times New Roman CYR"/>
          <w:color w:val="26282F"/>
          <w:sz w:val="26"/>
        </w:rPr>
      </w:pPr>
      <w:r>
        <w:rPr>
          <w:rFonts w:ascii="Times New Roman CYR" w:hAnsi="Times New Roman CYR"/>
          <w:color w:val="26282F"/>
          <w:sz w:val="26"/>
        </w:rPr>
        <w:t>4. Условия и порядок предоставления субсидии</w:t>
      </w:r>
    </w:p>
    <w:p w14:paraId="B5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Субсидия предоставляется на возмещение затрат получения </w:t>
      </w:r>
      <w:r>
        <w:rPr>
          <w:rFonts w:ascii="Times New Roman" w:hAnsi="Times New Roman"/>
          <w:sz w:val="26"/>
        </w:rPr>
        <w:t xml:space="preserve">дошкольного образования в </w:t>
      </w:r>
      <w:r>
        <w:rPr>
          <w:rFonts w:ascii="Times New Roman" w:hAnsi="Times New Roman"/>
          <w:sz w:val="26"/>
        </w:rPr>
        <w:t>частных дошкольных образовательных организациях</w:t>
      </w:r>
      <w:r>
        <w:rPr>
          <w:rFonts w:ascii="Times New Roman" w:hAnsi="Times New Roman"/>
          <w:sz w:val="26"/>
        </w:rPr>
        <w:t xml:space="preserve"> города Магнитогорска</w:t>
      </w:r>
      <w:r>
        <w:rPr>
          <w:rFonts w:ascii="Times New Roman" w:hAnsi="Times New Roman"/>
          <w:sz w:val="26"/>
        </w:rPr>
        <w:t>.</w:t>
      </w:r>
    </w:p>
    <w:p w14:paraId="B6000000">
      <w:pPr>
        <w:spacing w:after="0" w:line="240" w:lineRule="auto"/>
        <w:ind w:firstLine="567" w:left="0"/>
        <w:jc w:val="both"/>
        <w:rPr>
          <w:rFonts w:ascii="Times New Roman" w:hAnsi="Times New Roman"/>
          <w:sz w:val="26"/>
        </w:rPr>
      </w:pPr>
      <w:r>
        <w:rPr>
          <w:rFonts w:ascii="Times New Roman" w:hAnsi="Times New Roman"/>
          <w:sz w:val="26"/>
        </w:rPr>
        <w:t xml:space="preserve">Получатель субсидии на </w:t>
      </w:r>
      <w:r>
        <w:rPr>
          <w:rFonts w:ascii="Times New Roman" w:hAnsi="Times New Roman"/>
          <w:sz w:val="26"/>
        </w:rPr>
        <w:t xml:space="preserve">возмещение затрат </w:t>
      </w:r>
      <w:r>
        <w:rPr>
          <w:rFonts w:ascii="Times New Roman" w:hAnsi="Times New Roman"/>
          <w:sz w:val="26"/>
        </w:rPr>
        <w:t xml:space="preserve">обеспечивает целевое использование средств субсидии по направлениям расходов, предусмотренным в соглашении </w:t>
      </w:r>
      <w:r>
        <w:rPr>
          <w:rFonts w:ascii="Times New Roman" w:hAnsi="Times New Roman"/>
          <w:sz w:val="26"/>
        </w:rPr>
        <w:t xml:space="preserve">на предоставление субсидии из бюджета города. </w:t>
      </w:r>
    </w:p>
    <w:p w14:paraId="B7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В случае выявления оснований для отказа в предоставлении субс</w:t>
      </w:r>
      <w:r>
        <w:rPr>
          <w:rFonts w:ascii="Times New Roman" w:hAnsi="Times New Roman"/>
          <w:sz w:val="26"/>
        </w:rPr>
        <w:t>идии, предусмотренных пунктом 52</w:t>
      </w:r>
      <w:r>
        <w:rPr>
          <w:rFonts w:ascii="Times New Roman" w:hAnsi="Times New Roman"/>
          <w:sz w:val="26"/>
        </w:rPr>
        <w:t xml:space="preserve"> настоящего Порядка, комиссия принимает решение об отказе в предоставлении субсид</w:t>
      </w:r>
      <w:r>
        <w:rPr>
          <w:rFonts w:ascii="Times New Roman" w:hAnsi="Times New Roman"/>
          <w:sz w:val="26"/>
        </w:rPr>
        <w:t>ии в срок, указанный в пункте 54</w:t>
      </w:r>
      <w:r>
        <w:rPr>
          <w:rFonts w:ascii="Times New Roman" w:hAnsi="Times New Roman"/>
          <w:sz w:val="26"/>
        </w:rPr>
        <w:t xml:space="preserve"> настоящего Порядка.</w:t>
      </w:r>
    </w:p>
    <w:p w14:paraId="B8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Основания для отказа получателю субсидии в предоставлении субсидии:</w:t>
      </w:r>
    </w:p>
    <w:p w14:paraId="B9000000">
      <w:pPr>
        <w:pStyle w:val="Style_4"/>
        <w:numPr>
          <w:ilvl w:val="0"/>
          <w:numId w:val="3"/>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14:paraId="BA000000">
      <w:pPr>
        <w:pStyle w:val="Style_4"/>
        <w:numPr>
          <w:ilvl w:val="0"/>
          <w:numId w:val="3"/>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установление факта недостоверности представленной получателем субсидии информации.</w:t>
      </w:r>
    </w:p>
    <w:p w14:paraId="BB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Размер субсидии, предоставляемой получателю субсидии, не должен превышать размера запрашиваемой данной организацией субсидии.</w:t>
      </w:r>
    </w:p>
    <w:p w14:paraId="BC000000">
      <w:pPr>
        <w:pStyle w:val="Style_4"/>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Объем предоставляемой </w:t>
      </w:r>
      <w:r>
        <w:rPr>
          <w:rFonts w:ascii="Times New Roman" w:hAnsi="Times New Roman"/>
          <w:sz w:val="26"/>
        </w:rPr>
        <w:t xml:space="preserve">субсидии </w:t>
      </w:r>
      <w:r>
        <w:rPr>
          <w:rFonts w:ascii="Times New Roman" w:hAnsi="Times New Roman"/>
          <w:sz w:val="26"/>
        </w:rPr>
        <w:t xml:space="preserve">определяется в соответствии </w:t>
      </w:r>
      <w:r>
        <w:rPr>
          <w:rFonts w:ascii="Times New Roman" w:hAnsi="Times New Roman"/>
          <w:sz w:val="26"/>
        </w:rPr>
        <w:t>с нормативами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установленными Правительством Челябинской области</w:t>
      </w:r>
      <w:r>
        <w:rPr>
          <w:rFonts w:ascii="Times New Roman" w:hAnsi="Times New Roman"/>
          <w:sz w:val="26"/>
        </w:rPr>
        <w:t xml:space="preserve"> </w:t>
      </w:r>
      <w:r>
        <w:rPr>
          <w:rFonts w:ascii="Times New Roman" w:hAnsi="Times New Roman"/>
          <w:sz w:val="26"/>
        </w:rPr>
        <w:t>(постановление Правительства Челябинской области от 19.11.2013 г. №</w:t>
      </w:r>
      <w:r>
        <w:rPr>
          <w:rFonts w:ascii="Times New Roman" w:hAnsi="Times New Roman"/>
          <w:sz w:val="26"/>
        </w:rPr>
        <w:t xml:space="preserve"> </w:t>
      </w:r>
      <w:r>
        <w:rPr>
          <w:rFonts w:ascii="Times New Roman" w:hAnsi="Times New Roman"/>
          <w:sz w:val="26"/>
        </w:rPr>
        <w:t>445-П «О нормативах обеспечения муниципальных образовательных организаций»), и численностью обучающихся по данным федерального статистического наблюдения за отчетный период.</w:t>
      </w:r>
    </w:p>
    <w:p w14:paraId="BD000000">
      <w:pPr>
        <w:pStyle w:val="Style_4"/>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Предоставление субсидии осуществляется в пределах средств, утвержденных Законом Челябинской области об областном бюджете на соответствующий финансовый год и плановый период на указанные цели.</w:t>
      </w:r>
    </w:p>
    <w:p w14:paraId="BE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Предоставление субсидии осуществляется на основании Соглашения на предоставление субсидии из бюджета города Магнитогорска, заключенного </w:t>
      </w:r>
      <w:r>
        <w:rPr>
          <w:rFonts w:ascii="Times New Roman" w:hAnsi="Times New Roman"/>
          <w:sz w:val="26"/>
        </w:rPr>
        <w:t xml:space="preserve">в </w:t>
      </w:r>
      <w:r>
        <w:rPr>
          <w:rFonts w:ascii="Times New Roman" w:hAnsi="Times New Roman"/>
          <w:sz w:val="26"/>
        </w:rPr>
        <w:t>систем</w:t>
      </w:r>
      <w:r>
        <w:rPr>
          <w:rFonts w:ascii="Times New Roman" w:hAnsi="Times New Roman"/>
          <w:sz w:val="26"/>
        </w:rPr>
        <w:t>е</w:t>
      </w:r>
      <w:r>
        <w:rPr>
          <w:rFonts w:ascii="Times New Roman" w:hAnsi="Times New Roman"/>
          <w:sz w:val="26"/>
        </w:rPr>
        <w:t xml:space="preserve"> «Электронный бюджет»</w:t>
      </w:r>
      <w:r>
        <w:rPr>
          <w:rFonts w:ascii="Times New Roman" w:hAnsi="Times New Roman"/>
          <w:sz w:val="26"/>
        </w:rPr>
        <w:t xml:space="preserve"> (</w:t>
      </w:r>
      <w:r>
        <w:rPr>
          <w:rFonts w:ascii="Times New Roman" w:hAnsi="Times New Roman"/>
          <w:sz w:val="26"/>
        </w:rPr>
        <w:t>при отсутствии технической возможности на бумажном носителе</w:t>
      </w:r>
      <w:r>
        <w:rPr>
          <w:rFonts w:ascii="Times New Roman" w:hAnsi="Times New Roman"/>
          <w:sz w:val="26"/>
        </w:rPr>
        <w:t xml:space="preserve">) </w:t>
      </w:r>
      <w:r>
        <w:rPr>
          <w:rFonts w:ascii="Times New Roman" w:hAnsi="Times New Roman"/>
          <w:sz w:val="26"/>
        </w:rPr>
        <w:t>между получателем субсидии и главным распорядителем средств бюджета города в течении 10 рабочих дней.</w:t>
      </w:r>
    </w:p>
    <w:p w14:paraId="BF000000">
      <w:pPr>
        <w:spacing w:after="0" w:line="240" w:lineRule="auto"/>
        <w:ind w:firstLine="567" w:left="0"/>
        <w:jc w:val="both"/>
        <w:rPr>
          <w:rFonts w:ascii="Times New Roman" w:hAnsi="Times New Roman"/>
          <w:sz w:val="26"/>
        </w:rPr>
      </w:pPr>
      <w:r>
        <w:rPr>
          <w:rFonts w:ascii="Times New Roman" w:hAnsi="Times New Roman"/>
          <w:sz w:val="26"/>
        </w:rPr>
        <w:t>Соглашение должно содержать следующие обязательные условия:</w:t>
      </w:r>
    </w:p>
    <w:p w14:paraId="C0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целевое назначение, порядок, размер и сроки перечисления субсидии;</w:t>
      </w:r>
    </w:p>
    <w:p w14:paraId="C1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порядок, сроки и форму предоставления отчётности об использовании субсидии;</w:t>
      </w:r>
    </w:p>
    <w:p w14:paraId="C2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ответственность организации за нецелевое использование субсидии;</w:t>
      </w:r>
    </w:p>
    <w:p w14:paraId="C3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случаи и порядок возврата субсидии;</w:t>
      </w:r>
    </w:p>
    <w:p w14:paraId="C4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порядок возврата остатка субсидии;</w:t>
      </w:r>
    </w:p>
    <w:p w14:paraId="C5000000">
      <w:pPr>
        <w:spacing w:after="0" w:line="240" w:lineRule="auto"/>
        <w:ind w:firstLine="567" w:left="0"/>
        <w:jc w:val="both"/>
        <w:rPr>
          <w:rFonts w:ascii="Times New Roman" w:hAnsi="Times New Roman"/>
          <w:sz w:val="26"/>
        </w:rPr>
      </w:pPr>
      <w:r>
        <w:rPr>
          <w:rFonts w:ascii="Times New Roman" w:hAnsi="Times New Roman"/>
          <w:sz w:val="26"/>
        </w:rPr>
        <w:t xml:space="preserve">В случае </w:t>
      </w:r>
      <w:r>
        <w:rPr>
          <w:rFonts w:ascii="Times New Roman" w:hAnsi="Times New Roman"/>
          <w:sz w:val="26"/>
        </w:rPr>
        <w:t>неподписания</w:t>
      </w:r>
      <w:r>
        <w:rPr>
          <w:rFonts w:ascii="Times New Roman" w:hAnsi="Times New Roman"/>
          <w:sz w:val="26"/>
        </w:rPr>
        <w:t xml:space="preserve"> получателем субсидии Соглашения в последний день указанного срока он признается уклонившимся от заключения указанного соглашения.</w:t>
      </w:r>
    </w:p>
    <w:p w14:paraId="C6000000">
      <w:pPr>
        <w:spacing w:after="0" w:line="240" w:lineRule="auto"/>
        <w:ind w:firstLine="567" w:left="0"/>
        <w:jc w:val="both"/>
        <w:rPr>
          <w:rFonts w:ascii="Times New Roman" w:hAnsi="Times New Roman"/>
          <w:sz w:val="26"/>
        </w:rPr>
      </w:pPr>
      <w:r>
        <w:rPr>
          <w:rFonts w:ascii="Times New Roman" w:hAnsi="Times New Roman"/>
          <w:sz w:val="26"/>
        </w:rPr>
        <w:t xml:space="preserve">В случае уменьшения главному распорядителю средств бюджета города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включается условие о согласовании новых условий соглашения или о расторжении соглашения при </w:t>
      </w:r>
      <w:r>
        <w:rPr>
          <w:rFonts w:ascii="Times New Roman" w:hAnsi="Times New Roman"/>
          <w:sz w:val="26"/>
        </w:rPr>
        <w:t>недостижении</w:t>
      </w:r>
      <w:r>
        <w:rPr>
          <w:rFonts w:ascii="Times New Roman" w:hAnsi="Times New Roman"/>
          <w:sz w:val="26"/>
        </w:rPr>
        <w:t xml:space="preserve"> согласия по новым условиям.</w:t>
      </w:r>
    </w:p>
    <w:p w14:paraId="C7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Субсидии предоставляются в безналичной форме путем перечисления денежных средств с лицевого счета главного распорядителя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C8000000">
      <w:pPr>
        <w:spacing w:after="0" w:line="240" w:lineRule="auto"/>
        <w:ind w:firstLine="567" w:left="0"/>
        <w:jc w:val="both"/>
        <w:rPr>
          <w:rFonts w:ascii="Times New Roman" w:hAnsi="Times New Roman"/>
          <w:sz w:val="26"/>
        </w:rPr>
      </w:pPr>
      <w:r>
        <w:rPr>
          <w:rFonts w:ascii="Times New Roman" w:hAnsi="Times New Roman"/>
          <w:sz w:val="26"/>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C9000000">
      <w:pPr>
        <w:spacing w:after="0" w:line="240" w:lineRule="auto"/>
        <w:ind w:firstLine="567" w:left="0"/>
        <w:jc w:val="both"/>
        <w:rPr>
          <w:rFonts w:ascii="Times New Roman" w:hAnsi="Times New Roman"/>
          <w:sz w:val="26"/>
        </w:rPr>
      </w:pPr>
      <w:r>
        <w:rPr>
          <w:rFonts w:ascii="Times New Roman" w:hAnsi="Times New Roman"/>
          <w:sz w:val="26"/>
        </w:rPr>
        <w:t>Субсидия перечисляется</w:t>
      </w:r>
      <w:r>
        <w:rPr>
          <w:rFonts w:ascii="Times New Roman" w:hAnsi="Times New Roman"/>
          <w:sz w:val="26"/>
        </w:rPr>
        <w:t xml:space="preserve"> не позднее 10-го рабочего дня, следующего за днем принятия главным распорядителем средств бюджета города по результатам рассмотрения и проверки им</w:t>
      </w:r>
      <w:r>
        <w:rPr>
          <w:rFonts w:ascii="Times New Roman" w:hAnsi="Times New Roman"/>
          <w:sz w:val="26"/>
        </w:rPr>
        <w:t xml:space="preserve"> </w:t>
      </w:r>
      <w:r>
        <w:rPr>
          <w:rFonts w:ascii="Times New Roman" w:hAnsi="Times New Roman"/>
          <w:sz w:val="26"/>
        </w:rPr>
        <w:t>отчет</w:t>
      </w:r>
      <w:r>
        <w:rPr>
          <w:rFonts w:ascii="Times New Roman" w:hAnsi="Times New Roman"/>
          <w:sz w:val="26"/>
        </w:rPr>
        <w:t>а</w:t>
      </w:r>
      <w:r>
        <w:rPr>
          <w:rFonts w:ascii="Times New Roman" w:hAnsi="Times New Roman"/>
          <w:sz w:val="26"/>
        </w:rPr>
        <w:t xml:space="preserve"> о достижении значений результатов предоставления субсидии,</w:t>
      </w:r>
      <w:r>
        <w:rPr>
          <w:rFonts w:ascii="Times New Roman" w:hAnsi="Times New Roman"/>
          <w:sz w:val="26"/>
        </w:rPr>
        <w:t xml:space="preserve"> предусмотренного пунктом 58 Порядка,</w:t>
      </w:r>
      <w:r>
        <w:rPr>
          <w:rFonts w:ascii="Times New Roman" w:hAnsi="Times New Roman"/>
          <w:sz w:val="26"/>
        </w:rPr>
        <w:t xml:space="preserve"> ре</w:t>
      </w:r>
      <w:r>
        <w:rPr>
          <w:rFonts w:ascii="Times New Roman" w:hAnsi="Times New Roman"/>
          <w:sz w:val="26"/>
        </w:rPr>
        <w:t>шения о предоставлении субсидии.</w:t>
      </w:r>
    </w:p>
    <w:p w14:paraId="CA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Результатом предоставления субсидии является создание условий для </w:t>
      </w:r>
      <w:r>
        <w:rPr>
          <w:rFonts w:ascii="Times New Roman" w:hAnsi="Times New Roman"/>
          <w:sz w:val="26"/>
        </w:rPr>
        <w:t xml:space="preserve">получения дошкольного </w:t>
      </w:r>
      <w:r>
        <w:rPr>
          <w:rFonts w:ascii="Times New Roman" w:hAnsi="Times New Roman"/>
          <w:sz w:val="26"/>
        </w:rPr>
        <w:t xml:space="preserve">образования в частных </w:t>
      </w:r>
      <w:r>
        <w:rPr>
          <w:rFonts w:ascii="Times New Roman" w:hAnsi="Times New Roman"/>
          <w:sz w:val="26"/>
        </w:rPr>
        <w:t>дошкольных</w:t>
      </w:r>
      <w:r>
        <w:rPr>
          <w:rFonts w:ascii="Times New Roman" w:hAnsi="Times New Roman"/>
          <w:sz w:val="26"/>
        </w:rPr>
        <w:t xml:space="preserve"> ор</w:t>
      </w:r>
      <w:r>
        <w:rPr>
          <w:rFonts w:ascii="Times New Roman" w:hAnsi="Times New Roman"/>
          <w:sz w:val="26"/>
        </w:rPr>
        <w:t>ганизациях города Магнитогорска</w:t>
      </w:r>
      <w:r>
        <w:rPr>
          <w:rFonts w:ascii="Times New Roman" w:hAnsi="Times New Roman"/>
          <w:sz w:val="26"/>
        </w:rPr>
        <w:t>.</w:t>
      </w:r>
    </w:p>
    <w:p w14:paraId="CB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Показатели, необходимые для достижения результата предоставления субсидии, точная дата завершения и конечное значение результата предоставления субсидии устанавливаются в Соглашении.</w:t>
      </w:r>
    </w:p>
    <w:p w14:paraId="CC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В случае если получатель субсидии предполагает, что не достигнет установленного в Соглашении конечного значения результата предоставления субсидии до даты завершения, установленной в соглашении, он вправе ходатайствовать об изменении такого значения в сторону уменьшения, но не позднее даты завершения, установленной в соглашении.</w:t>
      </w:r>
    </w:p>
    <w:p w14:paraId="CD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В случае принятия главным распорядителем средств бюджета города решения об удовлетворении ходатайства получателя субсидии об изменении конечного значения результата предоставления субсидии в сторону уменьшения главный распорядитель средств бюджета города заключает с получателем субсидии дополнительное соглашение к соглашению в части установления иного конечного значения результата предоставления субсидии и соответственно уменьшения размера субсидии в размере.</w:t>
      </w:r>
    </w:p>
    <w:p w14:paraId="CE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При достижении получателем субсидии значения результата предоставления субсидии, превышающего установленное в соглашении конечное значение результата предоставления субсидии, размер субсидии не увеличивается.</w:t>
      </w:r>
    </w:p>
    <w:p w14:paraId="CF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0000000">
      <w:pPr>
        <w:spacing w:after="0" w:line="240" w:lineRule="auto"/>
        <w:ind w:firstLine="567" w:left="0"/>
        <w:jc w:val="both"/>
        <w:rPr>
          <w:rFonts w:ascii="Times New Roman" w:hAnsi="Times New Roman"/>
          <w:sz w:val="26"/>
        </w:rPr>
      </w:pPr>
      <w:r>
        <w:rPr>
          <w:rFonts w:ascii="Times New Roman" w:hAnsi="Times New Roman"/>
          <w:sz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p>
    <w:p w14:paraId="D1000000">
      <w:pPr>
        <w:spacing w:after="0" w:line="240" w:lineRule="auto"/>
        <w:ind w:firstLine="567" w:left="0"/>
        <w:jc w:val="both"/>
        <w:rPr>
          <w:rFonts w:ascii="Times New Roman" w:hAnsi="Times New Roman"/>
          <w:sz w:val="26"/>
        </w:rPr>
      </w:pPr>
      <w:r>
        <w:rPr>
          <w:rFonts w:ascii="Times New Roman" w:hAnsi="Times New Roman"/>
          <w:sz w:val="26"/>
        </w:rPr>
        <w:t>В случае нарушения условий предоставления субсидии, выявленного по фактам проверок, отраженных в пункте 6</w:t>
      </w:r>
      <w:r>
        <w:rPr>
          <w:rFonts w:ascii="Times New Roman" w:hAnsi="Times New Roman"/>
          <w:sz w:val="26"/>
        </w:rPr>
        <w:t>1</w:t>
      </w:r>
      <w:r>
        <w:rPr>
          <w:rFonts w:ascii="Times New Roman" w:hAnsi="Times New Roman"/>
          <w:sz w:val="26"/>
        </w:rPr>
        <w:t xml:space="preserve"> настоящего Порядка получатель субсидии, по требованию главного распорядителя средств бюджета города, возвращает субсидию в бюджет города. Порядок возврата и сроки возврата субсидии в бюджет города установлены пунктом 6</w:t>
      </w:r>
      <w:r>
        <w:rPr>
          <w:rFonts w:ascii="Times New Roman" w:hAnsi="Times New Roman"/>
          <w:sz w:val="26"/>
        </w:rPr>
        <w:t>5</w:t>
      </w:r>
      <w:r>
        <w:rPr>
          <w:rFonts w:ascii="Times New Roman" w:hAnsi="Times New Roman"/>
          <w:sz w:val="26"/>
        </w:rPr>
        <w:t xml:space="preserve"> настоящего Порядка.</w:t>
      </w:r>
    </w:p>
    <w:p w14:paraId="D2000000">
      <w:pPr>
        <w:spacing w:after="1" w:line="220" w:lineRule="atLeast"/>
        <w:ind w:firstLine="540" w:left="0"/>
        <w:jc w:val="center"/>
        <w:rPr>
          <w:rFonts w:ascii="Times New Roman" w:hAnsi="Times New Roman"/>
          <w:b w:val="1"/>
          <w:sz w:val="26"/>
        </w:rPr>
      </w:pPr>
      <w:bookmarkStart w:id="7" w:name="sub_1040"/>
    </w:p>
    <w:p w14:paraId="D3000000">
      <w:pPr>
        <w:spacing w:after="108" w:line="220" w:lineRule="atLeast"/>
        <w:ind w:firstLine="539" w:left="0"/>
        <w:jc w:val="center"/>
        <w:rPr>
          <w:rFonts w:ascii="Times New Roman" w:hAnsi="Times New Roman"/>
          <w:sz w:val="26"/>
        </w:rPr>
      </w:pPr>
      <w:r>
        <w:rPr>
          <w:rFonts w:ascii="Times New Roman" w:hAnsi="Times New Roman"/>
          <w:sz w:val="26"/>
        </w:rPr>
        <w:t>5. Требования к представлению отчетности</w:t>
      </w:r>
      <w:bookmarkEnd w:id="7"/>
    </w:p>
    <w:p w14:paraId="D4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Получатель субсидии направляет главному распорядителю средств </w:t>
      </w:r>
      <w:r>
        <w:rPr>
          <w:rFonts w:ascii="Times New Roman" w:hAnsi="Times New Roman"/>
          <w:sz w:val="26"/>
        </w:rPr>
        <w:t>бюджета города ежемесячно, не позднее 5 числа месяца, следующего за отчетным месяцем</w:t>
      </w:r>
      <w:r>
        <w:rPr>
          <w:rFonts w:ascii="Times New Roman" w:hAnsi="Times New Roman"/>
          <w:sz w:val="26"/>
        </w:rPr>
        <w:t xml:space="preserve"> (но не реже одного раза в квартал)</w:t>
      </w:r>
      <w:r>
        <w:rPr>
          <w:rFonts w:ascii="Times New Roman" w:hAnsi="Times New Roman"/>
          <w:sz w:val="26"/>
        </w:rPr>
        <w:t xml:space="preserve">,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w:t>
      </w:r>
      <w:r>
        <w:rPr>
          <w:rFonts w:ascii="Times New Roman" w:hAnsi="Times New Roman"/>
          <w:sz w:val="26"/>
        </w:rPr>
        <w:t xml:space="preserve">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D5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Главный распорядитель средств бюджета города вправе устанавливать в Соглашении сроки и формы представления получателем субсидии дополнительной отчетности.</w:t>
      </w:r>
    </w:p>
    <w:p w14:paraId="D6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и принятие отчетности, представленной получателем субсидии, в порядке и сроки, предусмотренные соглашением.</w:t>
      </w:r>
      <w:bookmarkStart w:id="8" w:name="sub_1045"/>
    </w:p>
    <w:p w14:paraId="D7000000">
      <w:pPr>
        <w:tabs>
          <w:tab w:leader="none" w:pos="993" w:val="left"/>
          <w:tab w:leader="none" w:pos="1134" w:val="left"/>
        </w:tabs>
        <w:spacing w:after="1" w:line="220" w:lineRule="atLeast"/>
        <w:ind w:firstLine="567" w:left="0"/>
        <w:jc w:val="both"/>
        <w:rPr>
          <w:rFonts w:ascii="Times New Roman" w:hAnsi="Times New Roman"/>
          <w:sz w:val="26"/>
        </w:rPr>
      </w:pPr>
      <w:bookmarkEnd w:id="8"/>
    </w:p>
    <w:p w14:paraId="D8000000">
      <w:pPr>
        <w:spacing w:after="108" w:line="240" w:lineRule="auto"/>
        <w:ind/>
        <w:jc w:val="center"/>
        <w:rPr>
          <w:rFonts w:ascii="Times New Roman" w:hAnsi="Times New Roman"/>
          <w:sz w:val="26"/>
        </w:rPr>
      </w:pPr>
      <w:r>
        <w:rPr>
          <w:rFonts w:ascii="Times New Roman" w:hAnsi="Times New Roman"/>
          <w:sz w:val="26"/>
        </w:rPr>
        <w:t>6.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D9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Главный распорядитель средств бюджета города осуществляет проверку соблюдения порядка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DA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Получатель субсидии несет следующие меры ответственности </w:t>
      </w:r>
      <w:r>
        <w:rPr>
          <w:rFonts w:ascii="Times New Roman" w:hAnsi="Times New Roman"/>
          <w:sz w:val="26"/>
        </w:rPr>
        <w:br/>
      </w:r>
      <w:r>
        <w:rPr>
          <w:rFonts w:ascii="Times New Roman" w:hAnsi="Times New Roman"/>
          <w:sz w:val="26"/>
        </w:rPr>
        <w:t xml:space="preserve">за нарушение условий и порядка предоставления субсидий, в том числе </w:t>
      </w:r>
      <w:r>
        <w:rPr>
          <w:rFonts w:ascii="Times New Roman" w:hAnsi="Times New Roman"/>
          <w:sz w:val="26"/>
        </w:rPr>
        <w:br/>
      </w:r>
      <w:r>
        <w:rPr>
          <w:rFonts w:ascii="Times New Roman" w:hAnsi="Times New Roman"/>
          <w:sz w:val="26"/>
        </w:rPr>
        <w:t xml:space="preserve">за </w:t>
      </w:r>
      <w:r>
        <w:rPr>
          <w:rFonts w:ascii="Times New Roman" w:hAnsi="Times New Roman"/>
          <w:sz w:val="26"/>
        </w:rPr>
        <w:t>недостижение</w:t>
      </w:r>
      <w:r>
        <w:rPr>
          <w:rFonts w:ascii="Times New Roman" w:hAnsi="Times New Roman"/>
          <w:sz w:val="26"/>
        </w:rPr>
        <w:t xml:space="preserve"> результатов предоставления субсидий:</w:t>
      </w:r>
    </w:p>
    <w:p w14:paraId="DB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 xml:space="preserve">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результатов предоставления субсидии;</w:t>
      </w:r>
    </w:p>
    <w:p w14:paraId="DC000000">
      <w:p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 xml:space="preserve">уплата получателем субсидии пени в случае </w:t>
      </w:r>
      <w:r>
        <w:rPr>
          <w:rFonts w:ascii="Times New Roman" w:hAnsi="Times New Roman"/>
          <w:sz w:val="26"/>
        </w:rPr>
        <w:t>недостижения</w:t>
      </w:r>
      <w:r>
        <w:rPr>
          <w:rFonts w:ascii="Times New Roman" w:hAnsi="Times New Roman"/>
          <w:sz w:val="26"/>
        </w:rPr>
        <w:t xml:space="preserve"> в установленные соглашением сроки значения результата предоставления субсидии в размере одной </w:t>
      </w:r>
      <w:r>
        <w:rPr>
          <w:rFonts w:ascii="Times New Roman" w:hAnsi="Times New Roman"/>
          <w:sz w:val="26"/>
        </w:rPr>
        <w:t>трехсотшестидесятой</w:t>
      </w:r>
      <w:r>
        <w:rPr>
          <w:rFonts w:ascii="Times New Roman" w:hAnsi="Times New Roman"/>
          <w:sz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DD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DE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средств бюджета города и органом муниципального финансового контроля, а также в случае </w:t>
      </w:r>
      <w:r>
        <w:rPr>
          <w:rFonts w:ascii="Times New Roman" w:hAnsi="Times New Roman"/>
          <w:sz w:val="26"/>
        </w:rPr>
        <w:t>недостижения</w:t>
      </w:r>
      <w:r>
        <w:rPr>
          <w:rFonts w:ascii="Times New Roman" w:hAnsi="Times New Roman"/>
          <w:sz w:val="26"/>
        </w:rPr>
        <w:t xml:space="preserve"> значений ре</w:t>
      </w:r>
      <w:r>
        <w:rPr>
          <w:rFonts w:ascii="Times New Roman" w:hAnsi="Times New Roman"/>
          <w:sz w:val="26"/>
        </w:rPr>
        <w:t>зультатов, указанных в пункте 56</w:t>
      </w:r>
      <w:r>
        <w:rPr>
          <w:rFonts w:ascii="Times New Roman" w:hAnsi="Times New Roman"/>
          <w:sz w:val="26"/>
        </w:rPr>
        <w:t xml:space="preserve"> настоящего Порядка субсидия подлежит возврату.</w:t>
      </w:r>
    </w:p>
    <w:p w14:paraId="DF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средств бюджета города направляет получателю субсидии требование о возврате денежных средств в течение 3 рабочих дней со дня, когда главному распорядителю средств бюджета города стало известно об этом.</w:t>
      </w:r>
    </w:p>
    <w:p w14:paraId="E0000000">
      <w:pPr>
        <w:spacing w:after="0" w:line="240" w:lineRule="auto"/>
        <w:ind w:firstLine="567" w:left="0"/>
        <w:jc w:val="both"/>
        <w:rPr>
          <w:rFonts w:ascii="Times New Roman" w:hAnsi="Times New Roman"/>
          <w:sz w:val="26"/>
        </w:rPr>
      </w:pPr>
      <w:r>
        <w:rPr>
          <w:rFonts w:ascii="Times New Roman" w:hAnsi="Times New Roman"/>
          <w:sz w:val="26"/>
        </w:rPr>
        <w:t>Получатель субсидии возвращает денежные средства в бюджет города в течение 3 рабочих дней со дня получения от главного распорядителя бюджетных средств требования о возврате субсидии.</w:t>
      </w:r>
    </w:p>
    <w:p w14:paraId="E1000000">
      <w:pPr>
        <w:spacing w:after="0" w:line="240" w:lineRule="auto"/>
        <w:ind w:firstLine="567" w:left="0"/>
        <w:jc w:val="both"/>
        <w:rPr>
          <w:rFonts w:ascii="Times New Roman" w:hAnsi="Times New Roman"/>
          <w:sz w:val="26"/>
        </w:rPr>
      </w:pPr>
      <w:r>
        <w:rPr>
          <w:rFonts w:ascii="Times New Roman" w:hAnsi="Times New Roman"/>
          <w:sz w:val="26"/>
        </w:rPr>
        <w:t xml:space="preserve">В случае отказа от добровольного возврата либо невозвращения в установленный настоящим Порядком срок средства предоставленных субсидий </w:t>
      </w:r>
      <w:r>
        <w:rPr>
          <w:rFonts w:ascii="Times New Roman" w:hAnsi="Times New Roman"/>
          <w:sz w:val="26"/>
        </w:rPr>
        <w:t>взыскиваются в судебном порядке в соответствии с действующим законодательством Российской Федерации.</w:t>
      </w:r>
    </w:p>
    <w:p w14:paraId="E2000000">
      <w:pPr>
        <w:pStyle w:val="Style_4"/>
        <w:numPr>
          <w:ilvl w:val="0"/>
          <w:numId w:val="2"/>
        </w:numPr>
        <w:tabs>
          <w:tab w:leader="none" w:pos="993" w:val="left"/>
        </w:tabs>
        <w:spacing w:after="0" w:line="240" w:lineRule="auto"/>
        <w:ind w:firstLine="567" w:left="0"/>
        <w:jc w:val="both"/>
        <w:rPr>
          <w:rFonts w:ascii="Times New Roman" w:hAnsi="Times New Roman"/>
          <w:sz w:val="26"/>
        </w:rPr>
      </w:pPr>
      <w:r>
        <w:rPr>
          <w:rFonts w:ascii="Times New Roman" w:hAnsi="Times New Roman"/>
          <w:sz w:val="26"/>
        </w:rPr>
        <w:t>Остаток субсидии, не использованный в отчетном финансовом году, возвращается в бюджет города. Главный распорядитель средств бюджета города направляет получателю субсидии требование о возврате остатка субсидии, не использованного в отчетном финансовом году.</w:t>
      </w:r>
    </w:p>
    <w:p w14:paraId="E3000000">
      <w:pPr>
        <w:spacing w:after="0" w:line="240" w:lineRule="auto"/>
        <w:ind w:firstLine="567" w:left="0"/>
        <w:jc w:val="both"/>
        <w:rPr>
          <w:rFonts w:ascii="Times New Roman" w:hAnsi="Times New Roman"/>
          <w:sz w:val="26"/>
        </w:rPr>
      </w:pPr>
      <w:r>
        <w:rPr>
          <w:rFonts w:ascii="Times New Roman" w:hAnsi="Times New Roman"/>
          <w:sz w:val="26"/>
        </w:rPr>
        <w:t xml:space="preserve">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w:t>
      </w:r>
      <w:r>
        <w:rPr>
          <w:rFonts w:ascii="Times New Roman" w:hAnsi="Times New Roman"/>
          <w:sz w:val="26"/>
        </w:rPr>
        <w:br/>
      </w:r>
      <w:r>
        <w:rPr>
          <w:rFonts w:ascii="Times New Roman" w:hAnsi="Times New Roman"/>
          <w:sz w:val="26"/>
        </w:rPr>
        <w:t>по реквизитам и коду бюджетной классификации, указанным в требовании.</w:t>
      </w:r>
    </w:p>
    <w:p w14:paraId="E4000000">
      <w:pPr>
        <w:pStyle w:val="Style_4"/>
        <w:numPr>
          <w:ilvl w:val="0"/>
          <w:numId w:val="2"/>
        </w:numPr>
        <w:tabs>
          <w:tab w:leader="none" w:pos="709" w:val="left"/>
          <w:tab w:leader="none" w:pos="993" w:val="left"/>
        </w:tabs>
        <w:spacing w:after="0" w:line="240" w:lineRule="auto"/>
        <w:ind w:firstLine="567" w:left="0"/>
        <w:jc w:val="both"/>
        <w:rPr>
          <w:rFonts w:ascii="Times New Roman" w:hAnsi="Times New Roman"/>
          <w:sz w:val="26"/>
        </w:rPr>
      </w:pPr>
      <w:r>
        <w:rPr>
          <w:rFonts w:ascii="Times New Roman" w:hAnsi="Times New Roman"/>
          <w:sz w:val="26"/>
        </w:rPr>
        <w:t>Главный распорядитель средств бюджета города обеспечивает результативность, адресность и целевой характер использования средств городского бюджета в соответствии с утвержденными бюджетными ассигнованиями и лимитами бюджетных обязательств.</w:t>
      </w:r>
    </w:p>
    <w:p w14:paraId="E5000000">
      <w:pPr>
        <w:pStyle w:val="Style_4"/>
        <w:numPr>
          <w:ilvl w:val="0"/>
          <w:numId w:val="2"/>
        </w:numPr>
        <w:tabs>
          <w:tab w:leader="none" w:pos="709" w:val="left"/>
          <w:tab w:leader="none" w:pos="993" w:val="left"/>
        </w:tabs>
        <w:spacing w:after="0" w:line="240" w:lineRule="auto"/>
        <w:ind w:firstLine="567" w:left="0"/>
        <w:jc w:val="both"/>
        <w:rPr>
          <w:rFonts w:ascii="Times New Roman" w:hAnsi="Times New Roman"/>
          <w:sz w:val="26"/>
        </w:rPr>
      </w:pPr>
      <w:r>
        <w:rPr>
          <w:rFonts w:ascii="Times New Roman" w:hAnsi="Times New Roman"/>
          <w:sz w:val="26"/>
        </w:rPr>
        <w:t xml:space="preserve">Главный распорядитель средств бюджета города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Министерства финансов Российской Федерации от 27.04.2024 № 53н </w:t>
      </w:r>
      <w:r>
        <w:rPr>
          <w:rFonts w:ascii="Times New Roman" w:hAnsi="Times New Roman"/>
          <w:sz w:val="26"/>
        </w:rPr>
        <w:br/>
      </w:r>
      <w:r>
        <w:rPr>
          <w:rFonts w:ascii="Times New Roman" w:hAnsi="Times New Roman"/>
          <w:sz w:val="26"/>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представляет его результат в Управление финансов администрации города Магнитогорска.</w:t>
      </w:r>
    </w:p>
    <w:p w14:paraId="E6000000">
      <w:pPr>
        <w:widowControl w:val="0"/>
        <w:spacing w:after="0" w:line="240" w:lineRule="auto"/>
        <w:ind/>
        <w:jc w:val="both"/>
        <w:rPr>
          <w:rFonts w:ascii="Times New Roman CYR" w:hAnsi="Times New Roman CYR"/>
          <w:sz w:val="24"/>
        </w:rPr>
      </w:pPr>
    </w:p>
    <w:p w14:paraId="E7000000">
      <w:pPr>
        <w:widowControl w:val="0"/>
        <w:spacing w:after="0" w:line="240" w:lineRule="auto"/>
        <w:ind w:firstLine="720" w:left="0"/>
        <w:jc w:val="both"/>
        <w:rPr>
          <w:rFonts w:ascii="Times New Roman CYR" w:hAnsi="Times New Roman CYR"/>
          <w:sz w:val="24"/>
        </w:rPr>
      </w:pPr>
    </w:p>
    <w:p w14:paraId="E8000000">
      <w:pPr>
        <w:widowControl w:val="0"/>
        <w:spacing w:after="0" w:line="240" w:lineRule="auto"/>
        <w:ind w:firstLine="720" w:left="0"/>
        <w:jc w:val="both"/>
        <w:rPr>
          <w:rFonts w:ascii="Times New Roman CYR" w:hAnsi="Times New Roman CYR"/>
          <w:sz w:val="24"/>
        </w:rPr>
      </w:pPr>
    </w:p>
    <w:p w14:paraId="E9000000">
      <w:pPr>
        <w:widowControl w:val="0"/>
        <w:spacing w:after="0" w:line="240" w:lineRule="auto"/>
        <w:ind w:firstLine="720" w:left="0"/>
        <w:jc w:val="both"/>
        <w:rPr>
          <w:rFonts w:ascii="Times New Roman CYR" w:hAnsi="Times New Roman CYR"/>
          <w:sz w:val="24"/>
        </w:rPr>
      </w:pPr>
    </w:p>
    <w:p w14:paraId="EA000000">
      <w:pPr>
        <w:widowControl w:val="0"/>
        <w:spacing w:after="0" w:line="240" w:lineRule="auto"/>
        <w:ind w:firstLine="720" w:left="0"/>
        <w:jc w:val="both"/>
        <w:rPr>
          <w:rFonts w:ascii="Times New Roman CYR" w:hAnsi="Times New Roman CYR"/>
          <w:sz w:val="24"/>
        </w:rPr>
      </w:pPr>
    </w:p>
    <w:p w14:paraId="EB000000">
      <w:pPr>
        <w:widowControl w:val="0"/>
        <w:spacing w:after="0" w:line="240" w:lineRule="auto"/>
        <w:ind w:firstLine="720" w:left="0"/>
        <w:jc w:val="both"/>
        <w:rPr>
          <w:rFonts w:ascii="Times New Roman CYR" w:hAnsi="Times New Roman CYR"/>
          <w:sz w:val="24"/>
        </w:rPr>
      </w:pPr>
    </w:p>
    <w:p w14:paraId="EC000000">
      <w:pPr>
        <w:widowControl w:val="0"/>
        <w:spacing w:after="0" w:line="240" w:lineRule="auto"/>
        <w:ind w:firstLine="720" w:left="0"/>
        <w:jc w:val="both"/>
        <w:rPr>
          <w:rFonts w:ascii="Times New Roman CYR" w:hAnsi="Times New Roman CYR"/>
          <w:sz w:val="24"/>
        </w:rPr>
      </w:pPr>
    </w:p>
    <w:p w14:paraId="ED000000">
      <w:pPr>
        <w:widowControl w:val="0"/>
        <w:spacing w:after="0" w:line="240" w:lineRule="auto"/>
        <w:ind w:firstLine="720" w:left="0"/>
        <w:jc w:val="both"/>
        <w:rPr>
          <w:rFonts w:ascii="Times New Roman CYR" w:hAnsi="Times New Roman CYR"/>
          <w:sz w:val="24"/>
        </w:rPr>
      </w:pPr>
    </w:p>
    <w:p w14:paraId="EE000000">
      <w:pPr>
        <w:widowControl w:val="0"/>
        <w:spacing w:after="0" w:line="240" w:lineRule="auto"/>
        <w:ind w:firstLine="720" w:left="0"/>
        <w:jc w:val="both"/>
        <w:rPr>
          <w:rFonts w:ascii="Times New Roman CYR" w:hAnsi="Times New Roman CYR"/>
          <w:sz w:val="24"/>
        </w:rPr>
      </w:pPr>
    </w:p>
    <w:sectPr>
      <w:headerReference r:id="rId6" w:type="default"/>
      <w:headerReference r:id="rId4" w:type="first"/>
      <w:footerReference r:id="rId5"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Вр-1733416</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Вр-1733416</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6031"/>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42"/>
      <w:numFmt w:val="decimal"/>
      <w:lvlText w:val="%1."/>
      <w:lvlJc w:val="left"/>
      <w:pPr>
        <w:ind w:hanging="360" w:left="4755"/>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Balloon Text"/>
    <w:basedOn w:val="Style_5"/>
    <w:link w:val="Style_12_ch"/>
    <w:pPr>
      <w:spacing w:after="0" w:line="240" w:lineRule="auto"/>
      <w:ind/>
    </w:pPr>
    <w:rPr>
      <w:rFonts w:ascii="Tahoma" w:hAnsi="Tahoma"/>
      <w:sz w:val="16"/>
    </w:rPr>
  </w:style>
  <w:style w:styleId="Style_12_ch" w:type="character">
    <w:name w:val="Balloon Text"/>
    <w:basedOn w:val="Style_5_ch"/>
    <w:link w:val="Style_12"/>
    <w:rPr>
      <w:rFonts w:ascii="Tahoma" w:hAnsi="Tahoma"/>
      <w:sz w:val="16"/>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4" w:type="paragraph">
    <w:name w:val="annotation text"/>
    <w:basedOn w:val="Style_5"/>
    <w:link w:val="Style_14_ch"/>
    <w:pPr>
      <w:spacing w:line="240" w:lineRule="auto"/>
      <w:ind/>
    </w:pPr>
    <w:rPr>
      <w:sz w:val="20"/>
    </w:rPr>
  </w:style>
  <w:style w:styleId="Style_14_ch" w:type="character">
    <w:name w:val="annotation text"/>
    <w:basedOn w:val="Style_5_ch"/>
    <w:link w:val="Style_14"/>
    <w:rPr>
      <w:sz w:val="20"/>
    </w:rPr>
  </w:style>
  <w:style w:styleId="Style_15" w:type="paragraph">
    <w:name w:val="annotation reference"/>
    <w:basedOn w:val="Style_16"/>
    <w:link w:val="Style_15_ch"/>
    <w:rPr>
      <w:sz w:val="16"/>
    </w:rPr>
  </w:style>
  <w:style w:styleId="Style_15_ch" w:type="character">
    <w:name w:val="annotation reference"/>
    <w:basedOn w:val="Style_16_ch"/>
    <w:link w:val="Style_15"/>
    <w:rPr>
      <w:sz w:val="16"/>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3" w:type="paragraph">
    <w:name w:val="Hyperlink"/>
    <w:basedOn w:val="Style_16"/>
    <w:link w:val="Style_3_ch"/>
    <w:rPr>
      <w:color w:themeColor="hyperlink" w:val="0000FF"/>
      <w:u w:val="single"/>
    </w:rPr>
  </w:style>
  <w:style w:styleId="Style_3_ch" w:type="character">
    <w:name w:val="Hyperlink"/>
    <w:basedOn w:val="Style_16_ch"/>
    <w:link w:val="Style_3"/>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s_1"/>
    <w:basedOn w:val="Style_5"/>
    <w:link w:val="Style_23_ch"/>
    <w:pPr>
      <w:spacing w:afterAutospacing="on" w:beforeAutospacing="on" w:line="240" w:lineRule="auto"/>
      <w:ind/>
    </w:pPr>
    <w:rPr>
      <w:rFonts w:ascii="Times New Roman" w:hAnsi="Times New Roman"/>
      <w:sz w:val="24"/>
    </w:rPr>
  </w:style>
  <w:style w:styleId="Style_23_ch" w:type="character">
    <w:name w:val="s_1"/>
    <w:basedOn w:val="Style_5_ch"/>
    <w:link w:val="Style_23"/>
    <w:rPr>
      <w:rFonts w:ascii="Times New Roman" w:hAnsi="Times New Roman"/>
      <w:sz w:val="24"/>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annotation subject"/>
    <w:basedOn w:val="Style_14"/>
    <w:next w:val="Style_14"/>
    <w:link w:val="Style_26_ch"/>
    <w:rPr>
      <w:b w:val="1"/>
    </w:rPr>
  </w:style>
  <w:style w:styleId="Style_26_ch" w:type="character">
    <w:name w:val="annotation subject"/>
    <w:basedOn w:val="Style_14_ch"/>
    <w:link w:val="Style_26"/>
    <w:rPr>
      <w:b w:val="1"/>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Normal (Web)"/>
    <w:basedOn w:val="Style_5"/>
    <w:link w:val="Style_28_ch"/>
    <w:rPr>
      <w:rFonts w:ascii="Times New Roman" w:hAnsi="Times New Roman"/>
      <w:sz w:val="24"/>
    </w:rPr>
  </w:style>
  <w:style w:styleId="Style_28_ch" w:type="character">
    <w:name w:val="Normal (Web)"/>
    <w:basedOn w:val="Style_5_ch"/>
    <w:link w:val="Style_28"/>
    <w:rPr>
      <w:rFonts w:ascii="Times New Roman" w:hAnsi="Times New Roman"/>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16" w:type="paragraph">
    <w:name w:val="Default Paragraph Font"/>
    <w:link w:val="Style_16_ch"/>
  </w:style>
  <w:style w:styleId="Style_16_ch" w:type="character">
    <w:name w:val="Default Paragraph Font"/>
    <w:link w:val="Style_16"/>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32" w:type="table">
    <w:name w:val="Normal Table"/>
    <w:tblPr>
      <w:tblInd w:type="dxa" w:w="0"/>
      <w:tblCellMar>
        <w:top w:type="dxa" w:w="0"/>
        <w:left w:type="dxa" w:w="108"/>
        <w:bottom w:type="dxa" w:w="0"/>
        <w:right w:type="dxa" w:w="108"/>
      </w:tblCellMar>
    </w:tblPr>
  </w:style>
  <w:style w:styleId="Style_33" w:type="table">
    <w:name w:val="Table Grid"/>
    <w:basedOn w:val="Style_3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2025-02-12T05:46:18Z</dcterms:modified>
</cp:coreProperties>
</file>