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944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 23.04.2020 №4449-П, и проект межевания территории города Магнитогорска, утвержденный постановлением администрации города от 23.06.2022 №6230-П, в границах 150 микрорайона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обращения </w:t>
      </w:r>
      <w:r>
        <w:br/>
      </w:r>
      <w:r>
        <w:rPr>
          <w:rFonts w:ascii="Times New Roman" w:hAnsi="Times New Roman"/>
          <w:sz w:val="28"/>
        </w:rPr>
        <w:t>ООО СЗ «ТрестМ-41» от 15.01.2024 №ГМУ-УАиГ-03/2 (ЕПГУ: 5023992248),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 xml:space="preserve">Рекомендовать ООО СЗ «ТрестМ-41» в течение трех лет подготовить </w:t>
      </w:r>
      <w:r>
        <w:rPr>
          <w:sz w:val="28"/>
          <w:highlight w:val="white"/>
        </w:rPr>
        <w:t>документацию о внесении изменений в проект планировки территории города Магнитогорска, утвержденный постановлением администрации города от 23.04.2020 №4449-П, и проект межевания территории города Магнитогорска, утвержденный постановлением администрации города от 23.06.2022 №6230-П, в границах 150 микрорайона.</w:t>
      </w:r>
      <w:r>
        <w:rPr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10000000">
      <w:pPr>
        <w:pStyle w:val="Style_3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2. Утвердить задание на разработку документации по планировке территории.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Принять предложение ООО СЗ «ТрестМ-41»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на официальном сайте администрации города 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Глава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          </w:t>
      </w:r>
      <w:r>
        <w:rPr>
          <w:rFonts w:ascii="Times New Roman" w:hAnsi="Times New Roman"/>
          <w:color w:themeColor="text1" w:val="000000"/>
          <w:sz w:val="28"/>
        </w:rPr>
        <w:t>С.Н.Бердников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Вр-2033262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2025-02-04T08:26:02Z</dcterms:modified>
</cp:coreProperties>
</file>