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bookmarkStart w:id="1" w:name="sub_5"/>
      <w:r>
        <w:rPr>
          <w:sz w:val="28"/>
        </w:rPr>
        <w:t>АДМИНИСТРАЦИЯ ГОРОДА МАГНИТОГОРСКА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5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31.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832</w:t>
      </w:r>
      <w:r>
        <w:rPr>
          <w:spacing w:val="-4"/>
          <w:sz w:val="28"/>
        </w:rPr>
        <w:t>-П</w:t>
      </w:r>
    </w:p>
    <w:p w14:paraId="06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 w:firstLine="0" w:left="0" w:right="425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бюджетного прогноза </w:t>
      </w:r>
      <w:r>
        <w:rPr>
          <w:rFonts w:ascii="Times New Roman" w:hAnsi="Times New Roman"/>
          <w:sz w:val="28"/>
        </w:rPr>
        <w:t>города Магнитогорска 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долгосрочный </w:t>
      </w:r>
      <w:r>
        <w:rPr>
          <w:rFonts w:ascii="Times New Roman" w:hAnsi="Times New Roman"/>
          <w:sz w:val="28"/>
        </w:rPr>
        <w:t>период до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2030 года</w:t>
      </w:r>
    </w:p>
    <w:p w14:paraId="0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170.1 Бюджетного кодекса Российской Федерации, Положением о бюджетном процессе в городе Магнитогорске, утвержденным Решением Магнитогорского городского Собрания депутатов от 30 марта 2021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102, Порядком разработки и утверждения бюджетного прогноза города Магнитогорска на долгосрочный период, утвержденным постановлением адми</w:t>
      </w:r>
      <w:r>
        <w:rPr>
          <w:rFonts w:ascii="Times New Roman" w:hAnsi="Times New Roman"/>
          <w:sz w:val="28"/>
        </w:rPr>
        <w:t>нистрации города Магнитогорска</w:t>
      </w:r>
      <w:r>
        <w:br/>
      </w:r>
      <w:r>
        <w:rPr>
          <w:rFonts w:ascii="Times New Roman" w:hAnsi="Times New Roman"/>
          <w:sz w:val="28"/>
        </w:rPr>
        <w:t xml:space="preserve">от 25.05.2021 № 5444-П, руководствуясь Уставом города Магнитогорска, </w:t>
      </w:r>
    </w:p>
    <w:p w14:paraId="0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Утвердить бюджетный прогноз города Магнитогорска</w:t>
      </w:r>
      <w:r>
        <w:br/>
      </w:r>
      <w:r>
        <w:rPr>
          <w:rFonts w:ascii="Times New Roman" w:hAnsi="Times New Roman"/>
          <w:sz w:val="28"/>
        </w:rPr>
        <w:t>на долгосрочный период до 2030 года (приложение).</w:t>
      </w:r>
    </w:p>
    <w:p w14:paraId="0D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0E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Н.И.) опубликовать настоящее постановление в средствах массовой 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разместить на официальном сайте администрации города Магнитогорска</w:t>
      </w:r>
      <w:r>
        <w:rPr>
          <w:rFonts w:ascii="Times New Roman" w:hAnsi="Times New Roman"/>
          <w:sz w:val="28"/>
        </w:rPr>
        <w:t>.</w:t>
      </w:r>
    </w:p>
    <w:p w14:paraId="0F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Макарову А.Н.</w:t>
      </w:r>
    </w:p>
    <w:p w14:paraId="10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bookmarkEnd w:id="1"/>
    </w:p>
    <w:p w14:paraId="12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Магнитогорска                                  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2" w:name="sub_1"/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  <w:bookmarkEnd w:id="2"/>
    </w:p>
    <w:p w14:paraId="1B000000">
      <w:pPr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1C000000">
      <w:pPr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1D000000">
      <w:pPr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1E000000">
      <w:pPr>
        <w:spacing w:after="0" w:line="240" w:lineRule="auto"/>
        <w:ind w:firstLine="5669" w:left="0"/>
      </w:pPr>
      <w:r>
        <w:rPr>
          <w:rFonts w:ascii="Times New Roman" w:hAnsi="Times New Roman"/>
          <w:sz w:val="24"/>
        </w:rPr>
        <w:t>от 31.01.2025 № 832-П</w:t>
      </w:r>
    </w:p>
    <w:p w14:paraId="1F000000">
      <w:pPr>
        <w:spacing w:after="0" w:line="240" w:lineRule="auto"/>
        <w:ind/>
        <w:jc w:val="right"/>
        <w:rPr>
          <w:sz w:val="28"/>
        </w:rPr>
      </w:pPr>
    </w:p>
    <w:p w14:paraId="20000000">
      <w:pPr>
        <w:spacing w:after="0" w:line="240" w:lineRule="auto"/>
        <w:ind/>
        <w:jc w:val="right"/>
        <w:rPr>
          <w:sz w:val="28"/>
        </w:rPr>
      </w:pPr>
    </w:p>
    <w:p w14:paraId="2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Бюджетный прогноз города Магнитогорска</w:t>
      </w:r>
    </w:p>
    <w:p w14:paraId="2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долгосрочный период до 2030 года</w:t>
      </w:r>
    </w:p>
    <w:p w14:paraId="2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14:paraId="2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Бюджетный прогноз города Магнитогорска на долгосрочный период до 2030 года (далее - бюджетный прогноз) разработан на основе долгосрочного прогноза социально - экономического развития города Магнитогорска на 2025 год и плановый период 2026-2030 годы, утвержденного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17.10.2024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10958-П, с учетом Основных направлений бюджетной</w:t>
      </w:r>
      <w:r>
        <w:br/>
      </w:r>
      <w:r>
        <w:rPr>
          <w:rFonts w:ascii="Times New Roman" w:hAnsi="Times New Roman"/>
          <w:sz w:val="28"/>
        </w:rPr>
        <w:t xml:space="preserve">и налоговой политики города Магнитогорска на 2025 год и на плановый период 2026 и 2027 годов. 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подготовке бюджетного прогноза были учтены положения Указа Президента Российской Федерации от 7 мая 2024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309</w:t>
      </w:r>
      <w:r>
        <w:br/>
      </w:r>
      <w:r>
        <w:rPr>
          <w:rFonts w:ascii="Times New Roman" w:hAnsi="Times New Roman"/>
          <w:sz w:val="28"/>
        </w:rPr>
        <w:t>«О национальных целях развития Российской Федерации на период до 2030 года и на перспективу до 2036 года», Стратегии социально-экономического развития города Магнитогорска на период до 2035 года, утвержденной Решением Магнитогорского городского Собрания депутатов от 27 ноября 2018 года № 169.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Основной целью разработки бюджетного прогноза является оценка основных тенденций развития бюджета города Магнитогорска (далее - бюджет города), позволяющая путем реализации соответствующих решений в сфере налоговой и бюджетной политики обеспечить необходимый уровень сбалансированности бюджета города и, соответственно, достижение целей социально - экономического развития города Магнитогорска.</w:t>
      </w:r>
    </w:p>
    <w:p w14:paraId="29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Основные подходы к формированию бюджетной политики</w:t>
      </w:r>
    </w:p>
    <w:p w14:paraId="2B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города Магнитогорска на долгосрочный период</w:t>
      </w:r>
    </w:p>
    <w:p w14:paraId="2C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Бюджетная политика </w:t>
      </w:r>
      <w:r>
        <w:rPr>
          <w:rFonts w:ascii="Times New Roman" w:hAnsi="Times New Roman"/>
          <w:sz w:val="28"/>
        </w:rPr>
        <w:t>города Магнитогорска на долгосрочный период</w:t>
      </w:r>
      <w:r>
        <w:rPr>
          <w:rFonts w:ascii="Times New Roman" w:hAnsi="Times New Roman"/>
          <w:sz w:val="28"/>
        </w:rPr>
        <w:t xml:space="preserve"> направлена на обеспечение долгосрочной сбалансированности</w:t>
      </w:r>
      <w:r>
        <w:br/>
      </w:r>
      <w:r>
        <w:rPr>
          <w:rFonts w:ascii="Times New Roman" w:hAnsi="Times New Roman"/>
          <w:sz w:val="28"/>
        </w:rPr>
        <w:t xml:space="preserve">и устойчивости бюджетной системы 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 xml:space="preserve">, повышение уровня и качества жизни граждан, повышение эффективности и прозрачности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управления.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Целью бюджетного планирования на долгосрочную перспективу является обеспечение предсказуемости бюджета 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>, что позволит оценить долгосрочные тенденции изменений объема и структуры доходов</w:t>
      </w:r>
      <w:r>
        <w:br/>
      </w:r>
      <w:r>
        <w:rPr>
          <w:rFonts w:ascii="Times New Roman" w:hAnsi="Times New Roman"/>
          <w:sz w:val="28"/>
        </w:rPr>
        <w:t xml:space="preserve">и расходов бюджета 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>, структуры и условий привлечения</w:t>
      </w:r>
      <w:r>
        <w:br/>
      </w:r>
      <w:r>
        <w:rPr>
          <w:rFonts w:ascii="Times New Roman" w:hAnsi="Times New Roman"/>
          <w:sz w:val="28"/>
        </w:rPr>
        <w:t xml:space="preserve">и обслуживания заимствований, межбюджетного регулирования, выработать меры по </w:t>
      </w:r>
      <w:r>
        <w:rPr>
          <w:rFonts w:ascii="Times New Roman" w:hAnsi="Times New Roman"/>
          <w:sz w:val="28"/>
        </w:rPr>
        <w:t>повышению эффективности функционирования бюджетной системы, решения стратегических задач.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Сохранение сбалансированности и устойчивости бюджета города является неизменным приоритетом бюджетной и налоговой политики.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Достижение цели по обеспечению сбалансированности</w:t>
      </w:r>
      <w:r>
        <w:br/>
      </w:r>
      <w:r>
        <w:rPr>
          <w:rFonts w:ascii="Times New Roman" w:hAnsi="Times New Roman"/>
          <w:sz w:val="28"/>
        </w:rPr>
        <w:t>и устойчивости бюджета города должно решаться посредством поставленных задач: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реализация эффективной бюджетной политики, направленной</w:t>
      </w:r>
      <w:r>
        <w:br/>
      </w:r>
      <w:r>
        <w:rPr>
          <w:rFonts w:ascii="Times New Roman" w:hAnsi="Times New Roman"/>
          <w:sz w:val="28"/>
        </w:rPr>
        <w:t xml:space="preserve">на долгосрочную </w:t>
      </w:r>
      <w:r>
        <w:rPr>
          <w:rFonts w:ascii="Times New Roman" w:hAnsi="Times New Roman"/>
          <w:sz w:val="28"/>
        </w:rPr>
        <w:t xml:space="preserve">сбалансированность </w:t>
      </w:r>
      <w:r>
        <w:rPr>
          <w:rFonts w:ascii="Times New Roman" w:hAnsi="Times New Roman"/>
          <w:sz w:val="28"/>
        </w:rPr>
        <w:t>и устойчивость бюджета города;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осуществление взвешенной долговой политики, направленной на: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поддержание объема долговой нагрузки на бюджет города</w:t>
      </w:r>
      <w:r>
        <w:br/>
      </w:r>
      <w:r>
        <w:rPr>
          <w:rFonts w:ascii="Times New Roman" w:hAnsi="Times New Roman"/>
          <w:sz w:val="28"/>
        </w:rPr>
        <w:t>на экономически безопасном уровне с учетом всех возможных рисков;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планирование и осуществление муниципальных заимствований исходя из необходимости своевременного исполнения расходных и долговых обязательств города;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формирование бюджетных параметров исходя из четкой </w:t>
      </w:r>
      <w:r>
        <w:rPr>
          <w:rFonts w:ascii="Times New Roman" w:hAnsi="Times New Roman"/>
          <w:sz w:val="28"/>
        </w:rPr>
        <w:t>приоритизации</w:t>
      </w:r>
      <w:r>
        <w:rPr>
          <w:rFonts w:ascii="Times New Roman" w:hAnsi="Times New Roman"/>
          <w:sz w:val="28"/>
        </w:rPr>
        <w:t xml:space="preserve"> и необходимости безусловного исполнения действующих расходных обязательств, недопущение принятия новых расходных обязательств, не обеспеченных доходными источниками;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повышение эффективности процедур проведения муниципальных закупок;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обеспечение открытости и прозрачности муниципальных финансов.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 целом долгосрочная бюджетная политика по формированию расходов бюджета будет основана на следующих подходах: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повышение качества муниципальных программ и расширение их использования в бюджетном планировании;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повышение эффективности оказания муниципальных услуг (выполнения работ);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безусловное выполнение социальных обязательств;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повышение эффективности расходования бюджетных ассигнований на осуществление капитальных вложений;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развитие системы муниципального финансового контроля.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Бюджетный прогноз сформирован на шесть лет</w:t>
      </w:r>
      <w:r>
        <w:rPr>
          <w:rFonts w:ascii="Times New Roman" w:hAnsi="Times New Roman"/>
          <w:sz w:val="28"/>
        </w:rPr>
        <w:t xml:space="preserve"> с учетом ожидаемых тенденций в экономике в двух вариантах: базовом и консервативном.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0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Риски реализации бюджетного прогноза</w:t>
      </w:r>
    </w:p>
    <w:p w14:paraId="41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Возможность оценки и создания условий для минимизации рисков несбалансированности бюджета города является одной из ключевых задач бюджетного прогноза.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Рисками реализации 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юджетного прогноза являются: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сокращение доходной базы бюджета города, в том числе в результате принятия на федеральном и областном уровнях управленческих решений;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неравномерное поступление доходов в бюджет города;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принятие новых расходных обязательств;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сокращение межбюджетных трансфертов из вышестоящих бюджетов РФ.</w:t>
      </w:r>
      <w:r>
        <w:rPr>
          <w:rFonts w:ascii="Times New Roman" w:hAnsi="Times New Roman"/>
          <w:sz w:val="28"/>
        </w:rPr>
        <w:t xml:space="preserve"> 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 целях минимизации негативных последствий и рисков необходимо проведение следующих мероприятий: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повышение доходного потенциала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>;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повышение </w:t>
      </w:r>
      <w:r>
        <w:rPr>
          <w:rFonts w:ascii="Times New Roman" w:hAnsi="Times New Roman"/>
          <w:sz w:val="28"/>
        </w:rPr>
        <w:t>качества бюджетного планирования и продолжение совершенствования программных инструментов бюджетного планирования</w:t>
      </w:r>
      <w:r>
        <w:rPr>
          <w:rFonts w:ascii="Times New Roman" w:hAnsi="Times New Roman"/>
          <w:sz w:val="28"/>
        </w:rPr>
        <w:t>;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оптимизация бюджетных расходов за счет повышения их эффективности в результате перераспределения средств на приоритетные направления;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совершенствование системы финансового контроля и повышение его результативности и экономической эффективности;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активно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участи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в привлечении средств </w:t>
      </w:r>
      <w:r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вышестоящих бюджетов</w:t>
      </w:r>
      <w:r>
        <w:rPr>
          <w:rFonts w:ascii="Times New Roman" w:hAnsi="Times New Roman"/>
          <w:sz w:val="28"/>
        </w:rPr>
        <w:t xml:space="preserve"> РФ</w:t>
      </w:r>
      <w:r>
        <w:rPr>
          <w:rFonts w:ascii="Times New Roman" w:hAnsi="Times New Roman"/>
          <w:sz w:val="28"/>
        </w:rPr>
        <w:t>;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поддержани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экономически безопасного уровня долговых обязательств </w:t>
      </w: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и минимально возможной стоимости их обслуживания</w:t>
      </w:r>
      <w:r>
        <w:rPr>
          <w:rFonts w:ascii="Times New Roman" w:hAnsi="Times New Roman"/>
          <w:sz w:val="28"/>
        </w:rPr>
        <w:t>.</w:t>
      </w:r>
    </w:p>
    <w:p w14:paraId="4F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bookmarkStart w:id="3" w:name="sub_11"/>
    </w:p>
    <w:p w14:paraId="50000000">
      <w:pPr>
        <w:spacing w:after="0" w:line="240" w:lineRule="auto"/>
        <w:ind w:firstLine="567" w:left="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Прогноз основных характеристик бюджета города Магнитогорска</w:t>
      </w:r>
    </w:p>
    <w:p w14:paraId="5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рогноз основных характеристик бюджета города Магнитогорска, в том числе общий объем д</w:t>
      </w:r>
      <w:bookmarkStart w:id="4" w:name="_GoBack"/>
      <w:bookmarkEnd w:id="4"/>
      <w:r>
        <w:rPr>
          <w:rFonts w:ascii="Times New Roman" w:hAnsi="Times New Roman"/>
          <w:sz w:val="28"/>
        </w:rPr>
        <w:t xml:space="preserve">оходов, общий объем расходов, дефицит (профицит) бюджета города, и прогнозируемый объем муниципального долга города </w:t>
      </w:r>
      <w:r>
        <w:rPr>
          <w:rFonts w:ascii="Times New Roman" w:hAnsi="Times New Roman"/>
          <w:sz w:val="28"/>
        </w:rPr>
        <w:t>представлены в приложении №1 к бюджетному прогнозу.</w:t>
      </w:r>
    </w:p>
    <w:p w14:paraId="5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Показатели финансового обеспечения </w:t>
      </w:r>
    </w:p>
    <w:p w14:paraId="55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национальных проектов</w:t>
      </w:r>
    </w:p>
    <w:p w14:paraId="56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муниципальных программ города Магнитогорска</w:t>
      </w:r>
    </w:p>
    <w:p w14:paraId="57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Пока</w:t>
      </w:r>
      <w:r>
        <w:rPr>
          <w:rFonts w:ascii="Times New Roman" w:hAnsi="Times New Roman"/>
          <w:sz w:val="28"/>
        </w:rPr>
        <w:t>затели финансового обеспечения национальных проектов</w:t>
      </w:r>
      <w:r>
        <w:br/>
      </w:r>
      <w:r>
        <w:rPr>
          <w:rFonts w:ascii="Times New Roman" w:hAnsi="Times New Roman"/>
          <w:sz w:val="28"/>
        </w:rPr>
        <w:t>и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период их действия представлены 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"consultantplus://offline/ref=E403AA2A9E7B6E14709110B2413D4515B39388A56E439AB1FC72AC23915AB67CFE710B1650BBBDF841F8DD04C7BB2E6748B8A0B9A2A8B5B5E71511A8CEc5I"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приложении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 бюджетному прогнозу.</w:t>
      </w:r>
      <w:bookmarkEnd w:id="3"/>
    </w:p>
    <w:p w14:paraId="59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Вр-2029860</w: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Balloon Text"/>
    <w:basedOn w:val="Style_2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head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2_ch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2025-01-31T09:40:24Z</dcterms:modified>
</cp:coreProperties>
</file>