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23.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482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41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 подготовке проекта </w:t>
      </w:r>
      <w:r>
        <w:rPr>
          <w:rFonts w:ascii="Times New Roman" w:hAnsi="Times New Roman"/>
          <w:sz w:val="28"/>
          <w:highlight w:val="white"/>
        </w:rPr>
        <w:t>планировки и </w:t>
      </w:r>
      <w:r>
        <w:rPr>
          <w:rFonts w:ascii="Times New Roman" w:hAnsi="Times New Roman"/>
          <w:sz w:val="28"/>
          <w:highlight w:val="white"/>
        </w:rPr>
        <w:t>проекта межевания территории города Магнитогорска реконструкци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автодороги по у</w:t>
      </w:r>
      <w:r>
        <w:rPr>
          <w:rFonts w:ascii="Times New Roman" w:hAnsi="Times New Roman"/>
          <w:sz w:val="28"/>
          <w:highlight w:val="white"/>
        </w:rPr>
        <w:t>л. Зеленая от пересечения с ул. </w:t>
      </w:r>
      <w:r>
        <w:rPr>
          <w:rFonts w:ascii="Times New Roman" w:hAnsi="Times New Roman"/>
          <w:sz w:val="28"/>
          <w:highlight w:val="white"/>
        </w:rPr>
        <w:t>Притяжение до административной границы г. Магнитогорска (с целью размещения линейных объектов)</w:t>
      </w:r>
    </w:p>
    <w:p w14:paraId="09000000">
      <w:pPr>
        <w:tabs>
          <w:tab w:leader="none" w:pos="1134" w:val="left"/>
        </w:tabs>
        <w:spacing w:after="0" w:line="240" w:lineRule="auto"/>
        <w:ind w:right="4109"/>
        <w:jc w:val="both"/>
        <w:rPr>
          <w:rFonts w:ascii="Times New Roman" w:hAnsi="Times New Roman"/>
          <w:sz w:val="28"/>
          <w:highlight w:val="white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spacing w:val="-6"/>
          <w:sz w:val="28"/>
        </w:rPr>
        <w:t xml:space="preserve">первоочередного инвестиционного развития, в соответствии </w:t>
      </w:r>
      <w:r>
        <w:rPr>
          <w:rFonts w:ascii="Times New Roman" w:hAnsi="Times New Roman"/>
          <w:spacing w:val="-6"/>
          <w:sz w:val="28"/>
        </w:rPr>
        <w:br/>
      </w:r>
      <w:r>
        <w:rPr>
          <w:rFonts w:ascii="Times New Roman" w:hAnsi="Times New Roman"/>
          <w:spacing w:val="-6"/>
          <w:sz w:val="28"/>
        </w:rPr>
        <w:t xml:space="preserve">с Градостроительным кодексом Российской Федерации, </w:t>
      </w:r>
      <w:r>
        <w:rPr>
          <w:rFonts w:ascii="Times New Roman" w:hAnsi="Times New Roman"/>
          <w:sz w:val="28"/>
        </w:rPr>
        <w:t xml:space="preserve">Федеральным законом </w:t>
      </w:r>
      <w:r>
        <w:rPr>
          <w:rFonts w:ascii="Times New Roman" w:hAnsi="Times New Roman"/>
          <w:sz w:val="28"/>
        </w:rPr>
        <w:t xml:space="preserve">от 06.10.2003 № 131-ФЗ </w:t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125, Уставом города Магнитогорска, с учетом заявления МКУ «УКС» от 17.12.2024 № ГМУ-УАиГ-03/61,</w:t>
      </w:r>
    </w:p>
    <w:p w14:paraId="0B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МКУ «УКС» в течение трех лет подготовить </w:t>
      </w:r>
      <w:r>
        <w:rPr>
          <w:sz w:val="28"/>
          <w:highlight w:val="white"/>
        </w:rPr>
        <w:t xml:space="preserve">проект планировки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>и проект межевания территории города Магнитогорска реконструкци</w:t>
      </w:r>
      <w:r>
        <w:rPr>
          <w:sz w:val="28"/>
          <w:highlight w:val="white"/>
        </w:rPr>
        <w:t>и</w:t>
      </w:r>
      <w:r>
        <w:rPr>
          <w:sz w:val="28"/>
          <w:highlight w:val="white"/>
        </w:rPr>
        <w:t xml:space="preserve"> автодороги по ул. Зеленая от пересечения с ул. Притяжение </w:t>
      </w:r>
      <w:r>
        <w:rPr>
          <w:sz w:val="28"/>
          <w:highlight w:val="white"/>
        </w:rPr>
        <w:br/>
      </w:r>
      <w:r>
        <w:rPr>
          <w:sz w:val="28"/>
          <w:highlight w:val="white"/>
        </w:rPr>
        <w:t xml:space="preserve">до административной границы г. Магнитогорска (с целью размещения </w:t>
      </w:r>
      <w:r>
        <w:rPr>
          <w:spacing w:val="-6"/>
          <w:sz w:val="28"/>
          <w:highlight w:val="white"/>
        </w:rPr>
        <w:t>линейных объектов).</w:t>
      </w:r>
      <w:r>
        <w:rPr>
          <w:spacing w:val="-6"/>
          <w:sz w:val="28"/>
        </w:rPr>
        <w:t xml:space="preserve"> Границы проектирования принять согласно приложению №1</w:t>
      </w:r>
      <w:r>
        <w:rPr>
          <w:sz w:val="28"/>
        </w:rPr>
        <w:t xml:space="preserve"> к настоящему постановлению.</w:t>
      </w:r>
    </w:p>
    <w:p w14:paraId="0E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Утвердить прилагаемые задания:</w:t>
      </w:r>
    </w:p>
    <w:p w14:paraId="0F000000">
      <w:pPr>
        <w:pStyle w:val="Style_3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1) </w:t>
      </w:r>
      <w:r>
        <w:rPr>
          <w:sz w:val="28"/>
        </w:rPr>
        <w:tab/>
      </w:r>
      <w:r>
        <w:rPr>
          <w:sz w:val="28"/>
        </w:rPr>
        <w:t>на разработку документации по планировке территории согласно приложению №2 к настоящему постановлению;</w:t>
      </w:r>
    </w:p>
    <w:p w14:paraId="10000000">
      <w:pPr>
        <w:pStyle w:val="Style_3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z w:val="28"/>
        </w:rPr>
        <w:tab/>
      </w:r>
      <w:r>
        <w:rPr>
          <w:sz w:val="28"/>
        </w:rPr>
        <w:t>на выполнение инженерных изысканий, необходимых для п</w:t>
      </w:r>
      <w:r>
        <w:rPr>
          <w:spacing w:val="-6"/>
          <w:sz w:val="28"/>
        </w:rPr>
        <w:t>одготовки документации по планировке территории, согласно приложению №3</w:t>
      </w:r>
      <w:r>
        <w:rPr>
          <w:sz w:val="28"/>
        </w:rPr>
        <w:t xml:space="preserve"> к настоящему постановлению.</w:t>
      </w:r>
    </w:p>
    <w:p w14:paraId="11000000">
      <w:pPr>
        <w:pStyle w:val="Style_3"/>
        <w:numPr>
          <w:ilvl w:val="0"/>
          <w:numId w:val="1"/>
        </w:numPr>
        <w:tabs>
          <w:tab w:leader="none" w:pos="0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Принять предложение МКУ «УКС»</w:t>
      </w:r>
      <w:r>
        <w:rPr>
          <w:sz w:val="28"/>
        </w:rPr>
        <w:t xml:space="preserve"> </w:t>
      </w:r>
      <w:r>
        <w:rPr>
          <w:sz w:val="28"/>
        </w:rPr>
        <w:t>о финансировании указанного проекта.</w:t>
      </w:r>
    </w:p>
    <w:p w14:paraId="12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Управлению архитектуры и градостроительства администрации города Магнитогорска (</w:t>
      </w:r>
      <w:r>
        <w:rPr>
          <w:sz w:val="28"/>
        </w:rPr>
        <w:t>Хуртин</w:t>
      </w:r>
      <w:r>
        <w:rPr>
          <w:sz w:val="28"/>
        </w:rPr>
        <w:t xml:space="preserve"> К.С.) осуществить проверку градостроительной документации на соответствие требованиям, указанным </w:t>
      </w:r>
      <w:r>
        <w:rPr>
          <w:sz w:val="28"/>
        </w:rPr>
        <w:br/>
      </w:r>
      <w:bookmarkStart w:id="1" w:name="_GoBack"/>
      <w:bookmarkEnd w:id="1"/>
      <w:r>
        <w:rPr>
          <w:sz w:val="28"/>
        </w:rPr>
        <w:t xml:space="preserve">в части 10 статьи 45 Градостроительного кодекса Российской Федерации. </w:t>
      </w:r>
    </w:p>
    <w:p w14:paraId="13000000">
      <w:pPr>
        <w:pStyle w:val="Style_3"/>
        <w:numPr>
          <w:ilvl w:val="0"/>
          <w:numId w:val="1"/>
        </w:numPr>
        <w:tabs>
          <w:tab w:leader="none" w:pos="0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Службе внешних связей и молодежной политики администрации города Магнитогорска (</w:t>
      </w:r>
      <w:r>
        <w:rPr>
          <w:sz w:val="28"/>
        </w:rPr>
        <w:t>Болкун</w:t>
      </w:r>
      <w:r>
        <w:rPr>
          <w:sz w:val="28"/>
        </w:rPr>
        <w:t xml:space="preserve"> Н.И.)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опубликовать настоящее постановление и приложение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разместить настоящее постановление и приложение на официальном сайте администрации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сети Интернет. </w:t>
      </w:r>
    </w:p>
    <w:p w14:paraId="16000000">
      <w:pPr>
        <w:pStyle w:val="Style_3"/>
        <w:numPr>
          <w:ilvl w:val="0"/>
          <w:numId w:val="1"/>
        </w:numPr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Контроль исполнения настоящего постановления возложить на заместителя главы города Магнитогорска Хабибуллину Д.Х.</w:t>
      </w:r>
    </w:p>
    <w:p w14:paraId="17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9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B000000">
      <w:pPr>
        <w:tabs>
          <w:tab w:leader="none" w:pos="1134" w:val="left"/>
        </w:tabs>
        <w:spacing w:after="0" w:line="240" w:lineRule="auto"/>
        <w:ind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     С.Н.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Бердников</w:t>
      </w:r>
    </w:p>
    <w:p w14:paraId="1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E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F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0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2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3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4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5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6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7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8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9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A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B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C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2D000000">
      <w:pPr>
        <w:tabs>
          <w:tab w:leader="none" w:pos="1134" w:val="left"/>
          <w:tab w:leader="none" w:pos="7200" w:val="left"/>
          <w:tab w:leader="none" w:pos="7740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Вр-2023754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head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4_ch"/>
    <w:link w:val="Style_2"/>
  </w:style>
  <w:style w:styleId="Style_11" w:type="paragraph">
    <w:name w:val="Balloon Text"/>
    <w:basedOn w:val="Style_4"/>
    <w:link w:val="Style_11_ch"/>
    <w:pPr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4_ch"/>
    <w:link w:val="Style_1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2025-01-24T06:24:05Z</dcterms:modified>
</cp:coreProperties>
</file>