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549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 15.09.2023 № 9838-П</w:t>
      </w:r>
    </w:p>
    <w:p w14:paraId="0F000000">
      <w:pPr>
        <w:tabs>
          <w:tab w:leader="none" w:pos="1134" w:val="left"/>
          <w:tab w:leader="none" w:pos="5954" w:val="left"/>
        </w:tabs>
        <w:spacing w:after="0" w:line="240" w:lineRule="auto"/>
        <w:ind w:right="3684"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1134" w:val="left"/>
          <w:tab w:leader="none" w:pos="5954" w:val="left"/>
        </w:tabs>
        <w:spacing w:after="0" w:line="240" w:lineRule="auto"/>
        <w:ind w:right="3684"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кадровыми изменениями,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"consultantplus://offline/main?base=RLAW029;n=20737;fld=134"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134" w:val="left"/>
          <w:tab w:leader="none" w:pos="595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outlineLvl w:val="0"/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15.09.2023 № 9838-П «О создании межведомственной комиссии по осмотру зданий, сооружений, в том числе многоквартирных домов, признанных аварийными и подлежащи</w:t>
      </w:r>
      <w:r>
        <w:rPr>
          <w:rFonts w:ascii="Times New Roman" w:hAnsi="Times New Roman"/>
          <w:sz w:val="28"/>
        </w:rPr>
        <w:t>ми сносу или реконструкции» (далее – постановление) изменение, приложение к постановлению изложить в новой редакции (приложение).</w:t>
      </w:r>
    </w:p>
    <w:p w14:paraId="1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</w:t>
      </w:r>
      <w:r>
        <w:rPr>
          <w:rFonts w:ascii="Times New Roman" w:hAnsi="Times New Roman"/>
          <w:sz w:val="28"/>
        </w:rPr>
        <w:t>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С.Н. Бердников</w:t>
      </w: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ectPr>
          <w:headerReference r:id="rId1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2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3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4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</w:t>
      </w:r>
      <w:r>
        <w:rPr>
          <w:rFonts w:ascii="Times New Roman" w:hAnsi="Times New Roman"/>
          <w:sz w:val="26"/>
        </w:rPr>
        <w:t>нитогорска</w:t>
      </w:r>
    </w:p>
    <w:p w14:paraId="25000000">
      <w:pPr>
        <w:tabs>
          <w:tab w:leader="none" w:pos="6096" w:val="left"/>
        </w:tabs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24.01.2025 № 549-П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8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9000000">
      <w:pPr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A000000">
      <w:pPr>
        <w:tabs>
          <w:tab w:leader="none" w:pos="6096" w:val="left"/>
        </w:tabs>
        <w:spacing w:after="0" w:line="240" w:lineRule="auto"/>
        <w:ind w:firstLine="0" w:left="55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15.09.2023 № 9838-П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Межведомственной комиссии по проведению осмотра зданий, сооружений, в том числе многоквартирных домов, признанных </w:t>
      </w:r>
      <w:r>
        <w:rPr>
          <w:rFonts w:ascii="Times New Roman" w:hAnsi="Times New Roman"/>
          <w:sz w:val="26"/>
        </w:rPr>
        <w:t xml:space="preserve">аварийными и подлежащими сносу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или реконструкции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1000000">
      <w:pPr>
        <w:tabs>
          <w:tab w:leader="none" w:pos="2268" w:val="left"/>
          <w:tab w:leader="none" w:pos="3261" w:val="left"/>
        </w:tabs>
        <w:spacing w:after="0" w:line="240" w:lineRule="auto"/>
        <w:ind w:hanging="3119" w:left="326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Хватков</w:t>
      </w:r>
      <w:r>
        <w:rPr>
          <w:rFonts w:ascii="Times New Roman" w:hAnsi="Times New Roman"/>
          <w:sz w:val="26"/>
        </w:rPr>
        <w:t xml:space="preserve"> А.В.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– председатель Межведомственной комиссии, заместитель главы города Магнитогорска</w:t>
      </w:r>
    </w:p>
    <w:p w14:paraId="32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6"/>
        </w:rPr>
      </w:pPr>
    </w:p>
    <w:p w14:paraId="33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6"/>
        </w:rPr>
      </w:pPr>
    </w:p>
    <w:p w14:paraId="34000000">
      <w:pPr>
        <w:tabs>
          <w:tab w:leader="none" w:pos="2268" w:val="left"/>
          <w:tab w:leader="none" w:pos="2835" w:val="left"/>
        </w:tabs>
        <w:spacing w:after="0" w:line="240" w:lineRule="auto"/>
        <w:ind w:hanging="2693" w:left="28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Члены комиссии:</w:t>
      </w:r>
    </w:p>
    <w:p w14:paraId="35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0"/>
        <w:gridCol w:w="6285"/>
      </w:tblGrid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Агафонов В.В.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hanging="744" w:left="7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директор МП трест «Теплофикация»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Аднамах</w:t>
            </w:r>
            <w:r>
              <w:rPr>
                <w:rFonts w:ascii="Times New Roman" w:hAnsi="Times New Roman"/>
                <w:sz w:val="26"/>
              </w:rPr>
              <w:t xml:space="preserve"> С.М.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hanging="744" w:left="720"/>
              <w:rPr>
                <w:rFonts w:ascii="Times New Roman" w:hAnsi="Times New Roman"/>
                <w:sz w:val="26"/>
              </w:rPr>
            </w:pPr>
          </w:p>
          <w:p w14:paraId="3B000000">
            <w:pPr>
              <w:spacing w:after="0" w:line="240" w:lineRule="auto"/>
              <w:ind w:hanging="744" w:left="72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директор</w:t>
            </w:r>
            <w:r>
              <w:rPr>
                <w:rFonts w:ascii="Times New Roman" w:hAnsi="Times New Roman"/>
                <w:sz w:val="26"/>
              </w:rPr>
              <w:t xml:space="preserve"> МП трест «Водоканал»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3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Астафьев Д.П.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 w:hanging="744" w:left="720"/>
              <w:rPr>
                <w:rFonts w:ascii="Times New Roman" w:hAnsi="Times New Roman"/>
                <w:sz w:val="26"/>
              </w:rPr>
            </w:pPr>
          </w:p>
          <w:p w14:paraId="3F000000">
            <w:pPr>
              <w:spacing w:after="0" w:line="240" w:lineRule="auto"/>
              <w:ind w:hanging="744" w:left="72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директор МКУ «УКС»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Булакова Л.М.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 главный государственный санитарный врач </w:t>
            </w:r>
            <w:r>
              <w:rPr>
                <w:rFonts w:ascii="Times New Roman" w:hAnsi="Times New Roman"/>
                <w:sz w:val="26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 xml:space="preserve">по городу Магнитогорску, </w:t>
            </w:r>
            <w:r>
              <w:rPr>
                <w:rFonts w:ascii="Times New Roman" w:hAnsi="Times New Roman"/>
                <w:sz w:val="26"/>
              </w:rPr>
              <w:t>Агаповскому</w:t>
            </w:r>
            <w:r>
              <w:rPr>
                <w:rFonts w:ascii="Times New Roman" w:hAnsi="Times New Roman"/>
                <w:sz w:val="26"/>
              </w:rPr>
              <w:t xml:space="preserve">, Кизильскому, </w:t>
            </w:r>
            <w:r>
              <w:rPr>
                <w:rFonts w:ascii="Times New Roman" w:hAnsi="Times New Roman"/>
                <w:sz w:val="26"/>
              </w:rPr>
              <w:t>Нагайбакскому</w:t>
            </w:r>
            <w:r>
              <w:rPr>
                <w:rFonts w:ascii="Times New Roman" w:hAnsi="Times New Roman"/>
                <w:sz w:val="26"/>
              </w:rPr>
              <w:t xml:space="preserve">, Верхнеуральскому, </w:t>
            </w:r>
            <w:r>
              <w:rPr>
                <w:rFonts w:ascii="Times New Roman" w:hAnsi="Times New Roman"/>
                <w:sz w:val="26"/>
              </w:rPr>
              <w:t>Карталинскому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Брединскому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Варненскому</w:t>
            </w:r>
            <w:r>
              <w:rPr>
                <w:rFonts w:ascii="Times New Roman" w:hAnsi="Times New Roman"/>
                <w:sz w:val="26"/>
              </w:rPr>
              <w:t xml:space="preserve"> районам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(по </w:t>
            </w:r>
            <w:r>
              <w:rPr>
                <w:rFonts w:ascii="Times New Roman" w:hAnsi="Times New Roman"/>
                <w:sz w:val="26"/>
              </w:rPr>
              <w:t>согласованию)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Верховодова</w:t>
            </w:r>
            <w:r>
              <w:rPr>
                <w:rFonts w:ascii="Times New Roman" w:hAnsi="Times New Roman"/>
                <w:sz w:val="26"/>
              </w:rPr>
              <w:t xml:space="preserve"> Е.Г.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председатель Комитета по управлению имуществом                               и земельными отношениями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Генералов П.М.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4B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 консультант отдела архитектурно – строительной деятельности </w:t>
            </w:r>
            <w:r>
              <w:rPr>
                <w:rFonts w:ascii="Times New Roman" w:hAnsi="Times New Roman"/>
                <w:sz w:val="26"/>
              </w:rPr>
              <w:t>управления архитектуры и градостроительства администрации города Магнитогорска, секретарь Межведомственной комиссии в случае проведения осмотров зданий, сооружений, за исключением многоквартирных домов, признанных аварийными и подлежащими сносу или реконст</w:t>
            </w:r>
            <w:r>
              <w:rPr>
                <w:rFonts w:ascii="Times New Roman" w:hAnsi="Times New Roman"/>
                <w:sz w:val="26"/>
              </w:rPr>
              <w:t>рукции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Жестовский</w:t>
            </w:r>
            <w:r>
              <w:rPr>
                <w:rFonts w:ascii="Times New Roman" w:hAnsi="Times New Roman"/>
                <w:sz w:val="26"/>
              </w:rPr>
              <w:t xml:space="preserve"> О.Б.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t> </w:t>
            </w:r>
            <w:r>
              <w:rPr>
                <w:rFonts w:ascii="Times New Roman" w:hAnsi="Times New Roman"/>
                <w:sz w:val="26"/>
              </w:rPr>
              <w:t>начальник управления гражданской защиты населения администрации города Магнитогорска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Краснова Н.С.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</w:t>
            </w:r>
            <w:r>
              <w:rPr>
                <w:rFonts w:ascii="Times New Roman" w:hAnsi="Times New Roman"/>
                <w:sz w:val="26"/>
              </w:rPr>
              <w:t xml:space="preserve">тва администрации города Магнитогорска, секретарь Межведомственной комиссии в случае проведения осмотров многоквартирных домов, признанных аварийными и подлежащими сносу или реконструкции 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Кузьмин А.В.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директор АО «</w:t>
            </w:r>
            <w:r>
              <w:rPr>
                <w:rFonts w:ascii="Times New Roman" w:hAnsi="Times New Roman"/>
                <w:sz w:val="26"/>
              </w:rPr>
              <w:t>Горэлектросеть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5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Куликова А.В.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начальник правового управления администрации города Магнитогорска 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Ломакин Е.А.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5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директор МУП «Магнитогорские газовые сети»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Родионов Р.Н.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hanging="24" w:left="24"/>
              <w:jc w:val="both"/>
              <w:rPr>
                <w:rFonts w:ascii="Times New Roman" w:hAnsi="Times New Roman"/>
                <w:sz w:val="26"/>
              </w:rPr>
            </w:pPr>
          </w:p>
          <w:p w14:paraId="60000000">
            <w:pPr>
              <w:spacing w:after="0" w:line="240" w:lineRule="auto"/>
              <w:ind w:hanging="24" w:left="2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исполняющий обязанности начальника Управления транспорта и коммунального хозяйства администрации города Магнитого</w:t>
            </w:r>
            <w:r>
              <w:rPr>
                <w:rFonts w:ascii="Times New Roman" w:hAnsi="Times New Roman"/>
                <w:sz w:val="26"/>
              </w:rPr>
              <w:t xml:space="preserve">рска, заместитель председателя Межведомственной комиссии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в случае проведения осмотров многоквартирных домов, признанных аварийными и подлежащими сносу или реконструкции 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Хуртин</w:t>
            </w:r>
            <w:r>
              <w:rPr>
                <w:rFonts w:ascii="Times New Roman" w:hAnsi="Times New Roman"/>
                <w:sz w:val="26"/>
              </w:rPr>
              <w:t xml:space="preserve"> К.С.</w:t>
            </w: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 начальник управления архитектуры и градостроительства администрации </w:t>
            </w:r>
            <w:r>
              <w:rPr>
                <w:rFonts w:ascii="Times New Roman" w:hAnsi="Times New Roman"/>
                <w:sz w:val="26"/>
              </w:rPr>
              <w:t>города Магнитогорска, заместитель председателя Межведомственной комиссии в случае проведения осмотра зданий, сооружений, за исключением многоквартирных домов, признанных аварийными и подлежащими сносу или реконструкции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представитель Магнитогорского тер</w:t>
            </w:r>
            <w:r>
              <w:rPr>
                <w:rFonts w:ascii="Times New Roman" w:hAnsi="Times New Roman"/>
                <w:sz w:val="26"/>
              </w:rPr>
              <w:t xml:space="preserve">риториального отдела Главного управления «Государственная жилищная инспекция Челябинской области»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представитель управляющей организации</w:t>
            </w: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представитель Управления регионального государственного строительного надзора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</w:t>
            </w:r>
            <w:r>
              <w:rPr>
                <w:rFonts w:ascii="Times New Roman" w:hAnsi="Times New Roman"/>
                <w:sz w:val="26"/>
              </w:rPr>
              <w:t>нию)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31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представитель Государственной инспекции по охране труда Челябинской области (по согласованию)</w:t>
            </w:r>
          </w:p>
        </w:tc>
      </w:tr>
    </w:tbl>
    <w:p w14:paraId="71000000">
      <w:pPr>
        <w:ind/>
        <w:jc w:val="right"/>
        <w:rPr>
          <w:rFonts w:ascii="Times New Roman" w:hAnsi="Times New Roman"/>
          <w:sz w:val="4"/>
        </w:rPr>
      </w:pPr>
    </w:p>
    <w:sectPr>
      <w:headerReference r:id="rId6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Вр-2025687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Вр-2025687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аголовок 1 Знак"/>
    <w:link w:val="Style_13_ch"/>
    <w:rPr>
      <w:rFonts w:ascii="XO Thames" w:hAnsi="XO Thames"/>
      <w:b w:val="1"/>
      <w:sz w:val="32"/>
    </w:rPr>
  </w:style>
  <w:style w:styleId="Style_13_ch" w:type="character">
    <w:name w:val="Заголовок 1 Знак"/>
    <w:link w:val="Style_13"/>
    <w:rPr>
      <w:rFonts w:ascii="XO Thames" w:hAnsi="XO Thames"/>
      <w:b w:val="1"/>
      <w:sz w:val="3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2025-01-27T10:49:33Z</dcterms:modified>
</cp:coreProperties>
</file>