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ПОСТАНОВЛЕНИЕ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Times New Roman"/>
          <w:sz w:val="28"/>
          <w:szCs w:val="26"/>
        </w:rPr>
      </w:pPr>
      <w:r>
        <w:rPr>
          <w:rFonts w:eastAsia="Calibri" w:cs="Times New Roman" w:ascii="Times New Roman" w:hAnsi="Times New Roman"/>
          <w:spacing w:val="-4"/>
          <w:sz w:val="28"/>
          <w:szCs w:val="28"/>
        </w:rPr>
        <w:t>20.01.2025                                                                      № 30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2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-П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Times New Roman"/>
          <w:sz w:val="28"/>
          <w:szCs w:val="26"/>
        </w:rPr>
      </w:pPr>
      <w:r>
        <w:rPr>
          <w:rFonts w:eastAsia="Calibri" w:cs="Times New Roman" w:ascii="Times New Roman" w:hAnsi="Times New Roman"/>
          <w:sz w:val="28"/>
          <w:szCs w:val="26"/>
        </w:rPr>
      </w:r>
    </w:p>
    <w:p>
      <w:pPr>
        <w:pStyle w:val="Normal"/>
        <w:spacing w:lineRule="auto" w:line="240" w:before="0" w:after="0"/>
        <w:ind w:right="3543" w:hanging="0"/>
        <w:rPr>
          <w:rFonts w:ascii="Times New Roman" w:hAnsi="Times New Roman" w:eastAsia="Calibri" w:cs="Times New Roman"/>
          <w:sz w:val="28"/>
          <w:szCs w:val="26"/>
        </w:rPr>
      </w:pPr>
      <w:r>
        <w:rPr>
          <w:rFonts w:eastAsia="Calibri" w:cs="Times New Roman" w:ascii="Times New Roman" w:hAnsi="Times New Roman"/>
          <w:sz w:val="28"/>
          <w:szCs w:val="26"/>
        </w:rPr>
        <w:t>О внесении изменения в постановление администрации города Магнитогорска от</w:t>
      </w:r>
      <w:r>
        <w:rPr>
          <w:rFonts w:eastAsia="Calibri" w:cs="Times New Roman" w:ascii="Times New Roman" w:hAnsi="Times New Roman"/>
          <w:sz w:val="28"/>
          <w:szCs w:val="26"/>
          <w:lang w:val="en-US"/>
        </w:rPr>
        <w:t> </w:t>
      </w:r>
      <w:r>
        <w:rPr>
          <w:rFonts w:eastAsia="Calibri" w:cs="Times New Roman" w:ascii="Times New Roman" w:hAnsi="Times New Roman"/>
          <w:sz w:val="28"/>
          <w:szCs w:val="26"/>
        </w:rPr>
        <w:t>28.12.2022 № 14542-П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1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пунктом 9 статьи 20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приказом Министерства финансов Российской Федерации </w:t>
        <w:br/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24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мая 20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22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г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ода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№82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н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»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,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статьей 12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Положения о бюджетном процессе в городе Магнитогорске,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утвержденного Решением Магнитогорского городского Собрания депутатов от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30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марта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2021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года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№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102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, руководствуясь </w:t>
      </w:r>
      <w:hyperlink r:id="rId4">
        <w:r>
          <w:rPr>
            <w:rFonts w:eastAsia="Times New Roman" w:cs="Times New Roman" w:ascii="Times New Roman" w:hAnsi="Times New Roman"/>
            <w:sz w:val="28"/>
            <w:szCs w:val="28"/>
            <w:lang w:val="x-none" w:eastAsia="x-none"/>
          </w:rPr>
          <w:t>Уставом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города Магнитогорска,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ПОСТАНОВЛЯЮ: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-52" w:firstLine="720"/>
        <w:jc w:val="both"/>
        <w:rPr>
          <w:rFonts w:ascii="Times New Roman" w:hAnsi="Times New Roman" w:eastAsia="Times New Roman" w:cs="Times New Roman"/>
          <w:sz w:val="28"/>
          <w:szCs w:val="26"/>
          <w:lang w:eastAsia="x-none"/>
        </w:rPr>
      </w:pP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1. </w:t>
        <w:tab/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>Внести в постановление администрации города Магнитогорска</w:t>
        <w:br/>
        <w:t xml:space="preserve">от 28.12.2022 №14542-П «Об утверждении перечней кодов подвидов </w:t>
        <w:br/>
        <w:t xml:space="preserve">по видам доходов» </w:t>
      </w:r>
      <w:r>
        <w:rPr>
          <w:rFonts w:cs="Times New Roman" w:ascii="Times New Roman" w:hAnsi="Times New Roman"/>
          <w:sz w:val="28"/>
          <w:szCs w:val="26"/>
        </w:rPr>
        <w:t xml:space="preserve">(далее – постановление) изменение, приложение №1 </w:t>
        <w:br/>
        <w:t>к постановлению</w:t>
      </w:r>
      <w:r>
        <w:rPr>
          <w:rFonts w:eastAsia="Times New Roman" w:cs="Times New Roman" w:ascii="Times New Roman" w:hAnsi="Times New Roman"/>
          <w:sz w:val="28"/>
          <w:szCs w:val="26"/>
          <w:lang w:eastAsia="x-none"/>
        </w:rPr>
        <w:t xml:space="preserve"> после строки: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-52" w:firstLine="720"/>
        <w:jc w:val="both"/>
        <w:rPr>
          <w:rFonts w:ascii="Times New Roman" w:hAnsi="Times New Roman" w:eastAsia="Times New Roman" w:cs="Times New Roman"/>
          <w:sz w:val="10"/>
          <w:szCs w:val="10"/>
          <w:lang w:eastAsia="x-none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x-none"/>
        </w:rPr>
      </w:r>
    </w:p>
    <w:tbl>
      <w:tblPr>
        <w:tblW w:w="95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3"/>
        <w:gridCol w:w="2724"/>
        <w:gridCol w:w="1576"/>
        <w:gridCol w:w="2436"/>
      </w:tblGrid>
      <w:tr>
        <w:trPr>
          <w:trHeight w:val="4207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1 16 10123 01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0041 140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x-none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x-none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дополнить строками следующего содержания:</w:t>
      </w:r>
    </w:p>
    <w:tbl>
      <w:tblPr>
        <w:tblW w:w="95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3"/>
        <w:gridCol w:w="2724"/>
        <w:gridCol w:w="1576"/>
        <w:gridCol w:w="2436"/>
      </w:tblGrid>
      <w:tr>
        <w:trPr>
          <w:trHeight w:val="2089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0165 150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Комплексное благоустройство внутриквартальной территории в районе домов №№ 53/1,55,55/1,57,57/1 по пр. Ленина; № 25/1 по ул. Ленинградская</w:t>
            </w:r>
          </w:p>
        </w:tc>
      </w:tr>
      <w:tr>
        <w:trPr>
          <w:trHeight w:val="99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0166 150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Комплексное благоустройство поселка «Прибрежный»</w:t>
            </w:r>
          </w:p>
        </w:tc>
      </w:tr>
      <w:tr>
        <w:trPr>
          <w:trHeight w:val="2090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0167 150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Комплексное благоустройство внутриквартальной территории в районе МКД №141,141/1,143/2 по пр. Ленина, №11,11А,11/1 по ул. Труда</w:t>
            </w:r>
          </w:p>
        </w:tc>
      </w:tr>
      <w:tr>
        <w:trPr>
          <w:trHeight w:val="3240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0168 150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</w:t>
            </w:r>
          </w:p>
        </w:tc>
      </w:tr>
      <w:tr>
        <w:trPr>
          <w:trHeight w:val="2090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0169 150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Комплексное благоустройство внутриквартальной территории с устройством детской и спортивной площадок в районе МКД 1,1/1,1/5 по ул. Завенягина</w:t>
            </w:r>
          </w:p>
        </w:tc>
      </w:tr>
      <w:tr>
        <w:trPr>
          <w:trHeight w:val="237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Благоустройство территории (кронирование деревьев в районе домов №1,2 по пер. Ржевского,№ 28,30,32,34,36 по пр. Пушкина,№54 по ул. Маяковского)</w:t>
            </w:r>
          </w:p>
        </w:tc>
      </w:tr>
      <w:tr>
        <w:trPr>
          <w:trHeight w:val="1381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0171 150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Благоустройство территории (кронирование деревьев в районе дома №13 по ул. Фрунзе)</w:t>
            </w:r>
          </w:p>
        </w:tc>
      </w:tr>
      <w:tr>
        <w:trPr>
          <w:trHeight w:val="217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1 17 15020 04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0172 150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Благоустройство территории (кронирование деревьев в районе домов №28,30,32,34,36 по ул. Фрунзе, №4,6,8,10 по ул. Красноармейская)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-52" w:hanging="0"/>
        <w:jc w:val="both"/>
        <w:rPr>
          <w:rFonts w:ascii="Times New Roman" w:hAnsi="Times New Roman" w:eastAsia="Calibri" w:cs="Times New Roman"/>
          <w:sz w:val="10"/>
          <w:szCs w:val="10"/>
          <w:lang w:eastAsia="x-none"/>
        </w:rPr>
      </w:pPr>
      <w:r>
        <w:rPr>
          <w:rFonts w:eastAsia="Calibri" w:cs="Times New Roman" w:ascii="Times New Roman" w:hAnsi="Times New Roman"/>
          <w:sz w:val="10"/>
          <w:szCs w:val="10"/>
          <w:lang w:eastAsia="x-none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-52" w:firstLine="720"/>
        <w:jc w:val="both"/>
        <w:rPr>
          <w:rFonts w:ascii="Times New Roman" w:hAnsi="Times New Roman" w:eastAsia="Calibri" w:cs="Times New Roman"/>
          <w:sz w:val="28"/>
          <w:szCs w:val="26"/>
          <w:lang w:val="x-none" w:eastAsia="x-none"/>
        </w:rPr>
      </w:pP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2. </w:t>
        <w:tab/>
      </w:r>
      <w:r>
        <w:rPr>
          <w:rFonts w:eastAsia="Calibri" w:cs="Times New Roman" w:ascii="Times New Roman" w:hAnsi="Times New Roman"/>
          <w:sz w:val="28"/>
          <w:szCs w:val="28"/>
          <w:lang w:val="x-none" w:eastAsia="x-none"/>
        </w:rPr>
        <w:t>Настоящее постановление вступает в силу со дня его подписания.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-52" w:firstLine="720"/>
        <w:jc w:val="both"/>
        <w:rPr>
          <w:rFonts w:ascii="Times New Roman" w:hAnsi="Times New Roman" w:eastAsia="Calibri" w:cs="Times New Roman"/>
          <w:sz w:val="28"/>
          <w:szCs w:val="26"/>
          <w:lang w:eastAsia="x-none"/>
        </w:rPr>
      </w:pP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3. </w:t>
        <w:tab/>
        <w:t>Службе внешних связей и молодежной политики администрации города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 xml:space="preserve"> Магнитогорска</w:t>
      </w: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 (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>Болкун Н.И.</w:t>
      </w: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) 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 xml:space="preserve">опубликовать настоящее постановление в средствах массовой информации и </w:t>
      </w: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>разместить на официальном сайте администрации города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 xml:space="preserve"> Магнитогорска.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-52" w:firstLine="720"/>
        <w:jc w:val="both"/>
        <w:rPr>
          <w:rFonts w:ascii="Times New Roman" w:hAnsi="Times New Roman" w:eastAsia="Calibri" w:cs="Times New Roman"/>
          <w:sz w:val="28"/>
          <w:szCs w:val="26"/>
          <w:lang w:val="x-none" w:eastAsia="x-none"/>
        </w:rPr>
      </w:pP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4. </w:t>
        <w:tab/>
        <w:t xml:space="preserve">Контроль исполнения настоящего постановления возложить </w:t>
        <w:br/>
        <w:t xml:space="preserve">на заместителя главы города 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 xml:space="preserve">Магнитогорска </w:t>
      </w: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>Макарову А.Н.</w:t>
      </w:r>
    </w:p>
    <w:p>
      <w:pPr>
        <w:pStyle w:val="Normal"/>
        <w:widowControl w:val="false"/>
        <w:spacing w:lineRule="auto" w:line="240" w:before="0" w:after="0"/>
        <w:ind w:right="-52" w:firstLine="619"/>
        <w:jc w:val="both"/>
        <w:rPr>
          <w:rFonts w:ascii="Times New Roman" w:hAnsi="Times New Roman" w:eastAsia="Calibri" w:cs="Times New Roman"/>
          <w:sz w:val="28"/>
          <w:szCs w:val="26"/>
          <w:highlight w:val="yellow"/>
          <w:lang w:val="x-none" w:eastAsia="x-none"/>
        </w:rPr>
      </w:pPr>
      <w:r>
        <w:rPr>
          <w:rFonts w:eastAsia="Calibri" w:cs="Times New Roman" w:ascii="Times New Roman" w:hAnsi="Times New Roman"/>
          <w:sz w:val="28"/>
          <w:szCs w:val="26"/>
          <w:highlight w:val="yellow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ind w:right="-52" w:firstLine="619"/>
        <w:jc w:val="both"/>
        <w:rPr>
          <w:rFonts w:ascii="Times New Roman" w:hAnsi="Times New Roman" w:eastAsia="Calibri" w:cs="Times New Roman"/>
          <w:sz w:val="28"/>
          <w:szCs w:val="26"/>
          <w:highlight w:val="yellow"/>
          <w:lang w:val="x-none" w:eastAsia="x-none"/>
        </w:rPr>
      </w:pPr>
      <w:r>
        <w:rPr>
          <w:rFonts w:eastAsia="Calibri" w:cs="Times New Roman" w:ascii="Times New Roman" w:hAnsi="Times New Roman"/>
          <w:sz w:val="28"/>
          <w:szCs w:val="26"/>
          <w:highlight w:val="yellow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ind w:right="-52" w:firstLine="619"/>
        <w:jc w:val="both"/>
        <w:rPr>
          <w:rFonts w:ascii="Times New Roman" w:hAnsi="Times New Roman" w:eastAsia="Calibri" w:cs="Times New Roman"/>
          <w:sz w:val="28"/>
          <w:szCs w:val="26"/>
          <w:highlight w:val="yellow"/>
          <w:lang w:val="x-none" w:eastAsia="x-none"/>
        </w:rPr>
      </w:pPr>
      <w:r>
        <w:rPr>
          <w:rFonts w:eastAsia="Calibri" w:cs="Times New Roman" w:ascii="Times New Roman" w:hAnsi="Times New Roman"/>
          <w:sz w:val="28"/>
          <w:szCs w:val="26"/>
          <w:highlight w:val="yellow"/>
          <w:lang w:val="x-none" w:eastAsia="x-none"/>
        </w:rPr>
      </w:r>
    </w:p>
    <w:p>
      <w:pPr>
        <w:pStyle w:val="Normal"/>
        <w:widowControl w:val="false"/>
        <w:spacing w:lineRule="auto" w:line="240" w:before="0" w:after="0"/>
        <w:ind w:right="-52" w:hanging="0"/>
        <w:jc w:val="both"/>
        <w:rPr>
          <w:rFonts w:ascii="Times New Roman" w:hAnsi="Times New Roman" w:eastAsia="Calibri" w:cs="Times New Roman"/>
          <w:sz w:val="28"/>
          <w:szCs w:val="26"/>
          <w:lang w:eastAsia="x-none"/>
        </w:rPr>
      </w:pP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Глава города 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>Магнитогорска</w:t>
      </w:r>
      <w:r>
        <w:rPr>
          <w:rFonts w:eastAsia="Calibri" w:cs="Times New Roman" w:ascii="Times New Roman" w:hAnsi="Times New Roman"/>
          <w:sz w:val="28"/>
          <w:szCs w:val="26"/>
          <w:lang w:val="x-none" w:eastAsia="x-none"/>
        </w:rPr>
        <w:t xml:space="preserve">                                                            С.Н. Берднико</w:t>
      </w:r>
      <w:r>
        <w:rPr>
          <w:rFonts w:eastAsia="Calibri" w:cs="Times New Roman" w:ascii="Times New Roman" w:hAnsi="Times New Roman"/>
          <w:sz w:val="28"/>
          <w:szCs w:val="26"/>
          <w:lang w:eastAsia="x-none"/>
        </w:rPr>
        <w:t>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eastAsia="Calibri" w:cs="Times New Roman" w:ascii="Times New Roman" w:hAnsi="Times New Roman"/>
          <w:bCs/>
          <w:sz w:val="26"/>
          <w:szCs w:val="26"/>
        </w:rPr>
        <w:t xml:space="preserve">                                                                       </w:t>
      </w:r>
    </w:p>
    <w:sectPr>
      <w:headerReference w:type="default" r:id="rId5"/>
      <w:footerReference w:type="first" r:id="rId6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Вр-2021777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9906481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7304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a1a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a1a77"/>
    <w:rPr/>
  </w:style>
  <w:style w:type="character" w:styleId="-">
    <w:name w:val="Hyperlink"/>
    <w:rPr>
      <w:color w:val="000080"/>
      <w:u w:val="single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">
    <w:name w:val="Heading 3"/>
    <w:qFormat/>
    <w:rPr>
      <w:b/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ListParagraph">
    <w:name w:val="List Paragraph"/>
    <w:qFormat/>
    <w:rPr>
      <w:rFonts w:ascii="Calibri" w:hAnsi="Calibri"/>
      <w:sz w:val="2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730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1">
    <w:name w:val="List Paragraph"/>
    <w:basedOn w:val="Normal"/>
    <w:uiPriority w:val="34"/>
    <w:qFormat/>
    <w:rsid w:val="009c2aff"/>
    <w:pPr>
      <w:spacing w:before="0" w:after="200"/>
      <w:ind w:left="720" w:hanging="0"/>
      <w:contextualSpacing/>
    </w:pPr>
    <w:rPr/>
  </w:style>
  <w:style w:type="paragraph" w:styleId="Endnote1">
    <w:name w:val="End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0000FF"/>
      <w:kern w:val="2"/>
      <w:sz w:val="24"/>
      <w:szCs w:val="24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200009/" TargetMode="External"/><Relationship Id="rId3" Type="http://schemas.openxmlformats.org/officeDocument/2006/relationships/hyperlink" Target="garantf1://19625215.1038/" TargetMode="External"/><Relationship Id="rId4" Type="http://schemas.openxmlformats.org/officeDocument/2006/relationships/hyperlink" Target="consultantplus://offline/ref=C449F2A0E5380E022B44C04BCDC43884D5A8635CF4EB5E6A942E8E3CE2EBC47DhE6DH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3F45-68BB-40B9-9A72-C03F70D2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LibreOffice/7.5.6.2$Linux_X86_64 LibreOffice_project/50$Build-2</Application>
  <AppVersion>15.0000</AppVersion>
  <Pages>3</Pages>
  <Words>463</Words>
  <Characters>3164</Characters>
  <CharactersWithSpaces>3786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2025-01-21T10:48:43Z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