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0" w:before="269"/>
        <w:ind w:firstLine="0" w:left="0" w:right="0"/>
        <w:jc w:val="center"/>
        <w:rPr/>
      </w:pPr>
      <w:r>
        <w:rPr>
          <w:sz w:val="28"/>
        </w:rPr>
        <w:t>АДМИНИСТРАЦИЯ ГОРОДА МАГНИТОГОРСКА</w:t>
      </w:r>
    </w:p>
    <w:p w14:paraId="05000000">
      <w:pPr>
        <w:spacing w:after="0" w:before="269"/>
        <w:ind w:firstLine="0" w:left="0" w:right="0"/>
        <w:jc w:val="center"/>
        <w:rPr/>
      </w:pPr>
      <w:r>
        <w:rPr>
          <w:sz w:val="28"/>
        </w:rPr>
        <w:t>ЧЕЛЯБИНСКОЙ ОБЛАСТИ</w:t>
      </w:r>
    </w:p>
    <w:p w14:paraId="06000000">
      <w:pPr>
        <w:spacing w:after="0" w:before="269"/>
        <w:ind w:firstLine="0" w:left="0" w:right="0"/>
        <w:jc w:val="center"/>
        <w:rPr/>
      </w:pPr>
      <w:r>
        <w:rPr>
          <w:sz w:val="28"/>
        </w:rPr>
        <w:t>ПОСТАНОВЛЕНИЕ</w:t>
      </w:r>
    </w:p>
    <w:p w14:paraId="07000000">
      <w:pPr>
        <w:spacing w:after="0" w:before="269"/>
        <w:ind w:firstLine="0" w:left="0" w:right="0"/>
        <w:jc w:val="center"/>
        <w:rPr>
          <w:spacing w:val="-4"/>
        </w:rPr>
      </w:pPr>
      <w:r>
        <w:br/>
      </w:r>
      <w:r>
        <w:rPr/>
        <w:t xml:space="preserve"> </w:t>
      </w:r>
      <w:r>
        <w:rPr>
          <w:spacing w:val="-4"/>
          <w:sz w:val="28"/>
        </w:rPr>
        <w:t xml:space="preserve">21.01.2025 </w:t>
      </w:r>
      <w:r>
        <w:rPr>
          <w:spacing w:val="-4"/>
          <w:sz w:val="28"/>
        </w:rPr>
        <w:tab/>
      </w:r>
      <w:r>
        <w:rPr>
          <w:spacing w:val="-4"/>
          <w:sz w:val="28"/>
        </w:rPr>
        <w:tab/>
      </w:r>
      <w:r>
        <w:rPr>
          <w:spacing w:val="-4"/>
          <w:sz w:val="28"/>
        </w:rPr>
        <w:tab/>
      </w:r>
      <w:r>
        <w:rPr>
          <w:spacing w:val="-4"/>
          <w:sz w:val="28"/>
        </w:rPr>
        <w:tab/>
      </w:r>
      <w:r>
        <w:rPr>
          <w:spacing w:val="-4"/>
          <w:sz w:val="28"/>
        </w:rPr>
        <w:tab/>
      </w:r>
      <w:r>
        <w:rPr>
          <w:spacing w:val="-4"/>
          <w:sz w:val="28"/>
        </w:rPr>
        <w:tab/>
      </w:r>
      <w:r>
        <w:rPr>
          <w:spacing w:val="-4"/>
          <w:sz w:val="28"/>
        </w:rPr>
        <w:tab/>
      </w:r>
      <w:r>
        <w:rPr>
          <w:spacing w:val="-4"/>
          <w:sz w:val="28"/>
        </w:rPr>
        <w:tab/>
      </w:r>
      <w:r>
        <w:rPr>
          <w:spacing w:val="-4"/>
          <w:sz w:val="28"/>
        </w:rPr>
        <w:t>№ 335-П</w:t>
      </w:r>
    </w:p>
    <w:p w14:paraId="08000000">
      <w:pPr>
        <w:pStyle w:val="Style_3"/>
        <w:spacing w:after="0" w:before="0" w:line="240" w:lineRule="auto"/>
        <w:ind w:firstLine="0" w:left="0" w:right="4252"/>
        <w:rPr>
          <w:rFonts w:ascii="Times New Roman" w:hAnsi="Times New Roman"/>
          <w:sz w:val="28"/>
        </w:rPr>
      </w:pPr>
    </w:p>
    <w:p w14:paraId="09000000">
      <w:pPr>
        <w:pStyle w:val="Style_3"/>
        <w:spacing w:after="0" w:before="0" w:line="240" w:lineRule="auto"/>
        <w:ind w:firstLine="0" w:left="0" w:right="425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постановление администрации города Магнитогорска от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18.11.2011 № 13571-П</w:t>
      </w:r>
    </w:p>
    <w:p w14:paraId="0A000000">
      <w:pPr>
        <w:pStyle w:val="Style_3"/>
        <w:spacing w:after="0" w:before="0" w:line="240" w:lineRule="auto"/>
        <w:ind/>
        <w:rPr>
          <w:rFonts w:ascii="Times New Roman" w:hAnsi="Times New Roman"/>
        </w:rPr>
      </w:pPr>
    </w:p>
    <w:p w14:paraId="0B000000">
      <w:pPr>
        <w:pStyle w:val="Style_3"/>
        <w:spacing w:after="0" w:before="0" w:line="240" w:lineRule="auto"/>
        <w:ind/>
        <w:rPr>
          <w:rFonts w:ascii="Times New Roman" w:hAnsi="Times New Roman"/>
        </w:rPr>
      </w:pPr>
    </w:p>
    <w:p w14:paraId="0C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Трудовым кодексом Российской Федерации, Федеральным законом от 06.10.2003 №</w:t>
      </w:r>
      <w:r>
        <w:rPr>
          <w:rFonts w:ascii="XO Thames" w:hAnsi="XO Thames"/>
          <w:color w:val="000000"/>
          <w:spacing w:val="0"/>
          <w:sz w:val="28"/>
        </w:rPr>
        <w:t> 131-ФЗ</w:t>
      </w:r>
      <w:r>
        <w:rPr>
          <w:rFonts w:ascii="Times New Roman" w:hAnsi="Times New Roman"/>
          <w:sz w:val="28"/>
        </w:rPr>
        <w:t xml:space="preserve"> «Об общих принципах организации местного самоуправления в Российской Федерации», руководствуясь Уставом города Магнитогорска,</w:t>
      </w:r>
    </w:p>
    <w:p w14:paraId="0D000000">
      <w:pPr>
        <w:pStyle w:val="Style_3"/>
        <w:spacing w:after="0" w:before="0" w:line="240" w:lineRule="auto"/>
        <w:ind w:firstLine="567" w:left="142" w:right="0"/>
        <w:jc w:val="both"/>
        <w:rPr>
          <w:rFonts w:ascii="Times New Roman" w:hAnsi="Times New Roman"/>
          <w:sz w:val="28"/>
        </w:rPr>
      </w:pPr>
    </w:p>
    <w:p w14:paraId="0E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F000000">
      <w:pPr>
        <w:pStyle w:val="Style_3"/>
        <w:tabs>
          <w:tab w:leader="none" w:pos="360" w:val="left"/>
          <w:tab w:leader="none" w:pos="708" w:val="clear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Внести в постановление администрации города Магнитогорска</w:t>
      </w:r>
      <w:r>
        <w:br/>
      </w:r>
      <w:r>
        <w:rPr>
          <w:rFonts w:ascii="Times New Roman" w:hAnsi="Times New Roman"/>
          <w:sz w:val="28"/>
        </w:rPr>
        <w:t>от 18.11.2011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13571-П «Об утверждении Методических рекомендаций</w:t>
      </w:r>
      <w:r>
        <w:br/>
      </w:r>
      <w:r>
        <w:rPr>
          <w:rFonts w:ascii="Times New Roman" w:hAnsi="Times New Roman"/>
          <w:sz w:val="28"/>
        </w:rPr>
        <w:t>по оплате труда работников Муниципального казенного учреждения «Управление капитального строительства» (далее</w:t>
      </w:r>
      <w:r>
        <w:rPr>
          <w:rFonts w:ascii="XO Thames" w:hAnsi="XO Thames"/>
          <w:color w:val="000000"/>
          <w:spacing w:val="0"/>
          <w:sz w:val="28"/>
        </w:rPr>
        <w:t> – </w:t>
      </w:r>
      <w:r>
        <w:rPr>
          <w:rFonts w:ascii="Times New Roman" w:hAnsi="Times New Roman"/>
          <w:sz w:val="28"/>
        </w:rPr>
        <w:t>постановление) следующие изменения:</w:t>
      </w:r>
    </w:p>
    <w:p w14:paraId="10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пункт 10 приложения к постановлению изложить в следующей редакции:</w:t>
      </w:r>
    </w:p>
    <w:p w14:paraId="11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«10.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Размеры окладов работников, занимающих должности руководителей, специалистов и служащих, устанавливаются в следующем размере:</w:t>
      </w:r>
    </w:p>
    <w:p w14:paraId="12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16"/>
        </w:rPr>
      </w:pPr>
    </w:p>
    <w:tbl>
      <w:tblPr>
        <w:tblStyle w:val="Style_4"/>
        <w:tblW w:type="auto" w:w="0"/>
        <w:jc w:val="left"/>
        <w:tblInd w:type="dxa" w:w="-5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068"/>
        <w:gridCol w:w="4285"/>
      </w:tblGrid>
      <w:tr>
        <w:trPr>
          <w:trHeight w:hRule="atLeast" w:val="317"/>
        </w:trPr>
        <w:tc>
          <w:tcPr>
            <w:tcW w:type="dxa" w:w="5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Должность</w:t>
            </w:r>
          </w:p>
        </w:tc>
        <w:tc>
          <w:tcPr>
            <w:tcW w:type="dxa" w:w="4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Должностной оклад, руб.</w:t>
            </w:r>
          </w:p>
        </w:tc>
      </w:tr>
      <w:tr>
        <w:trPr>
          <w:trHeight w:hRule="atLeast" w:val="347"/>
        </w:trPr>
        <w:tc>
          <w:tcPr>
            <w:tcW w:type="dxa" w:w="5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Начальник отдела</w:t>
            </w:r>
          </w:p>
        </w:tc>
        <w:tc>
          <w:tcPr>
            <w:tcW w:type="dxa" w:w="4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42 136</w:t>
            </w:r>
          </w:p>
          <w:p w14:paraId="17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33"/>
        </w:trPr>
        <w:tc>
          <w:tcPr>
            <w:tcW w:type="dxa" w:w="5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Начальник бюро</w:t>
            </w:r>
          </w:p>
        </w:tc>
        <w:tc>
          <w:tcPr>
            <w:tcW w:type="dxa" w:w="4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34 235</w:t>
            </w:r>
          </w:p>
        </w:tc>
      </w:tr>
      <w:tr>
        <w:trPr>
          <w:trHeight w:hRule="atLeast" w:val="598"/>
        </w:trPr>
        <w:tc>
          <w:tcPr>
            <w:tcW w:type="dxa" w:w="5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Ведущий инженер по техническому надзору</w:t>
            </w:r>
          </w:p>
        </w:tc>
        <w:tc>
          <w:tcPr>
            <w:tcW w:type="dxa" w:w="4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31 601</w:t>
            </w:r>
          </w:p>
        </w:tc>
      </w:tr>
      <w:tr>
        <w:trPr>
          <w:trHeight w:hRule="atLeast" w:val="438"/>
        </w:trPr>
        <w:tc>
          <w:tcPr>
            <w:tcW w:type="dxa" w:w="5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Ведущий инженер по проектно-сметной работе, ведущий инженер, инженер по техническому надзору</w:t>
            </w:r>
          </w:p>
        </w:tc>
        <w:tc>
          <w:tcPr>
            <w:tcW w:type="dxa" w:w="4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28 968</w:t>
            </w:r>
          </w:p>
        </w:tc>
      </w:tr>
      <w:tr>
        <w:trPr>
          <w:trHeight w:hRule="atLeast" w:val="226"/>
        </w:trPr>
        <w:tc>
          <w:tcPr>
            <w:tcW w:type="dxa" w:w="5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Инженер по проектно-сметной работе, инженер</w:t>
            </w:r>
          </w:p>
        </w:tc>
        <w:tc>
          <w:tcPr>
            <w:tcW w:type="dxa" w:w="4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26 335</w:t>
            </w:r>
          </w:p>
        </w:tc>
      </w:tr>
      <w:tr>
        <w:trPr>
          <w:trHeight w:hRule="atLeast" w:val="360"/>
        </w:trPr>
        <w:tc>
          <w:tcPr>
            <w:tcW w:type="dxa" w:w="5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Ведущий бухгалтер, ведущий экономист, ведущий специалист по закупкам, ведущий специалист по кадрам, ведущий специалист по экономической безопасности</w:t>
            </w:r>
          </w:p>
        </w:tc>
        <w:tc>
          <w:tcPr>
            <w:tcW w:type="dxa" w:w="4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23 702</w:t>
            </w:r>
          </w:p>
        </w:tc>
      </w:tr>
      <w:tr>
        <w:trPr>
          <w:trHeight w:hRule="atLeast" w:val="335"/>
        </w:trPr>
        <w:tc>
          <w:tcPr>
            <w:tcW w:type="dxa" w:w="5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Специалист по закупкам, специалист по кадрам, юрисконсульт, бухгалтер, экономист, специалист по экономической безопасности, архивариус </w:t>
            </w:r>
          </w:p>
        </w:tc>
        <w:tc>
          <w:tcPr>
            <w:tcW w:type="dxa" w:w="4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21 069</w:t>
            </w:r>
          </w:p>
        </w:tc>
      </w:tr>
      <w:tr>
        <w:trPr>
          <w:trHeight w:hRule="atLeast" w:val="362"/>
        </w:trPr>
        <w:tc>
          <w:tcPr>
            <w:tcW w:type="dxa" w:w="5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Специалист по охране труда, заведующий хозяйством</w:t>
            </w:r>
          </w:p>
        </w:tc>
        <w:tc>
          <w:tcPr>
            <w:tcW w:type="dxa" w:w="4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18 434</w:t>
            </w:r>
          </w:p>
        </w:tc>
      </w:tr>
      <w:tr>
        <w:trPr>
          <w:trHeight w:hRule="atLeast" w:val="287"/>
        </w:trPr>
        <w:tc>
          <w:tcPr>
            <w:tcW w:type="dxa" w:w="5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Секретарь руководителя, делопроизводитель</w:t>
            </w:r>
          </w:p>
        </w:tc>
        <w:tc>
          <w:tcPr>
            <w:tcW w:type="dxa" w:w="4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pStyle w:val="Style_3"/>
              <w:widowControl w:val="0"/>
              <w:spacing w:after="0" w:before="0" w:line="240" w:lineRule="auto"/>
              <w:ind w:firstLine="0" w:left="0" w:right="28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15 801</w:t>
            </w:r>
          </w:p>
        </w:tc>
      </w:tr>
      <w:tr>
        <w:trPr>
          <w:trHeight w:hRule="atLeast" w:val="287"/>
        </w:trPr>
        <w:tc>
          <w:tcPr>
            <w:tcW w:type="dxa" w:w="5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Программист</w:t>
            </w:r>
          </w:p>
        </w:tc>
        <w:tc>
          <w:tcPr>
            <w:tcW w:type="dxa" w:w="4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pStyle w:val="Style_3"/>
              <w:widowControl w:val="0"/>
              <w:tabs>
                <w:tab w:leader="none" w:pos="708" w:val="clear"/>
                <w:tab w:leader="none" w:pos="1904" w:val="center"/>
                <w:tab w:leader="none" w:pos="2955" w:val="left"/>
              </w:tabs>
              <w:spacing w:after="0" w:before="0" w:line="240" w:lineRule="auto"/>
              <w:ind w:firstLine="0" w:left="0" w:right="28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ab/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  15 499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ab/>
            </w:r>
          </w:p>
          <w:p w14:paraId="2A000000">
            <w:pPr>
              <w:pStyle w:val="Style_3"/>
              <w:widowControl w:val="0"/>
              <w:tabs>
                <w:tab w:leader="none" w:pos="708" w:val="clear"/>
                <w:tab w:leader="none" w:pos="1904" w:val="center"/>
                <w:tab w:leader="none" w:pos="2955" w:val="left"/>
              </w:tabs>
              <w:spacing w:after="0" w:before="0" w:line="240" w:lineRule="auto"/>
              <w:ind w:firstLine="0" w:left="0" w:right="283"/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14:paraId="2B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16"/>
        </w:rPr>
      </w:pPr>
    </w:p>
    <w:p w14:paraId="2C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пункт 16 приложения к постановлению изложить в следующей редакции:</w:t>
      </w:r>
    </w:p>
    <w:p w14:paraId="2D000000">
      <w:pPr>
        <w:pStyle w:val="Style_3"/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«16.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Размеры окладов работников, осуществляющих свою деятельность по профессиям рабочих, устанавливаются в следующем размере:</w:t>
      </w:r>
    </w:p>
    <w:p w14:paraId="2E000000">
      <w:pPr>
        <w:pStyle w:val="Style_3"/>
        <w:spacing w:after="0" w:before="0" w:line="240" w:lineRule="auto"/>
        <w:ind w:firstLine="709" w:left="0" w:right="0"/>
        <w:jc w:val="both"/>
        <w:rPr>
          <w:sz w:val="16"/>
        </w:rPr>
      </w:pPr>
    </w:p>
    <w:tbl>
      <w:tblPr>
        <w:tblStyle w:val="Style_4"/>
        <w:tblW w:type="auto" w:w="0"/>
        <w:jc w:val="left"/>
        <w:tblInd w:type="dxa" w:w="-5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931"/>
        <w:gridCol w:w="4422"/>
      </w:tblGrid>
      <w:tr>
        <w:trPr>
          <w:trHeight w:hRule="atLeast" w:val="339"/>
        </w:trPr>
        <w:tc>
          <w:tcPr>
            <w:tcW w:type="dxa" w:w="4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Должность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Должностной оклад, руб.</w:t>
            </w:r>
          </w:p>
        </w:tc>
      </w:tr>
      <w:tr>
        <w:trPr>
          <w:trHeight w:hRule="atLeast" w:val="405"/>
        </w:trPr>
        <w:tc>
          <w:tcPr>
            <w:tcW w:type="dxa" w:w="493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Водитель автомобиля</w:t>
            </w:r>
          </w:p>
        </w:tc>
        <w:tc>
          <w:tcPr>
            <w:tcW w:type="dxa" w:w="44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13 168</w:t>
            </w:r>
          </w:p>
        </w:tc>
      </w:tr>
      <w:tr>
        <w:trPr>
          <w:trHeight w:hRule="atLeast" w:val="225"/>
        </w:trPr>
        <w:tc>
          <w:tcPr>
            <w:tcW w:type="dxa" w:w="4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Курьер, механик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11 113</w:t>
            </w:r>
          </w:p>
        </w:tc>
      </w:tr>
      <w:tr>
        <w:trPr>
          <w:trHeight w:hRule="atLeast" w:val="750"/>
        </w:trPr>
        <w:tc>
          <w:tcPr>
            <w:tcW w:type="dxa" w:w="4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Рабочий по комплексному обслуживанию и ремонту зданий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11 113</w:t>
            </w:r>
          </w:p>
        </w:tc>
      </w:tr>
      <w:tr>
        <w:trPr>
          <w:trHeight w:hRule="atLeast" w:val="225"/>
        </w:trPr>
        <w:tc>
          <w:tcPr>
            <w:tcW w:type="dxa" w:w="4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Сторож (вахтер)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9 855</w:t>
            </w:r>
          </w:p>
        </w:tc>
      </w:tr>
    </w:tbl>
    <w:p w14:paraId="39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16"/>
        </w:rPr>
      </w:pPr>
    </w:p>
    <w:p w14:paraId="3A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пункт 23 приложения к постановлению изложить в следующей редакции:</w:t>
      </w:r>
    </w:p>
    <w:p w14:paraId="3B000000">
      <w:pPr>
        <w:pStyle w:val="Style_3"/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«23.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Должностные оклады заместителей руководителя и главного бухгалтера устанавливаются в следующем размере:</w:t>
      </w:r>
    </w:p>
    <w:p w14:paraId="3C000000">
      <w:pPr>
        <w:pStyle w:val="Style_3"/>
        <w:spacing w:after="0" w:before="0" w:line="240" w:lineRule="auto"/>
        <w:ind w:firstLine="709" w:left="0" w:right="0"/>
        <w:jc w:val="both"/>
        <w:rPr>
          <w:sz w:val="16"/>
        </w:rPr>
      </w:pPr>
    </w:p>
    <w:tbl>
      <w:tblPr>
        <w:tblStyle w:val="Style_4"/>
        <w:tblW w:type="auto" w:w="0"/>
        <w:jc w:val="left"/>
        <w:tblInd w:type="dxa" w:w="-5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931"/>
        <w:gridCol w:w="4422"/>
      </w:tblGrid>
      <w:tr>
        <w:trPr>
          <w:trHeight w:hRule="atLeast" w:val="339"/>
        </w:trPr>
        <w:tc>
          <w:tcPr>
            <w:tcW w:type="dxa" w:w="4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Должность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Должностной оклад, руб.</w:t>
            </w:r>
          </w:p>
        </w:tc>
      </w:tr>
      <w:tr>
        <w:trPr>
          <w:trHeight w:hRule="atLeast" w:val="405"/>
        </w:trPr>
        <w:tc>
          <w:tcPr>
            <w:tcW w:type="dxa" w:w="493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Заместитель директора</w:t>
            </w:r>
          </w:p>
        </w:tc>
        <w:tc>
          <w:tcPr>
            <w:tcW w:type="dxa" w:w="44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52 669</w:t>
            </w:r>
          </w:p>
        </w:tc>
      </w:tr>
      <w:tr>
        <w:trPr>
          <w:trHeight w:hRule="atLeast" w:val="225"/>
        </w:trPr>
        <w:tc>
          <w:tcPr>
            <w:tcW w:type="dxa" w:w="4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Главный бухгалтер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52 669</w:t>
            </w:r>
          </w:p>
        </w:tc>
      </w:tr>
    </w:tbl>
    <w:p w14:paraId="43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16"/>
        </w:rPr>
      </w:pPr>
    </w:p>
    <w:p w14:paraId="44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Настоящее постановление вступает в силу со дня его подписания</w:t>
      </w:r>
      <w:r>
        <w:br/>
      </w:r>
      <w:r>
        <w:rPr>
          <w:rFonts w:ascii="Times New Roman" w:hAnsi="Times New Roman"/>
          <w:sz w:val="28"/>
        </w:rPr>
        <w:t>и распространяет свое действие на правоотношения, возникшие</w:t>
      </w:r>
      <w:r>
        <w:br/>
      </w:r>
      <w:r>
        <w:rPr>
          <w:rFonts w:ascii="Times New Roman" w:hAnsi="Times New Roman"/>
          <w:sz w:val="28"/>
        </w:rPr>
        <w:t>с 01 января 2025 года.</w:t>
      </w:r>
    </w:p>
    <w:p w14:paraId="45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(Болкун Н.И.) разместить настоящее постановление</w:t>
      </w:r>
      <w:r>
        <w:br/>
      </w:r>
      <w:r>
        <w:rPr>
          <w:rFonts w:ascii="Times New Roman" w:hAnsi="Times New Roman"/>
          <w:sz w:val="28"/>
        </w:rPr>
        <w:t>на официальном сайте администрации города Магнитогорска.</w:t>
      </w:r>
    </w:p>
    <w:p w14:paraId="46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Контроль исполнения настоящего постановления возложить</w:t>
      </w:r>
      <w:r>
        <w:br/>
      </w:r>
      <w:r>
        <w:rPr>
          <w:rFonts w:ascii="Times New Roman" w:hAnsi="Times New Roman"/>
          <w:sz w:val="28"/>
        </w:rPr>
        <w:t>на заместителя главы города Магнитогорска Хваткова А.В.</w:t>
      </w:r>
    </w:p>
    <w:p w14:paraId="47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48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49000000">
      <w:pPr>
        <w:pStyle w:val="Style_3"/>
        <w:spacing w:after="0" w:before="0"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Исполняющий обязанности</w:t>
      </w:r>
    </w:p>
    <w:p w14:paraId="4A000000">
      <w:pPr>
        <w:pStyle w:val="Style_3"/>
        <w:spacing w:after="0" w:before="0"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главы города Магнитогорска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color w:val="000000"/>
          <w:spacing w:val="0"/>
          <w:sz w:val="28"/>
        </w:rPr>
        <w:t>А.В. Хватков</w:t>
      </w:r>
    </w:p>
    <w:p w14:paraId="4B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/>
        <w:jc w:val="both"/>
        <w:rPr>
          <w:rFonts w:ascii="Times New Roman" w:hAnsi="Times New Roman"/>
          <w:sz w:val="16"/>
        </w:rPr>
      </w:pPr>
    </w:p>
    <w:p w14:paraId="4C000000">
      <w:pPr>
        <w:pStyle w:val="Style_3"/>
        <w:spacing w:after="0" w:before="0" w:line="240" w:lineRule="auto"/>
        <w:ind/>
        <w:rPr>
          <w:rFonts w:ascii="Times New Roman" w:hAnsi="Times New Roman"/>
          <w:sz w:val="24"/>
        </w:rPr>
      </w:pPr>
    </w:p>
    <w:sectPr>
      <w:headerReference r:id="rId2" w:type="default"/>
      <w:footerReference r:id="rId1" w:type="first"/>
      <w:type w:val="nextPage"/>
      <w:pgSz w:h="16838" w:orient="portrait" w:w="11906"/>
      <w:pgMar w:bottom="1134" w:footer="709" w:gutter="0" w:header="709" w:left="1701" w:right="851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Вр-2017635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pacing w:val="0"/>
      <w:sz w:val="22"/>
    </w:rPr>
  </w:style>
  <w:style w:styleId="Style_5" w:type="paragraph">
    <w:name w:val="toc 2"/>
    <w:next w:val="Style_3"/>
    <w:link w:val="Style_5_ch"/>
    <w:uiPriority w:val="39"/>
    <w:pPr>
      <w:widowControl w:val="1"/>
      <w:spacing w:after="200" w:before="0" w:line="276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toc 2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Body Text"/>
    <w:basedOn w:val="Style_3"/>
    <w:link w:val="Style_6_ch"/>
    <w:pPr>
      <w:spacing w:after="140" w:before="0" w:line="276" w:lineRule="auto"/>
      <w:ind/>
    </w:pPr>
  </w:style>
  <w:style w:styleId="Style_6_ch" w:type="character">
    <w:name w:val="Body Text"/>
    <w:basedOn w:val="Style_3_ch"/>
    <w:link w:val="Style_6"/>
  </w:style>
  <w:style w:styleId="Style_7" w:type="paragraph">
    <w:name w:val="toc 4"/>
    <w:next w:val="Style_3"/>
    <w:link w:val="Style_7_ch"/>
    <w:uiPriority w:val="39"/>
    <w:pPr>
      <w:widowControl w:val="1"/>
      <w:spacing w:after="200" w:before="0" w:line="276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4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Balloon Text"/>
    <w:basedOn w:val="Style_3"/>
    <w:link w:val="Style_8_ch"/>
    <w:pPr>
      <w:spacing w:after="0" w:before="0" w:line="240" w:lineRule="auto"/>
      <w:ind/>
    </w:pPr>
    <w:rPr>
      <w:rFonts w:ascii="Tahoma" w:hAnsi="Tahoma"/>
      <w:sz w:val="16"/>
    </w:rPr>
  </w:style>
  <w:style w:styleId="Style_8_ch" w:type="character">
    <w:name w:val="Balloon Text"/>
    <w:basedOn w:val="Style_3_ch"/>
    <w:link w:val="Style_8"/>
    <w:rPr>
      <w:rFonts w:ascii="Tahoma" w:hAnsi="Tahoma"/>
      <w:sz w:val="16"/>
    </w:rPr>
  </w:style>
  <w:style w:styleId="Style_9" w:type="paragraph">
    <w:name w:val="Caption"/>
    <w:basedOn w:val="Style_3"/>
    <w:link w:val="Style_9_ch"/>
    <w:pPr>
      <w:spacing w:after="120" w:before="120"/>
      <w:ind/>
    </w:pPr>
    <w:rPr>
      <w:rFonts w:ascii="PT Astra Serif" w:hAnsi="PT Astra Serif"/>
      <w:i w:val="1"/>
      <w:sz w:val="24"/>
    </w:rPr>
  </w:style>
  <w:style w:styleId="Style_9_ch" w:type="character">
    <w:name w:val="Caption"/>
    <w:basedOn w:val="Style_3_ch"/>
    <w:link w:val="Style_9"/>
    <w:rPr>
      <w:rFonts w:ascii="PT Astra Serif" w:hAnsi="PT Astra Serif"/>
      <w:i w:val="1"/>
      <w:sz w:val="24"/>
    </w:rPr>
  </w:style>
  <w:style w:styleId="Style_10" w:type="paragraph">
    <w:name w:val="toc 6"/>
    <w:next w:val="Style_3"/>
    <w:link w:val="Style_10_ch"/>
    <w:uiPriority w:val="39"/>
    <w:pPr>
      <w:widowControl w:val="1"/>
      <w:spacing w:after="200" w:before="0" w:line="276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6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Заголовок"/>
    <w:basedOn w:val="Style_3"/>
    <w:next w:val="Style_6"/>
    <w:link w:val="Style_11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11_ch" w:type="character">
    <w:name w:val="Заголовок"/>
    <w:basedOn w:val="Style_3_ch"/>
    <w:link w:val="Style_11"/>
    <w:rPr>
      <w:rFonts w:ascii="PT Astra Serif" w:hAnsi="PT Astra Serif"/>
      <w:sz w:val="28"/>
    </w:rPr>
  </w:style>
  <w:style w:styleId="Style_12" w:type="paragraph">
    <w:name w:val="toc 7"/>
    <w:next w:val="Style_3"/>
    <w:link w:val="Style_12_ch"/>
    <w:uiPriority w:val="39"/>
    <w:pPr>
      <w:widowControl w:val="1"/>
      <w:spacing w:after="200" w:before="0" w:line="276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2_ch" w:type="character">
    <w:name w:val="toc 7"/>
    <w:link w:val="Style_12"/>
    <w:rPr>
      <w:rFonts w:ascii="XO Thames" w:hAnsi="XO Thames"/>
      <w:color w:val="000000"/>
      <w:spacing w:val="0"/>
      <w:sz w:val="28"/>
    </w:rPr>
  </w:style>
  <w:style w:styleId="Style_13" w:type="paragraph">
    <w:name w:val="Contents 9"/>
    <w:link w:val="Style_13_ch"/>
    <w:rPr>
      <w:rFonts w:ascii="XO Thames" w:hAnsi="XO Thames"/>
      <w:sz w:val="28"/>
    </w:rPr>
  </w:style>
  <w:style w:styleId="Style_13_ch" w:type="character">
    <w:name w:val="Contents 9"/>
    <w:link w:val="Style_13"/>
    <w:rPr>
      <w:rFonts w:ascii="XO Thames" w:hAnsi="XO Thames"/>
      <w:sz w:val="28"/>
    </w:rPr>
  </w:style>
  <w:style w:styleId="Style_14" w:type="paragraph">
    <w:name w:val="Колонтитул"/>
    <w:link w:val="Style_14_ch"/>
    <w:pPr>
      <w:widowControl w:val="1"/>
      <w:spacing w:after="20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styleId="Style_14_ch" w:type="character">
    <w:name w:val="Колонтитул"/>
    <w:link w:val="Style_14"/>
    <w:rPr>
      <w:rFonts w:ascii="XO Thames" w:hAnsi="XO Thames"/>
      <w:color w:val="000000"/>
      <w:spacing w:val="0"/>
      <w:sz w:val="28"/>
    </w:rPr>
  </w:style>
  <w:style w:styleId="Style_15" w:type="paragraph">
    <w:name w:val="Heading 5"/>
    <w:link w:val="Style_15_ch"/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Endnote"/>
    <w:link w:val="Style_16_ch"/>
    <w:pPr>
      <w:widowControl w:val="1"/>
      <w:spacing w:after="200" w:before="0" w:line="276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6_ch" w:type="character">
    <w:name w:val="Endnote"/>
    <w:link w:val="Style_16"/>
    <w:rPr>
      <w:rFonts w:ascii="XO Thames" w:hAnsi="XO Thames"/>
      <w:color w:val="000000"/>
      <w:spacing w:val="0"/>
      <w:sz w:val="22"/>
    </w:rPr>
  </w:style>
  <w:style w:styleId="Style_17" w:type="paragraph">
    <w:name w:val="heading 3"/>
    <w:next w:val="Style_3"/>
    <w:link w:val="Style_17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7_ch" w:type="character">
    <w:name w:val="heading 3"/>
    <w:link w:val="Style_17"/>
    <w:rPr>
      <w:rFonts w:ascii="XO Thames" w:hAnsi="XO Thames"/>
      <w:b w:val="1"/>
      <w:color w:val="000000"/>
      <w:spacing w:val="0"/>
      <w:sz w:val="26"/>
    </w:rPr>
  </w:style>
  <w:style w:styleId="Style_18" w:type="paragraph">
    <w:name w:val="List"/>
    <w:basedOn w:val="Style_6"/>
    <w:link w:val="Style_18_ch"/>
    <w:rPr>
      <w:rFonts w:ascii="PT Astra Serif" w:hAnsi="PT Astra Serif"/>
    </w:rPr>
  </w:style>
  <w:style w:styleId="Style_18_ch" w:type="character">
    <w:name w:val="List"/>
    <w:basedOn w:val="Style_6_ch"/>
    <w:link w:val="Style_18"/>
    <w:rPr>
      <w:rFonts w:ascii="PT Astra Serif" w:hAnsi="PT Astra Serif"/>
    </w:rPr>
  </w:style>
  <w:style w:styleId="Style_1" w:type="paragraph">
    <w:name w:val="Foot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Footer"/>
    <w:basedOn w:val="Style_3_ch"/>
    <w:link w:val="Style_1"/>
  </w:style>
  <w:style w:styleId="Style_19" w:type="paragraph">
    <w:name w:val="Heading 3"/>
    <w:link w:val="Style_19_ch"/>
    <w:rPr>
      <w:rFonts w:ascii="XO Thames" w:hAnsi="XO Thames"/>
      <w:b w:val="1"/>
      <w:sz w:val="26"/>
    </w:rPr>
  </w:style>
  <w:style w:styleId="Style_19_ch" w:type="character">
    <w:name w:val="Heading 3"/>
    <w:link w:val="Style_19"/>
    <w:rPr>
      <w:rFonts w:ascii="XO Thames" w:hAnsi="XO Thames"/>
      <w:b w:val="1"/>
      <w:sz w:val="26"/>
    </w:rPr>
  </w:style>
  <w:style w:styleId="Style_20" w:type="paragraph">
    <w:name w:val="Contents 6"/>
    <w:link w:val="Style_20_ch"/>
    <w:rPr>
      <w:rFonts w:ascii="XO Thames" w:hAnsi="XO Thames"/>
      <w:sz w:val="28"/>
    </w:rPr>
  </w:style>
  <w:style w:styleId="Style_20_ch" w:type="character">
    <w:name w:val="Contents 6"/>
    <w:link w:val="Style_20"/>
    <w:rPr>
      <w:rFonts w:ascii="XO Thames" w:hAnsi="XO Thames"/>
      <w:sz w:val="28"/>
    </w:rPr>
  </w:style>
  <w:style w:styleId="Style_21" w:type="paragraph">
    <w:name w:val="Default Paragraph Font"/>
    <w:link w:val="Style_21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1_ch" w:type="character">
    <w:name w:val="Default Paragraph Font"/>
    <w:link w:val="Style_21"/>
    <w:rPr>
      <w:rFonts w:asciiTheme="minorAscii" w:hAnsiTheme="minorHAnsi"/>
      <w:color w:val="000000"/>
      <w:spacing w:val="0"/>
      <w:sz w:val="22"/>
    </w:rPr>
  </w:style>
  <w:style w:styleId="Style_22" w:type="paragraph">
    <w:name w:val="heading 2"/>
    <w:link w:val="Style_22_ch"/>
    <w:pPr>
      <w:ind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styleId="Style_23" w:type="paragraph">
    <w:name w:val="heading 1"/>
    <w:link w:val="Style_23_ch"/>
    <w:pPr>
      <w:ind/>
      <w:outlineLvl w:val="0"/>
    </w:pPr>
    <w:rPr>
      <w:rFonts w:ascii="XO Thames" w:hAnsi="XO Thames"/>
      <w:b w:val="1"/>
      <w:sz w:val="32"/>
    </w:rPr>
  </w:style>
  <w:style w:styleId="Style_23_ch" w:type="character">
    <w:name w:val="heading 1"/>
    <w:link w:val="Style_23"/>
    <w:rPr>
      <w:rFonts w:ascii="XO Thames" w:hAnsi="XO Thames"/>
      <w:b w:val="1"/>
      <w:sz w:val="32"/>
    </w:rPr>
  </w:style>
  <w:style w:styleId="Style_24" w:type="paragraph">
    <w:name w:val="Contents 5"/>
    <w:link w:val="Style_24_ch"/>
    <w:rPr>
      <w:rFonts w:ascii="XO Thames" w:hAnsi="XO Thames"/>
      <w:sz w:val="28"/>
    </w:rPr>
  </w:style>
  <w:style w:styleId="Style_24_ch" w:type="character">
    <w:name w:val="Contents 5"/>
    <w:link w:val="Style_24"/>
    <w:rPr>
      <w:rFonts w:ascii="XO Thames" w:hAnsi="XO Thames"/>
      <w:sz w:val="28"/>
    </w:rPr>
  </w:style>
  <w:style w:styleId="Style_25" w:type="paragraph">
    <w:name w:val="toc 3"/>
    <w:next w:val="Style_3"/>
    <w:link w:val="Style_25_ch"/>
    <w:uiPriority w:val="39"/>
    <w:pPr>
      <w:widowControl w:val="1"/>
      <w:spacing w:after="200" w:before="0" w:line="276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5_ch" w:type="character">
    <w:name w:val="toc 3"/>
    <w:link w:val="Style_25"/>
    <w:rPr>
      <w:rFonts w:ascii="XO Thames" w:hAnsi="XO Thames"/>
      <w:color w:val="000000"/>
      <w:spacing w:val="0"/>
      <w:sz w:val="28"/>
    </w:rPr>
  </w:style>
  <w:style w:styleId="Style_26" w:type="paragraph">
    <w:name w:val="Footer"/>
    <w:link w:val="Style_26_ch"/>
  </w:style>
  <w:style w:styleId="Style_26_ch" w:type="character">
    <w:name w:val="Footer"/>
    <w:link w:val="Style_26"/>
  </w:style>
  <w:style w:styleId="Style_27" w:type="paragraph">
    <w:name w:val="Internet link"/>
    <w:link w:val="Style_27_ch"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27_ch" w:type="character">
    <w:name w:val="Internet link"/>
    <w:link w:val="Style_27"/>
    <w:rPr>
      <w:rFonts w:ascii="Calibri" w:hAnsi="Calibri"/>
      <w:color w:val="0000FF"/>
      <w:spacing w:val="0"/>
      <w:sz w:val="22"/>
      <w:u w:val="single"/>
    </w:rPr>
  </w:style>
  <w:style w:styleId="Style_28" w:type="paragraph">
    <w:name w:val="Указатель"/>
    <w:basedOn w:val="Style_3"/>
    <w:link w:val="Style_28_ch"/>
    <w:rPr>
      <w:rFonts w:ascii="PT Astra Serif" w:hAnsi="PT Astra Serif"/>
    </w:rPr>
  </w:style>
  <w:style w:styleId="Style_28_ch" w:type="character">
    <w:name w:val="Указатель"/>
    <w:basedOn w:val="Style_3_ch"/>
    <w:link w:val="Style_28"/>
    <w:rPr>
      <w:rFonts w:ascii="PT Astra Serif" w:hAnsi="PT Astra Serif"/>
    </w:rPr>
  </w:style>
  <w:style w:styleId="Style_29" w:type="paragraph">
    <w:name w:val="Contents 8"/>
    <w:link w:val="Style_29_ch"/>
    <w:rPr>
      <w:rFonts w:ascii="XO Thames" w:hAnsi="XO Thames"/>
      <w:sz w:val="28"/>
    </w:rPr>
  </w:style>
  <w:style w:styleId="Style_29_ch" w:type="character">
    <w:name w:val="Contents 8"/>
    <w:link w:val="Style_29"/>
    <w:rPr>
      <w:rFonts w:ascii="XO Thames" w:hAnsi="XO Thames"/>
      <w:sz w:val="28"/>
    </w:rPr>
  </w:style>
  <w:style w:styleId="Style_2" w:type="paragraph">
    <w:name w:val="Header"/>
    <w:basedOn w:val="Style_3"/>
    <w:link w:val="Style_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_ch" w:type="character">
    <w:name w:val="Header"/>
    <w:basedOn w:val="Style_3_ch"/>
    <w:link w:val="Style_2"/>
  </w:style>
  <w:style w:styleId="Style_30" w:type="paragraph">
    <w:name w:val="heading 5"/>
    <w:next w:val="Style_3"/>
    <w:link w:val="Style_30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30_ch" w:type="character">
    <w:name w:val="heading 5"/>
    <w:link w:val="Style_30"/>
    <w:rPr>
      <w:rFonts w:ascii="XO Thames" w:hAnsi="XO Thames"/>
      <w:b w:val="1"/>
      <w:color w:val="000000"/>
      <w:spacing w:val="0"/>
      <w:sz w:val="22"/>
    </w:rPr>
  </w:style>
  <w:style w:styleId="Style_31" w:type="paragraph">
    <w:name w:val="heading 1"/>
    <w:next w:val="Style_3"/>
    <w:link w:val="Style_31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31_ch" w:type="character">
    <w:name w:val="heading 1"/>
    <w:link w:val="Style_31"/>
    <w:rPr>
      <w:rFonts w:ascii="XO Thames" w:hAnsi="XO Thames"/>
      <w:b w:val="1"/>
      <w:color w:val="000000"/>
      <w:spacing w:val="0"/>
      <w:sz w:val="32"/>
    </w:rPr>
  </w:style>
  <w:style w:styleId="Style_32" w:type="paragraph">
    <w:name w:val="Hyperlink"/>
    <w:link w:val="Style_32_ch"/>
    <w:rPr>
      <w:color w:val="0000FF"/>
      <w:u w:val="single"/>
    </w:rPr>
  </w:style>
  <w:style w:styleId="Style_32_ch" w:type="character">
    <w:name w:val="Hyperlink"/>
    <w:link w:val="Style_32"/>
    <w:rPr>
      <w:color w:val="0000FF"/>
      <w:u w:val="single"/>
    </w:rPr>
  </w:style>
  <w:style w:styleId="Style_33" w:type="paragraph">
    <w:name w:val="Footnote"/>
    <w:link w:val="Style_33_ch"/>
    <w:pPr>
      <w:widowControl w:val="1"/>
      <w:spacing w:after="200" w:before="0" w:line="276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3_ch" w:type="character">
    <w:name w:val="Footnote"/>
    <w:link w:val="Style_33"/>
    <w:rPr>
      <w:rFonts w:ascii="XO Thames" w:hAnsi="XO Thames"/>
      <w:color w:val="000000"/>
      <w:spacing w:val="0"/>
      <w:sz w:val="22"/>
    </w:rPr>
  </w:style>
  <w:style w:styleId="Style_34" w:type="paragraph">
    <w:name w:val="toc 1"/>
    <w:next w:val="Style_3"/>
    <w:link w:val="Style_34_ch"/>
    <w:uiPriority w:val="39"/>
    <w:pPr>
      <w:widowControl w:val="1"/>
      <w:spacing w:after="200" w:before="0" w:line="276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4_ch" w:type="character">
    <w:name w:val="toc 1"/>
    <w:link w:val="Style_34"/>
    <w:rPr>
      <w:rFonts w:ascii="XO Thames" w:hAnsi="XO Thames"/>
      <w:b w:val="1"/>
      <w:color w:val="000000"/>
      <w:spacing w:val="0"/>
      <w:sz w:val="28"/>
    </w:rPr>
  </w:style>
  <w:style w:styleId="Style_35" w:type="paragraph">
    <w:name w:val="Header and Footer"/>
    <w:link w:val="Style_35_ch"/>
    <w:rPr>
      <w:rFonts w:ascii="XO Thames" w:hAnsi="XO Thames"/>
      <w:sz w:val="28"/>
    </w:rPr>
  </w:style>
  <w:style w:styleId="Style_35_ch" w:type="character">
    <w:name w:val="Header and Footer"/>
    <w:link w:val="Style_35"/>
    <w:rPr>
      <w:rFonts w:ascii="XO Thames" w:hAnsi="XO Thames"/>
      <w:sz w:val="28"/>
    </w:rPr>
  </w:style>
  <w:style w:styleId="Style_36" w:type="paragraph">
    <w:name w:val="Contents 3"/>
    <w:link w:val="Style_36_ch"/>
    <w:rPr>
      <w:rFonts w:ascii="XO Thames" w:hAnsi="XO Thames"/>
      <w:sz w:val="28"/>
    </w:rPr>
  </w:style>
  <w:style w:styleId="Style_36_ch" w:type="character">
    <w:name w:val="Contents 3"/>
    <w:link w:val="Style_36"/>
    <w:rPr>
      <w:rFonts w:ascii="XO Thames" w:hAnsi="XO Thames"/>
      <w:sz w:val="28"/>
    </w:rPr>
  </w:style>
  <w:style w:styleId="Style_37" w:type="paragraph">
    <w:name w:val="toc 9"/>
    <w:next w:val="Style_3"/>
    <w:link w:val="Style_37_ch"/>
    <w:uiPriority w:val="39"/>
    <w:pPr>
      <w:widowControl w:val="1"/>
      <w:spacing w:after="200" w:before="0" w:line="276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7_ch" w:type="character">
    <w:name w:val="toc 9"/>
    <w:link w:val="Style_37"/>
    <w:rPr>
      <w:rFonts w:ascii="XO Thames" w:hAnsi="XO Thames"/>
      <w:color w:val="000000"/>
      <w:spacing w:val="0"/>
      <w:sz w:val="28"/>
    </w:rPr>
  </w:style>
  <w:style w:styleId="Style_38" w:type="paragraph">
    <w:name w:val="heading 4"/>
    <w:link w:val="Style_38_ch"/>
    <w:pPr>
      <w:ind/>
      <w:outlineLvl w:val="3"/>
    </w:pPr>
    <w:rPr>
      <w:rFonts w:ascii="XO Thames" w:hAnsi="XO Thames"/>
      <w:b w:val="1"/>
      <w:sz w:val="24"/>
    </w:rPr>
  </w:style>
  <w:style w:styleId="Style_38_ch" w:type="character">
    <w:name w:val="heading 4"/>
    <w:link w:val="Style_38"/>
    <w:rPr>
      <w:rFonts w:ascii="XO Thames" w:hAnsi="XO Thames"/>
      <w:b w:val="1"/>
      <w:sz w:val="24"/>
    </w:rPr>
  </w:style>
  <w:style w:styleId="Style_39" w:type="paragraph">
    <w:name w:val="Contents 2"/>
    <w:link w:val="Style_39_ch"/>
    <w:rPr>
      <w:rFonts w:ascii="XO Thames" w:hAnsi="XO Thames"/>
      <w:sz w:val="28"/>
    </w:rPr>
  </w:style>
  <w:style w:styleId="Style_39_ch" w:type="character">
    <w:name w:val="Contents 2"/>
    <w:link w:val="Style_39"/>
    <w:rPr>
      <w:rFonts w:ascii="XO Thames" w:hAnsi="XO Thames"/>
      <w:sz w:val="28"/>
    </w:rPr>
  </w:style>
  <w:style w:styleId="Style_40" w:type="paragraph">
    <w:name w:val="Contents 4"/>
    <w:link w:val="Style_40_ch"/>
    <w:rPr>
      <w:rFonts w:ascii="XO Thames" w:hAnsi="XO Thames"/>
      <w:sz w:val="28"/>
    </w:rPr>
  </w:style>
  <w:style w:styleId="Style_40_ch" w:type="character">
    <w:name w:val="Contents 4"/>
    <w:link w:val="Style_40"/>
    <w:rPr>
      <w:rFonts w:ascii="XO Thames" w:hAnsi="XO Thames"/>
      <w:sz w:val="28"/>
    </w:rPr>
  </w:style>
  <w:style w:styleId="Style_41" w:type="paragraph">
    <w:name w:val="toc 8"/>
    <w:next w:val="Style_3"/>
    <w:link w:val="Style_41_ch"/>
    <w:uiPriority w:val="39"/>
    <w:pPr>
      <w:widowControl w:val="1"/>
      <w:spacing w:after="200" w:before="0" w:line="276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1_ch" w:type="character">
    <w:name w:val="toc 8"/>
    <w:link w:val="Style_41"/>
    <w:rPr>
      <w:rFonts w:ascii="XO Thames" w:hAnsi="XO Thames"/>
      <w:color w:val="000000"/>
      <w:spacing w:val="0"/>
      <w:sz w:val="28"/>
    </w:rPr>
  </w:style>
  <w:style w:styleId="Style_42" w:type="paragraph">
    <w:name w:val="Title"/>
    <w:next w:val="Style_3"/>
    <w:link w:val="Style_42_ch"/>
    <w:pPr>
      <w:widowControl w:val="1"/>
      <w:spacing w:after="567" w:before="567" w:line="276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42_ch" w:type="character">
    <w:name w:val="Title"/>
    <w:link w:val="Style_42"/>
    <w:rPr>
      <w:rFonts w:ascii="XO Thames" w:hAnsi="XO Thames"/>
      <w:b w:val="1"/>
      <w:caps w:val="1"/>
      <w:color w:val="000000"/>
      <w:spacing w:val="0"/>
      <w:sz w:val="40"/>
    </w:rPr>
  </w:style>
  <w:style w:styleId="Style_43" w:type="paragraph">
    <w:name w:val="toc 5"/>
    <w:next w:val="Style_3"/>
    <w:link w:val="Style_43_ch"/>
    <w:uiPriority w:val="39"/>
    <w:pPr>
      <w:widowControl w:val="1"/>
      <w:spacing w:after="200" w:before="0" w:line="276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3_ch" w:type="character">
    <w:name w:val="toc 5"/>
    <w:link w:val="Style_43"/>
    <w:rPr>
      <w:rFonts w:ascii="XO Thames" w:hAnsi="XO Thames"/>
      <w:color w:val="000000"/>
      <w:spacing w:val="0"/>
      <w:sz w:val="28"/>
    </w:rPr>
  </w:style>
  <w:style w:styleId="Style_44" w:type="paragraph">
    <w:name w:val="Contents 1"/>
    <w:link w:val="Style_44_ch"/>
    <w:rPr>
      <w:rFonts w:ascii="XO Thames" w:hAnsi="XO Thames"/>
      <w:b w:val="1"/>
      <w:sz w:val="28"/>
    </w:rPr>
  </w:style>
  <w:style w:styleId="Style_44_ch" w:type="character">
    <w:name w:val="Contents 1"/>
    <w:link w:val="Style_44"/>
    <w:rPr>
      <w:rFonts w:ascii="XO Thames" w:hAnsi="XO Thames"/>
      <w:b w:val="1"/>
      <w:sz w:val="28"/>
    </w:rPr>
  </w:style>
  <w:style w:styleId="Style_45" w:type="paragraph">
    <w:name w:val="Subtitle"/>
    <w:link w:val="Style_45_ch"/>
    <w:uiPriority w:val="11"/>
    <w:qFormat/>
    <w:rPr>
      <w:rFonts w:ascii="XO Thames" w:hAnsi="XO Thames"/>
      <w:i w:val="1"/>
      <w:sz w:val="24"/>
    </w:rPr>
  </w:style>
  <w:style w:styleId="Style_45_ch" w:type="character">
    <w:name w:val="Subtitle"/>
    <w:link w:val="Style_45"/>
    <w:rPr>
      <w:rFonts w:ascii="XO Thames" w:hAnsi="XO Thames"/>
      <w:i w:val="1"/>
      <w:sz w:val="24"/>
    </w:rPr>
  </w:style>
  <w:style w:styleId="Style_46" w:type="paragraph">
    <w:name w:val="Subtitle"/>
    <w:next w:val="Style_3"/>
    <w:link w:val="Style_46_ch"/>
    <w:pPr>
      <w:widowControl w:val="1"/>
      <w:spacing w:after="200" w:before="0" w:line="276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46_ch" w:type="character">
    <w:name w:val="Subtitle"/>
    <w:link w:val="Style_46"/>
    <w:rPr>
      <w:rFonts w:ascii="XO Thames" w:hAnsi="XO Thames"/>
      <w:i w:val="1"/>
      <w:color w:val="000000"/>
      <w:spacing w:val="0"/>
      <w:sz w:val="24"/>
    </w:rPr>
  </w:style>
  <w:style w:styleId="Style_47" w:type="paragraph">
    <w:name w:val="Title"/>
    <w:link w:val="Style_47_ch"/>
    <w:uiPriority w:val="10"/>
    <w:qFormat/>
    <w:rPr>
      <w:rFonts w:ascii="XO Thames" w:hAnsi="XO Thames"/>
      <w:b w:val="1"/>
      <w:caps w:val="1"/>
      <w:sz w:val="40"/>
    </w:rPr>
  </w:style>
  <w:style w:styleId="Style_47_ch" w:type="character">
    <w:name w:val="Title"/>
    <w:link w:val="Style_47"/>
    <w:rPr>
      <w:rFonts w:ascii="XO Thames" w:hAnsi="XO Thames"/>
      <w:b w:val="1"/>
      <w:caps w:val="1"/>
      <w:sz w:val="40"/>
    </w:rPr>
  </w:style>
  <w:style w:styleId="Style_48" w:type="paragraph">
    <w:name w:val="Contents 7"/>
    <w:link w:val="Style_48_ch"/>
    <w:rPr>
      <w:rFonts w:ascii="XO Thames" w:hAnsi="XO Thames"/>
      <w:sz w:val="28"/>
    </w:rPr>
  </w:style>
  <w:style w:styleId="Style_48_ch" w:type="character">
    <w:name w:val="Contents 7"/>
    <w:link w:val="Style_48"/>
    <w:rPr>
      <w:rFonts w:ascii="XO Thames" w:hAnsi="XO Thames"/>
      <w:sz w:val="28"/>
    </w:rPr>
  </w:style>
  <w:style w:styleId="Style_49" w:type="paragraph">
    <w:name w:val="heading 4"/>
    <w:next w:val="Style_3"/>
    <w:link w:val="Style_49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49_ch" w:type="character">
    <w:name w:val="heading 4"/>
    <w:link w:val="Style_49"/>
    <w:rPr>
      <w:rFonts w:ascii="XO Thames" w:hAnsi="XO Thames"/>
      <w:b w:val="1"/>
      <w:color w:val="000000"/>
      <w:spacing w:val="0"/>
      <w:sz w:val="24"/>
    </w:rPr>
  </w:style>
  <w:style w:styleId="Style_50" w:type="paragraph">
    <w:name w:val="Header"/>
    <w:link w:val="Style_50_ch"/>
  </w:style>
  <w:style w:styleId="Style_50_ch" w:type="character">
    <w:name w:val="Header"/>
    <w:link w:val="Style_50"/>
  </w:style>
  <w:style w:styleId="Style_51" w:type="paragraph">
    <w:name w:val="heading 2"/>
    <w:next w:val="Style_3"/>
    <w:link w:val="Style_51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51_ch" w:type="character">
    <w:name w:val="heading 2"/>
    <w:link w:val="Style_51"/>
    <w:rPr>
      <w:rFonts w:ascii="XO Thames" w:hAnsi="XO Thames"/>
      <w:b w:val="1"/>
      <w:color w:val="000000"/>
      <w:spacing w:val="0"/>
      <w:sz w:val="28"/>
    </w:rPr>
  </w:style>
  <w:style w:styleId="Style_52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2025-01-22T05:00:36Z</dcterms:modified>
</cp:coreProperties>
</file>