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Cs/>
          <w:sz w:val="24"/>
          <w:szCs w:val="24"/>
        </w:rPr>
      </w:pPr>
      <w:bookmarkStart w:id="0" w:name="_Toc67391359"/>
      <w:bookmarkStart w:id="1" w:name="_Toc62478041"/>
      <w:bookmarkStart w:id="2" w:name="_Toc61956023"/>
      <w:bookmarkStart w:id="3" w:name="_Toc58402149"/>
      <w:bookmarkStart w:id="4" w:name="_Toc58331164"/>
      <w:bookmarkStart w:id="5" w:name="_Toc178764432"/>
      <w:r>
        <w:rPr>
          <w:rFonts w:ascii="Times New Roman" w:hAnsi="Times New Roman"/>
          <w:bCs/>
          <w:sz w:val="24"/>
          <w:szCs w:val="24"/>
        </w:rPr>
        <w:t>ПОЛОЖЕНИЕ О РАЗМЕЩЕНИИ ЛИНЕЙНОГО ОБЪЕКТА</w:t>
      </w:r>
    </w:p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6" w:name="_Toc67391359"/>
      <w:bookmarkStart w:id="7" w:name="_Toc62478041"/>
      <w:bookmarkStart w:id="8" w:name="_Toc61956023"/>
      <w:bookmarkStart w:id="9" w:name="_Toc58402149"/>
      <w:bookmarkStart w:id="10" w:name="_Toc58331164"/>
      <w:bookmarkStart w:id="11" w:name="_Toc178764432"/>
      <w:r>
        <w:rPr>
          <w:sz w:val="24"/>
          <w:szCs w:val="24"/>
        </w:rPr>
        <w:t>Основание для разработки документации по планировке территории</w:t>
      </w:r>
      <w:bookmarkEnd w:id="6"/>
      <w:bookmarkEnd w:id="7"/>
      <w:bookmarkEnd w:id="8"/>
      <w:bookmarkEnd w:id="9"/>
      <w:bookmarkEnd w:id="10"/>
      <w:bookmarkEnd w:id="11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bookmarkStart w:id="12" w:name="_Toc485906094"/>
      <w:bookmarkStart w:id="13" w:name="_Toc470093011"/>
      <w:bookmarkStart w:id="14" w:name="_Toc467137935"/>
      <w:bookmarkStart w:id="15" w:name="_Toc467137840"/>
      <w:bookmarkStart w:id="16" w:name="_Toc62478042"/>
      <w:bookmarkStart w:id="17" w:name="_Toc61956024"/>
      <w:bookmarkStart w:id="18" w:name="_Toc58402150"/>
      <w:bookmarkStart w:id="19" w:name="_Toc58331165"/>
      <w:bookmarkEnd w:id="12"/>
      <w:bookmarkEnd w:id="13"/>
      <w:bookmarkEnd w:id="14"/>
      <w:bookmarkEnd w:id="15"/>
      <w:r>
        <w:rPr>
          <w:sz w:val="24"/>
          <w:szCs w:val="24"/>
        </w:rPr>
        <w:t>Разработка документации по планировке территории «Проект планировки территории г. Магнитогорска с целью реконструкции линейного объекта (по объекту: ЦЭСиП. ВЛ 220Кв ПС77-ПС4)», шифр М55068, выполнена на основании следующих документов: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постановление администрации города Магнитогорска №9563-П от 17.09.2024 «О подготовке проекта планировки территории г. Магнитогорска с целью реконструкции линейного объекта (по объекту: ЦЭСиП. ВЛ 220Кв ПС77-ПС4)».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При подготовке проекта планировки решаются задачи: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определение границ зон планируемого размещения линейного объекта, подлежащего реконструкции в связи с изменением местоположения, и установления параметров его планируемого развития.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Проектируемая территория расположена в районе в районе проходной 1 </w:t>
        <w:br/>
        <w:t xml:space="preserve">ПАО «ММК», в Орджоникидзевском районе г. Магнитогорска Челябинской области. 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Проектируемая территория окружена со всех сторон территорией ПАО «ММК». Площадь проектируемой территории составляет 4,4640 га.  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Проект планировки предусматривает реконструкцию части существующей воздушной линии напряжением 220 кВ, в районе проходной 1 ПАО «ММК».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Для подготовки документации по планировке территории использованы следующие исходные данные: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инженерно-геодезические изыскания, выполненные </w:t>
        <w:br/>
        <w:t>АО "МАГНИТОГОРСКИЙ ГИПРОМЕЗ" (отчет М70063-24ИГДИ);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сведения о ранее образованных земельных участках, попадающих в границы проектирования на основе кадастровых планов территории, предоставленных филиалом публично-правовой компанией «Роскадастр» по Челябинской области: </w:t>
        <w:br/>
        <w:t>№ КУВИ-001/2024-175051192 от 04.07.2024г.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Документация по планировке территории выполнена в соответствии со следующими нормативными документами: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bookmarkStart w:id="20" w:name="_Toc67391360"/>
      <w:r>
        <w:rPr>
          <w:sz w:val="24"/>
          <w:szCs w:val="24"/>
        </w:rPr>
        <w:t>Градостроительный кодекс Российской Федерации от 29.12.2004 г. №190-ФЗ (ред. от 08.08.2024);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СП 42.13330.2016 «Градостроительство. Планировка и застройка городских и сельских поселений. Актуализированная редакция СНиП 2.07.01-89*»;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Земельный кодекс Российской Федерации от 25.10.2001 N 136-ФЗ;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РФ от 12 мая 2017 года № 564;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Генеральный план города Магнитогорска, утвержденный постановлением Магнитогорского городского Собрания депутатов от 24.05.2000 №428 </w:t>
        <w:br/>
        <w:t>(изм. от 29.06.2021 №148);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Местные нормативы градостроительного проектирования города Магнитогорска утверждены Решением Магнитогорского городского Собрания депутатов от 31.01.2023 года №7;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землепользования и застройки города Магнитогорска, утвержденные решением Магнитогорского городского Собрания депутатов </w:t>
        <w:br/>
        <w:t>от 17.09.2008 №125 (в редакции МГСД №108 от 19.08.2024);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РФ №160 от 24.02.2009г.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архитектурной деятельности и градостроительства, строительными и санитарными правилами и нормами.</w:t>
      </w:r>
    </w:p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21" w:name="_Toc62478042"/>
      <w:bookmarkStart w:id="22" w:name="_Toc61956024"/>
      <w:bookmarkStart w:id="23" w:name="_Toc58402150"/>
      <w:bookmarkStart w:id="24" w:name="_Toc58331165"/>
      <w:bookmarkStart w:id="25" w:name="_Toc67391360"/>
      <w:bookmarkStart w:id="26" w:name="_Toc178764433"/>
      <w:r>
        <w:rPr>
          <w:sz w:val="24"/>
          <w:szCs w:val="24"/>
        </w:rPr>
        <w:t>Наименование основные характеристики и назначение планируемого для размещения линейного объекта</w:t>
      </w:r>
      <w:bookmarkStart w:id="27" w:name="_Toc1396577"/>
      <w:bookmarkStart w:id="28" w:name="_Toc404587782"/>
      <w:bookmarkStart w:id="29" w:name="_Toc357682576"/>
      <w:bookmarkStart w:id="30" w:name="_Toc363132946"/>
      <w:bookmarkEnd w:id="21"/>
      <w:bookmarkEnd w:id="22"/>
      <w:bookmarkEnd w:id="23"/>
      <w:bookmarkEnd w:id="24"/>
      <w:bookmarkEnd w:id="25"/>
      <w:bookmarkEnd w:id="26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bookmarkStart w:id="31" w:name="_Toc62478043"/>
      <w:bookmarkStart w:id="32" w:name="_Toc61956025"/>
      <w:bookmarkStart w:id="33" w:name="_Toc58402151"/>
      <w:bookmarkStart w:id="34" w:name="_Toc58331166"/>
      <w:r>
        <w:rPr>
          <w:sz w:val="24"/>
          <w:szCs w:val="24"/>
        </w:rPr>
        <w:t>Проект планировки предусматривает реконструкцию части существующей воздушной линии напряжением 220 кВ, в районе проходной 1 ПАО «ММК» в районе электросталеплавильного цеха.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Начало реконструируемой трассы – существующая опора № 10 ВЛ 220 кВ ПС 77 – ПС 4 конец трассы – существующая опора № 12 ВЛ 220 кВ ПС 77 –  ПС 4. Проектируемая ВЛ 220 кВ ПС 77 – ПС 4 предназначена для передачи электрической энергии от электрической понизительной подстанции ПАО "ММК":</w:t>
        <w:br/>
        <w:t>ПС 220 кВ 77 до электрической понизительной подстанции ПАО "ММК": ПС 220 кВ 4.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По надежности электроснабжения электроприемники ПАО «ММК» относятся к I и II категориям.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По данной документации выполняется перенос линии электропередачи 220 кВ ВЛ 220 кВ ПС 77 – ПС 4 I цепь и ВЛ 220 кВ ПС 77 – ПС 4 II цепь из зоны строительства газоочистки миксерного отделения № 5 ЭСПЦ ПАО "ММК".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Начало трассы проектируемого участка ВЛ 220 кВ – существующая опора ВЛ 220 кВ ПС 77 – ПС 4.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Вновь проектируемый участок ВЛ 220 кВ выполняется на двухцепных стальных опорах башенного типа с подвеской провода АС-500/64.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Оканчивается проектируемый участок линии электропередач на существующей опоре ВЛ 220 кВ ПС 77 – ПС 4. 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Технико-экономические показатели:</w:t>
      </w:r>
    </w:p>
    <w:p>
      <w:pPr>
        <w:pStyle w:val="20212"/>
        <w:keepNext w:val="false"/>
        <w:widowControl w:val="false"/>
        <w:numPr>
          <w:ilvl w:val="0"/>
          <w:numId w:val="7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протяженность проектируемой ВЛ 220кВ: 430 м;</w:t>
      </w:r>
    </w:p>
    <w:p>
      <w:pPr>
        <w:pStyle w:val="20212"/>
        <w:keepNext w:val="false"/>
        <w:widowControl w:val="false"/>
        <w:numPr>
          <w:ilvl w:val="0"/>
          <w:numId w:val="7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марка проводов – сечение / количество цепей АС-500/64 / 2 цепи;</w:t>
      </w:r>
    </w:p>
    <w:p>
      <w:pPr>
        <w:pStyle w:val="20212"/>
        <w:keepNext w:val="false"/>
        <w:widowControl w:val="false"/>
        <w:numPr>
          <w:ilvl w:val="0"/>
          <w:numId w:val="7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материал опор / тип</w:t>
        <w:tab/>
        <w:t>Металл / анкерные;</w:t>
      </w:r>
    </w:p>
    <w:p>
      <w:pPr>
        <w:pStyle w:val="20212"/>
        <w:keepNext w:val="false"/>
        <w:widowControl w:val="false"/>
        <w:numPr>
          <w:ilvl w:val="0"/>
          <w:numId w:val="7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количество проектируемых опор: 2;</w:t>
      </w:r>
    </w:p>
    <w:p>
      <w:pPr>
        <w:pStyle w:val="20212"/>
        <w:keepNext w:val="false"/>
        <w:widowControl w:val="false"/>
        <w:numPr>
          <w:ilvl w:val="0"/>
          <w:numId w:val="7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количество существующих опор: 3, с учетом 1 демонтируемой.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Площадь зоны части планируемого размещения линейных объектов– 30647 м².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Существующие здания и сооружения, представленные на чертеже </w:t>
        <w:br/>
        <w:t>М55068-ППТ3-2.</w:t>
      </w:r>
    </w:p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35" w:name="_Toc62478043"/>
      <w:bookmarkStart w:id="36" w:name="_Toc61956025"/>
      <w:bookmarkStart w:id="37" w:name="_Toc58402151"/>
      <w:bookmarkStart w:id="38" w:name="_Toc58331166"/>
      <w:bookmarkStart w:id="39" w:name="_Toc178764434"/>
      <w:bookmarkStart w:id="40" w:name="_Toc67391361"/>
      <w:r>
        <w:rPr>
          <w:sz w:val="24"/>
          <w:szCs w:val="24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зона планируемого размещения линейного объекта</w:t>
      </w:r>
      <w:bookmarkEnd w:id="35"/>
      <w:bookmarkEnd w:id="36"/>
      <w:bookmarkEnd w:id="37"/>
      <w:bookmarkEnd w:id="38"/>
      <w:bookmarkEnd w:id="39"/>
      <w:bookmarkEnd w:id="40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bookmarkStart w:id="41" w:name="_Toc62478044"/>
      <w:bookmarkStart w:id="42" w:name="_Toc61956026"/>
      <w:bookmarkStart w:id="43" w:name="_Toc58402152"/>
      <w:bookmarkStart w:id="44" w:name="_Toc58331167"/>
      <w:r>
        <w:rPr>
          <w:sz w:val="24"/>
          <w:szCs w:val="24"/>
        </w:rPr>
        <w:t>Согласно карте градостроительного зонирования Правил землепользования и застройки, г. Магнитогорска проектируемая территория располагается в следующих территориальных зонах: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Зона производственно-коммунальных объектов I-II классов (ПК-2).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Площадь проектируемой территории составляет 4,4640 га.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Проектируемая территория находится в границах кадастрового квартала 74:33:1309001.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Сведения о ранее образованных земельных участках, попадающих в границы проектирования на основе кадастровых планов территории, предоставленных филиалом публично-правовой компанией «Роскадастр» по Челябинской области: </w:t>
        <w:br/>
        <w:t>№ КУВИ-001/2024-175051192 от 04.07.2024г.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Перечень земельных участков и сооружений, находящихся в границах проектирования и состоящих на кадастровом учете, приведен в таблице 1.</w:t>
      </w:r>
    </w:p>
    <w:p>
      <w:pPr>
        <w:pStyle w:val="202171"/>
        <w:keepNext w:val="false"/>
        <w:widowControl w:val="false"/>
        <w:spacing w:before="0" w:after="160"/>
        <w:ind w:left="0" w:right="0" w:hanging="0"/>
        <w:outlineLvl w:val="9"/>
        <w:rPr>
          <w:sz w:val="24"/>
          <w:szCs w:val="24"/>
        </w:rPr>
      </w:pPr>
      <w:r>
        <w:rPr>
          <w:sz w:val="24"/>
          <w:szCs w:val="24"/>
        </w:rPr>
        <w:t>Таблица 1 - Перечень земельных участков и сооружений, находящихся в границах проектирования, состоящих на кадастровом учете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3"/>
        <w:gridCol w:w="2693"/>
        <w:gridCol w:w="1639"/>
        <w:gridCol w:w="3270"/>
        <w:gridCol w:w="1290"/>
      </w:tblGrid>
      <w:tr>
        <w:trPr>
          <w:tblHeader w:val="true"/>
          <w:trHeight w:val="454" w:hRule="atLeast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</w:t>
            </w:r>
          </w:p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</w:t>
              <w:br/>
              <w:t>собственности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разрешенного</w:t>
              <w:br/>
              <w:t xml:space="preserve">использования / </w:t>
              <w:br/>
              <w:t>Наименование ОКС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</w:t>
            </w:r>
          </w:p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м²</w:t>
            </w:r>
          </w:p>
        </w:tc>
      </w:tr>
      <w:tr>
        <w:trPr/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20215"/>
              <w:keepNext w:val="false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74:33:0000000:12055</w:t>
            </w:r>
          </w:p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(участок)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Частная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 промышленные предприятия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13216084</w:t>
            </w:r>
          </w:p>
        </w:tc>
      </w:tr>
    </w:tbl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«Схема использования территории в период подготовки проекта планировки территории. М 1:1000» приведена на чертеже М55068-ППТ3-2.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границы проектирования попадают зоны с особыми условиями использования территории, находящиеся в границах проектирования, состоящих на кадастровом учете.</w:t>
      </w:r>
    </w:p>
    <w:p>
      <w:pPr>
        <w:pStyle w:val="202171"/>
        <w:keepNext w:val="false"/>
        <w:widowControl w:val="false"/>
        <w:spacing w:before="0" w:after="160"/>
        <w:ind w:left="0" w:right="0" w:firstLine="709"/>
        <w:outlineLvl w:val="9"/>
        <w:rPr>
          <w:sz w:val="24"/>
          <w:szCs w:val="24"/>
        </w:rPr>
      </w:pPr>
      <w:r>
        <w:rPr>
          <w:sz w:val="24"/>
          <w:szCs w:val="24"/>
        </w:rPr>
        <w:t>Таблица 2 - Перечень зон с особыми условиями использования территории, находящихся в границах проектирования, состоящих на кадастровом учете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706"/>
        <w:gridCol w:w="5603"/>
        <w:gridCol w:w="2046"/>
      </w:tblGrid>
      <w:tr>
        <w:trPr>
          <w:trHeight w:val="454" w:hRule="atLeast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Номера п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зоны с особыми условиями использования территории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</w:t>
            </w:r>
          </w:p>
        </w:tc>
      </w:tr>
      <w:tr>
        <w:trPr>
          <w:trHeight w:val="454" w:hRule="atLeast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защиты населения. Санитарно-защитная зона предприятий, сооружений и иных объектов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74:33-6.367</w:t>
            </w:r>
          </w:p>
        </w:tc>
      </w:tr>
      <w:tr>
        <w:trPr>
          <w:trHeight w:val="454" w:hRule="atLeast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с особыми условиями использования территории. Зона подтопления, прилегающая к зоне затопления территории г. Магнитогорск Магнитогорского городского округа Челябинской области, затапливаемая водами вдхр. Магнитогорское при уровнях воды, соответствующих форсированному подпорному уровню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74.00-6.720</w:t>
            </w:r>
          </w:p>
        </w:tc>
      </w:tr>
    </w:tbl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45" w:name="_Toc62478044"/>
      <w:bookmarkStart w:id="46" w:name="_Toc61956026"/>
      <w:bookmarkStart w:id="47" w:name="_Toc58402152"/>
      <w:bookmarkStart w:id="48" w:name="_Toc58331167"/>
      <w:bookmarkStart w:id="49" w:name="_Toc178764435"/>
      <w:bookmarkStart w:id="50" w:name="_Toc67391362"/>
      <w:r>
        <w:rPr>
          <w:sz w:val="24"/>
          <w:szCs w:val="24"/>
        </w:rPr>
        <w:t>Перечень координат характерных точек границы зоны планируемого размещения линейного объекта</w:t>
      </w:r>
      <w:bookmarkStart w:id="51" w:name="_Toc3814367"/>
      <w:bookmarkEnd w:id="45"/>
      <w:bookmarkEnd w:id="46"/>
      <w:bookmarkEnd w:id="47"/>
      <w:bookmarkEnd w:id="48"/>
      <w:bookmarkEnd w:id="50"/>
      <w:r>
        <w:rPr>
          <w:sz w:val="24"/>
          <w:szCs w:val="24"/>
        </w:rPr>
        <w:t xml:space="preserve">, </w:t>
      </w:r>
      <w:bookmarkStart w:id="52" w:name="_GoBack"/>
      <w:bookmarkEnd w:id="52"/>
      <w:r>
        <w:rPr>
          <w:sz w:val="24"/>
          <w:szCs w:val="24"/>
        </w:rPr>
        <w:t>подлежащего реконструкции в связи с изменением местоположения</w:t>
      </w:r>
      <w:bookmarkEnd w:id="49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bookmarkStart w:id="53" w:name="_Toc62478045"/>
      <w:bookmarkStart w:id="54" w:name="_Toc61956027"/>
      <w:bookmarkStart w:id="55" w:name="_Toc58402153"/>
      <w:bookmarkStart w:id="56" w:name="_Toc58331168"/>
      <w:bookmarkEnd w:id="51"/>
      <w:bookmarkEnd w:id="53"/>
      <w:bookmarkEnd w:id="54"/>
      <w:bookmarkEnd w:id="55"/>
      <w:bookmarkEnd w:id="56"/>
      <w:r>
        <w:rPr>
          <w:sz w:val="24"/>
          <w:szCs w:val="24"/>
        </w:rPr>
        <w:t>Для определения местоположения проектируемого линейного объекта сформирована зона планируемого размещения линейного объекта, подлежащего реконструкции в связи с изменением местоположения (координаты см. Таблицу 3).</w:t>
      </w:r>
    </w:p>
    <w:p>
      <w:pPr>
        <w:pStyle w:val="202171"/>
        <w:keepNext w:val="false"/>
        <w:widowControl w:val="false"/>
        <w:spacing w:before="0" w:after="160"/>
        <w:ind w:left="0" w:right="0" w:hanging="0"/>
        <w:outlineLvl w:val="9"/>
        <w:rPr>
          <w:sz w:val="24"/>
          <w:szCs w:val="24"/>
        </w:rPr>
      </w:pPr>
      <w:bookmarkStart w:id="57" w:name="_Toc62478045"/>
      <w:bookmarkStart w:id="58" w:name="_Toc61956027"/>
      <w:bookmarkStart w:id="59" w:name="_Toc58402153"/>
      <w:bookmarkStart w:id="60" w:name="_Toc58331168"/>
      <w:bookmarkStart w:id="61" w:name="_Toc60146598"/>
      <w:bookmarkEnd w:id="57"/>
      <w:bookmarkEnd w:id="58"/>
      <w:bookmarkEnd w:id="59"/>
      <w:bookmarkEnd w:id="60"/>
      <w:r>
        <w:rPr>
          <w:sz w:val="24"/>
          <w:szCs w:val="24"/>
        </w:rPr>
        <w:t>Таблица 3 - Координаты поворотных точек границ зоны планируемого размещения линейного объекта, подлежащего реконструкции в связи с изменением местоположения</w:t>
      </w:r>
    </w:p>
    <w:tbl>
      <w:tblPr>
        <w:tblW w:w="26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350"/>
        <w:gridCol w:w="1543"/>
        <w:gridCol w:w="2065"/>
      </w:tblGrid>
      <w:tr>
        <w:trPr>
          <w:tblHeader w:val="true"/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412422,59</w:t>
            </w:r>
          </w:p>
        </w:tc>
        <w:tc>
          <w:tcPr>
            <w:tcW w:w="20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1367446,53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412411,53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1367464,37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412360,73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1367470,16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412315,82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1367402,53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412106,93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1367467,02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412032,53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1367508,51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411980,09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1367514,69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411963,05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1367481,35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411976,15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1367466,88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412081,70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1367408,67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412340,62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1367331,62</w:t>
            </w:r>
          </w:p>
        </w:tc>
      </w:tr>
      <w:tr>
        <w:trPr>
          <w:trHeight w:val="340" w:hRule="atLeast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412422,59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0215"/>
              <w:keepNext w:val="false"/>
              <w:widowControl w:val="false"/>
              <w:spacing w:before="0"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1367446,53</w:t>
            </w:r>
          </w:p>
        </w:tc>
      </w:tr>
    </w:tbl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Площадь зоны планируемого размещения линейных объектов – 30647 м².</w:t>
      </w:r>
      <w:bookmarkStart w:id="62" w:name="_Toc54265131"/>
    </w:p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63" w:name="_Toc60146598"/>
      <w:bookmarkStart w:id="64" w:name="_Toc178764436"/>
      <w:bookmarkStart w:id="65" w:name="_Toc67391363"/>
      <w:bookmarkEnd w:id="62"/>
      <w:r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строительства, входящих в состав линейного объекта в границах зоны его планируемого размещения</w:t>
      </w:r>
      <w:bookmarkEnd w:id="63"/>
      <w:bookmarkEnd w:id="64"/>
      <w:bookmarkEnd w:id="65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Документацией по планировке территории определены границы зон планируемого размещения линейного объекта в соответствии с функциональным назначением линейного объекта, подлежащего реконструкции в связи с изменением местоположения - обеспечивающие нормируемые условия его строительства и эксплуатации. В соответствии с Постановлением правительства РФ №160 от 24.02.2009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зон", предусматривается следующая организация эксплуатации ВЛ 220 кВ: устанавливается охранная зона вдоль линии электропередачи в виде земельного участка и воздушного пространства, ограниченных вертикальными плоскостями, отстоящими по обе стороны линии от крайних проводов на расстоянии 25 м;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Строительство объектов капитального строительства: зданий и сооружений, входящих в состав линейного объекта, не предусмотрено.</w:t>
      </w:r>
    </w:p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66" w:name="_Toc178764437"/>
      <w:bookmarkStart w:id="67" w:name="_Toc67391364"/>
      <w:bookmarkStart w:id="68" w:name="_Toc62478046"/>
      <w:r>
        <w:rPr>
          <w:sz w:val="24"/>
          <w:szCs w:val="24"/>
        </w:rPr>
        <w:t>Мероприятия по защите сохраняемых объектов капитального строительства,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66"/>
      <w:bookmarkEnd w:id="67"/>
      <w:bookmarkEnd w:id="68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границах проектирования в различных направлениях проложены подземные и надземные инженерные и транспортные коммуникации, железнодорожные пути, имеются инженерные сооружения, рельеф территории изменен техногенно.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По результатам инженерно-геологических изысканий, выполненных </w:t>
        <w:br/>
        <w:t>АО «МАГНИТОГОРСКИЙ ГИПРОМЕЗ», на территории реконструируемого объекта установлено следующее: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территория освоена в хозяйственном отношении, естественный рельеф не сохранился;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геологическом строении территории принимают участие коренные эффузивные породы палеозойского возраста – порфиры, в кровле измененные процессами химического и физического выветривания до состояния щебенистого и дресвяного грунтов и суглинка;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коренные породы перекрыты четвертичными делювиальными суглинками и глинами;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c поверхности территория спланирована техногенными образованиями, разнородными по составу, которые по условиям образования относятся к субаэральной (наземной) группе, по происхождению – к насыпным.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Проектируемый линейный объект не оказывает негативного воздействия на сохраняемые объекты капитального строительства, существующие и строящиеся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Для существующих и проектируемых инженерных сетей с целью обеспечения нормальных условий эксплуатации и исключения возможности повреждения проектом устанавливаются технические (охранные) зоны в виде территории, ограниченной условными линиями, проходящими на расстоянии: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bookmarkStart w:id="69" w:name="_Toc58331169"/>
      <w:bookmarkStart w:id="70" w:name="_Toc62478047"/>
      <w:bookmarkStart w:id="71" w:name="_Toc58402154"/>
      <w:bookmarkStart w:id="72" w:name="_Toc61956028"/>
      <w:bookmarkStart w:id="73" w:name="_Toc67391365"/>
      <w:r>
        <w:rPr>
          <w:sz w:val="24"/>
          <w:szCs w:val="24"/>
        </w:rPr>
        <w:t>Охранная зона линий электропередачи, согласно Постановлению Правительства РФ от 24.02.2009 №160, вдоль: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подземных кабельных линий электропередачи (1 м);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воздушных линий напряжением до 1 кВ (2 м);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воздушных линий напряжением 1-20 кВ (10 м);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воздушных линий напряжением 110 кВ (20 м);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воздушных линий напряжением 220 кВ (25 м).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Техническая (охранная) зона водопровода (5м)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Техническая (охранная) зона канализации (3м)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ливневая;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бытовая.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Техническая (охранная) зона линий связи, согласно постановлению Правительства РФ от 09.11.1995 №578 (2м).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Техническая (охранная) зона воздухопровода (2м).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Охранная зона газопровода, согласно постановлению Правительства РФ</w:t>
        <w:br/>
        <w:t>от 20.11.2000 №878 (2м).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Охранная зона тепловых сетей, согласно приказу Минстроя России </w:t>
        <w:br/>
        <w:t>от 17.08.1992 №197 (3м).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Охранные зоны существующих и проектируемых инженерных сетей отображены на чертеже М55068-ППТ3-4 «Схема границ зон с особыми условиями использования территорий. Схема границ территорий подверженных риску возникновения чрезвычайных ситуаций. М 1:1000».</w:t>
      </w:r>
    </w:p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74" w:name="_Toc58331169"/>
      <w:bookmarkStart w:id="75" w:name="_Toc62478047"/>
      <w:bookmarkStart w:id="76" w:name="_Toc58402154"/>
      <w:bookmarkStart w:id="77" w:name="_Toc61956028"/>
      <w:bookmarkStart w:id="78" w:name="_Toc67391365"/>
      <w:bookmarkStart w:id="79" w:name="_Toc178764438"/>
      <w:r>
        <w:rPr>
          <w:sz w:val="24"/>
          <w:szCs w:val="24"/>
        </w:rPr>
        <w:t>Мероприятия по сохранению объектов культурного наследия от возможного негативного воздействия в связи с размещением линейного объекта</w:t>
      </w:r>
      <w:bookmarkEnd w:id="74"/>
      <w:bookmarkEnd w:id="75"/>
      <w:bookmarkEnd w:id="76"/>
      <w:bookmarkEnd w:id="77"/>
      <w:bookmarkEnd w:id="78"/>
      <w:bookmarkEnd w:id="79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bookmarkStart w:id="80" w:name="_Toc67391366"/>
      <w:bookmarkStart w:id="81" w:name="_Toc62478048"/>
      <w:bookmarkStart w:id="82" w:name="_Toc61956029"/>
      <w:bookmarkStart w:id="83" w:name="_Toc58402155"/>
      <w:bookmarkStart w:id="84" w:name="_Toc58331170"/>
      <w:r>
        <w:rPr>
          <w:sz w:val="24"/>
          <w:szCs w:val="24"/>
        </w:rPr>
        <w:t xml:space="preserve">Проектируемая территория расположена вне зон охраны, защитных зон объектов культурного наследия. 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ее границах отсутствуют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т.ч. археологического).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случае обнаружения объекта, имеющего признаки объекта культурного наследия, необходимо остановить в этом месте земляные работы и в течение трех дней письменно сообщить в Государственный комитет охраны объектов культурного наследия Челябинской области.</w:t>
      </w:r>
    </w:p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85" w:name="_Toc67391366"/>
      <w:bookmarkStart w:id="86" w:name="_Toc62478048"/>
      <w:bookmarkStart w:id="87" w:name="_Toc61956029"/>
      <w:bookmarkStart w:id="88" w:name="_Toc58402155"/>
      <w:bookmarkStart w:id="89" w:name="_Toc58331170"/>
      <w:bookmarkStart w:id="90" w:name="_Toc178764439"/>
      <w:r>
        <w:rPr>
          <w:sz w:val="24"/>
          <w:szCs w:val="24"/>
        </w:rPr>
        <w:t>Мероприятия по охране окружающей среды</w:t>
      </w:r>
      <w:bookmarkEnd w:id="85"/>
      <w:bookmarkEnd w:id="86"/>
      <w:bookmarkEnd w:id="87"/>
      <w:bookmarkEnd w:id="88"/>
      <w:bookmarkEnd w:id="89"/>
      <w:bookmarkEnd w:id="90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i/>
          <w:i/>
          <w:sz w:val="24"/>
          <w:szCs w:val="24"/>
        </w:rPr>
      </w:pPr>
      <w:bookmarkStart w:id="91" w:name="_Toc485906094"/>
      <w:bookmarkStart w:id="92" w:name="_Toc470093011"/>
      <w:bookmarkStart w:id="93" w:name="_Toc467137935"/>
      <w:bookmarkStart w:id="94" w:name="_Toc467137840"/>
      <w:bookmarkStart w:id="95" w:name="_Toc60146610"/>
      <w:bookmarkStart w:id="96" w:name="_Toc58402156"/>
      <w:bookmarkStart w:id="97" w:name="_Toc58331171"/>
      <w:bookmarkEnd w:id="91"/>
      <w:bookmarkEnd w:id="92"/>
      <w:bookmarkEnd w:id="93"/>
      <w:bookmarkEnd w:id="94"/>
      <w:bookmarkEnd w:id="27"/>
      <w:bookmarkEnd w:id="28"/>
      <w:bookmarkEnd w:id="29"/>
      <w:bookmarkEnd w:id="30"/>
      <w:r>
        <w:rPr>
          <w:i/>
          <w:sz w:val="24"/>
          <w:szCs w:val="24"/>
        </w:rPr>
        <w:t>Мероприятия по охране атмосферного воздуха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Воздушные линии напряжением 220кВ не являются источником выделения загрязняющих веществ, поэтому выбросы загрязняющих веществ в атмосферный воздух отсутствуют.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Проектируемый объект при эксплуатации не является источником шумового воздействия на окружающую среду.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В связи с этим воздушные лини напряжением 220кВ не приведут к изменению размеров санитарно-защитной зоны левобережного промышленного узла </w:t>
        <w:br/>
        <w:t>г. Магнитогорска.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Мероприятия по охране и рациональному использованию земельных ресурсов и почвенного покрова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целях охраны и рационального использования земельных ресурсов при производстве строительных работ должны соблюдаться основные требования к их проведению: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осуществление работ подготовительного периода в соответствии с проектной документацией;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все работы должны выполняться в пределах границ земельного участка, предоставленного для строительства;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недопущение захламления прилегающей территории мусором, отходами строительных материалов, горюче-смазочными материалами;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для сбора случайных проливов топлива на площадке строительства использовать нефтепоглощающий материал (опилки и стружка древесные);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содержание территории строительства в чистоте, своевременный вывоз отходов;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своевременный вывоз с мест производства работ излишнего грунта, извлеченного из котлованов и строительного мусора;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соблюдение норм временного накопления бытовых отходов и контроль за периодичностью опорожнения контейнера и вывозом строительного мусора с территории строительной площадки;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рациональное использование материальных ресурсов, снижение объемов отходов производства с их последующей утилизацией и обезвреживанием.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Для предотвращения выноса грязи со стройплощадки на колесах строительной техники на улицы города предусматривается площадка очистки колес.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По окончании строительства на всей территории, прилегающей к строительству, вывозится строительный мусор, удаляется грунт в местах непредвиденного загрязнения нефтепродуктами и другими веществами, ухудшающими плодородие почвы, с заменой плодородным грунтом.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Мероприятия по рациональному использованию общераспространенных полезных ископаемых, используемых в строительстве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районе земельного участка, предназначенного под строительство воздушных линий напряжением 220кВ отсутствуют постоянные водотоки.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Документацией по планировке территории не предусматриваются новые источники водоснабжения, пересечение линейным объектом водных объектов, поэтому дополнительные мероприятия по рациональному использованию не предусматриваются.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снижения воздействия на поверхностные и подземные воды при проведении строительных работ предусмотрено: 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использование для хозяйственно-бытовых нужд привозной воды питьевого качества в специальных ёмкостях (вод диспенсеры) и биотуалета. 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соблюдение норм временного накопления бытовых отходов и контроль за периодичностью опорожнения контейнера и вывозом строительного мусора с территории строительной площадки;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Мероприятия по сбору, использованию, обезвреживанию, транспортировке и размещению опасных отходов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Деятельность по обращению с отходами на период строительства будет осуществляться подрядной организацией.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Расчеты объемов образования отходов на период строительства и эксплуатации объекта будут выполнены в рамках разработки проектной документации.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Складирование образующихся отходов не предусматривается. Деятельность по обращению с отходами осуществляется в соответствии с требованиями природоохранного законодательства на основании договоров и лицензий на обращении с отходами.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Мероприятия по охране недр и континентального шельфа Российской Федерации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Строительство объекта не предполагает воздействие на недра. Объект находится вне континентального шельфа. 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Мероприятия по охране недр и континентального шельфа не требуются.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Мероприятия по охране растительного и животного мира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Производителями работ должны быть приняты меры по исключению загрязнения окружающей местности отходами строительного производства, повреждение почвенно-растительного слоя, кустарников, деревьев, за пределами отведённой под стройплощадку территории.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По окончании строительно-монтажных работ временные здания и сооружения демонтируются и вывозятся, предусматривается ликвидация последствий строительства, восстановление территории.</w:t>
      </w:r>
    </w:p>
    <w:p>
      <w:pPr>
        <w:pStyle w:val="20213"/>
        <w:keepNext w:val="false"/>
        <w:widowControl w:val="false"/>
        <w:numPr>
          <w:ilvl w:val="0"/>
          <w:numId w:val="1"/>
        </w:numPr>
        <w:suppressAutoHyphens w:val="false"/>
        <w:spacing w:lineRule="auto" w:line="240" w:before="0" w:after="0"/>
        <w:ind w:left="0" w:right="0" w:firstLine="709"/>
        <w:outlineLvl w:val="9"/>
        <w:rPr>
          <w:sz w:val="24"/>
          <w:szCs w:val="24"/>
        </w:rPr>
      </w:pPr>
      <w:bookmarkStart w:id="98" w:name="_Toc60146610"/>
      <w:bookmarkStart w:id="99" w:name="_Toc58402156"/>
      <w:bookmarkStart w:id="100" w:name="_Toc58331171"/>
      <w:bookmarkStart w:id="101" w:name="_Toc178764440"/>
      <w:bookmarkStart w:id="102" w:name="_Toc67391367"/>
      <w:r>
        <w:rPr>
          <w:sz w:val="24"/>
          <w:szCs w:val="24"/>
        </w:rPr>
        <w:t>Мероприятия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98"/>
      <w:bookmarkEnd w:id="99"/>
      <w:bookmarkEnd w:id="100"/>
      <w:bookmarkEnd w:id="101"/>
      <w:bookmarkEnd w:id="102"/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Технические решения, описанные в настоящем проекте планировки, соответствуют требованиям промышленной безопасности опасных производственных объектов в области защиты населения и территории от чрезвычайных ситуаций, экологическим, санитарно-гигиеническим, противопожарным и другим нормам, действующим на территории Российской Федерации, и обеспечивают безопасную для жизни и здоровья людей эксплуатацию объекта при соблюдении требований нормативных документов.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приложением № 1 к Федеральному закону РФ № 116-ФЗ </w:t>
        <w:br/>
        <w:t>от 21.07.1997 «О промышленной безопасности опасных производственных объектов» (в ред. от 02.07.2013 № 186-ФЗ) объект проектирования не относится к опасным производственным объектам.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Категория пожарной опасности не определяется, т.к. объект не относится к производственным сооружениям (согласно СП12.13130.2009 «Определение категорий помещений, зданий и наружных установок по взрывопожарной и пожарной опасности»).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Уровень ответственности объекта – нормальный (согласно пункту 7 части 1 и части 7 статьи 4 Федерального закона от 30 декабря 2009 г. N 384-ФЗ "Технический регламент о безопасности зданий и сооружений") 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Объект проектирования: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не попадает в зоны расположения потенциально-опасных объектов, аварии на которых могут привести к образованию зон ЧС;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не попадает в зону расположения транспортных коммуникаций, аварии на </w:t>
        <w:br/>
        <w:t>которых могут привести к образованию зон ЧС;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не попадает в зону возможного катастрофического затопления.</w:t>
      </w:r>
    </w:p>
    <w:p>
      <w:pPr>
        <w:pStyle w:val="2021"/>
        <w:keepNext w:val="false"/>
        <w:widowControl w:val="false"/>
        <w:spacing w:lineRule="auto" w:line="240" w:before="0" w:after="160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Наиболее опасными явлениями природы, характерными для региона Челябинской области являются: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сильные ветра, в т.ч. шквалы более 25 м/с;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смерчи;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сильные дожди 50 мм и более за 12 ч и менее;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сильный снегопад 20 мм и более за 12 ч и менее, налипание мокрого снега </w:t>
        <w:br/>
        <w:t>35 мм и более;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сильный мороз минус 39 °С и ниже в течение 2 сут и более;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крупный град диаметром 20 мм и более;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сильный гололед, налипание на проводах 20 мм и более;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сильная жара плюс 37 °С и выше в течение 2 сут и более;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сильный туман, видимость 100 м и менее продолжительностью 12 ч и более;</w:t>
      </w:r>
    </w:p>
    <w:p>
      <w:pPr>
        <w:pStyle w:val="20212"/>
        <w:keepNext w:val="false"/>
        <w:widowControl w:val="false"/>
        <w:numPr>
          <w:ilvl w:val="0"/>
          <w:numId w:val="3"/>
        </w:numPr>
        <w:spacing w:lineRule="auto" w:line="240" w:before="0" w:after="200"/>
        <w:ind w:left="0" w:right="0" w:firstLine="709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ливневый дождь, количество осадков 30 мм и более за 1 ч и менее часа.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850" w:gutter="0" w:header="397" w:top="1134" w:footer="0" w:bottom="1134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Cambria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spacing w:before="0" w:after="16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spacing w:before="0" w:after="16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spacing w:lineRule="auto" w:line="240" w:before="0" w:after="0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>Приложение № 1</w:t>
    </w:r>
  </w:p>
  <w:p>
    <w:pPr>
      <w:pStyle w:val="Style27"/>
      <w:spacing w:lineRule="auto" w:line="240" w:before="0" w:after="0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 xml:space="preserve">к постановлению администрации </w:t>
    </w:r>
  </w:p>
  <w:p>
    <w:pPr>
      <w:pStyle w:val="Style27"/>
      <w:spacing w:lineRule="auto" w:line="240" w:before="0" w:after="0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>города Магнитогорска</w:t>
    </w:r>
  </w:p>
  <w:p>
    <w:pPr>
      <w:pStyle w:val="Style27"/>
      <w:spacing w:lineRule="auto" w:line="240" w:before="0" w:after="0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 xml:space="preserve">от </w:t>
    </w:r>
    <w:r>
      <w:rPr>
        <w:rFonts w:eastAsia="Calibri" w:cs="Times New Roman" w:ascii="Times New Roman" w:hAnsi="Times New Roman"/>
        <w:b w:val="false"/>
        <w:bCs w:val="false"/>
        <w:spacing w:val="-4"/>
        <w:sz w:val="24"/>
        <w:szCs w:val="24"/>
      </w:rPr>
      <w:t>17.01.2025 № 260-П</w:t>
    </w:r>
  </w:p>
  <w:p>
    <w:pPr>
      <w:pStyle w:val="Style27"/>
      <w:spacing w:lineRule="auto" w:line="240" w:before="0" w:after="0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</w:r>
  </w:p>
  <w:p>
    <w:pPr>
      <w:pStyle w:val="Style27"/>
      <w:spacing w:lineRule="auto" w:line="240" w:before="0" w:after="0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</w:r>
  </w:p>
  <w:p>
    <w:pPr>
      <w:pStyle w:val="Style27"/>
      <w:spacing w:lineRule="auto" w:line="240" w:before="0" w:after="0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285" w:firstLine="85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4" w:firstLine="8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4" w:firstLine="85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" w:firstLine="8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4" w:firstLine="85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4" w:firstLine="85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1"/>
        </w:tabs>
        <w:ind w:left="312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01"/>
        </w:tabs>
        <w:ind w:left="362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61"/>
        </w:tabs>
        <w:ind w:left="4201" w:hanging="1440"/>
      </w:pPr>
      <w:rPr>
        <w:rFonts w:cs="Times New Roman"/>
      </w:rPr>
    </w:lvl>
  </w:abstractNum>
  <w:abstractNum w:abstractNumId="2">
    <w:lvl w:ilvl="0">
      <w:start w:val="1"/>
      <w:numFmt w:val="russianLower"/>
      <w:lvlText w:val="%1)"/>
      <w:lvlJc w:val="left"/>
      <w:pPr>
        <w:tabs>
          <w:tab w:val="num" w:pos="1855"/>
        </w:tabs>
        <w:ind w:left="284" w:firstLine="121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709"/>
        </w:tabs>
        <w:ind w:left="284" w:firstLine="85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1724"/>
        </w:tabs>
        <w:ind w:left="1364" w:hanging="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1133"/>
        </w:tabs>
        <w:ind w:left="284" w:firstLine="85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3"/>
        </w:tabs>
        <w:ind w:left="283" w:firstLine="8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3"/>
        </w:tabs>
        <w:ind w:left="283" w:firstLine="85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133"/>
        </w:tabs>
        <w:ind w:left="283" w:firstLine="8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133"/>
        </w:tabs>
        <w:ind w:left="283" w:firstLine="85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133"/>
        </w:tabs>
        <w:ind w:left="283" w:firstLine="85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1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00"/>
        </w:tabs>
        <w:ind w:left="36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200" w:hanging="1440"/>
      </w:pPr>
      <w:rPr>
        <w:rFonts w:cs="Times New Roman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0"/>
        </w:tabs>
        <w:ind w:left="1855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russianLower"/>
      <w:lvlText w:val="%1)"/>
      <w:lvlJc w:val="left"/>
      <w:pPr>
        <w:tabs>
          <w:tab w:val="num" w:pos="0"/>
        </w:tabs>
        <w:ind w:left="2990" w:hanging="360"/>
      </w:pPr>
      <w:rPr/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9"/>
        </w:tabs>
        <w:ind w:left="284" w:firstLine="85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1724"/>
        </w:tabs>
        <w:ind w:left="1364" w:hanging="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doNotHyphenateCaps/>
  <w:hyphenationZone w:val="425"/>
  <w:evenAndOddHeader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  <w:spacing w:lineRule="auto" w:line="276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962d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1">
    <w:name w:val="Heading 1"/>
    <w:basedOn w:val="Normal"/>
    <w:next w:val="Normal"/>
    <w:link w:val="12"/>
    <w:qFormat/>
    <w:rsid w:val="0082414e"/>
    <w:pPr>
      <w:spacing w:before="240" w:after="60"/>
      <w:outlineLvl w:val="0"/>
    </w:pPr>
    <w:rPr>
      <w:b/>
      <w:bCs/>
      <w:kern w:val="2"/>
      <w:sz w:val="28"/>
      <w:szCs w:val="28"/>
    </w:rPr>
  </w:style>
  <w:style w:type="paragraph" w:styleId="2">
    <w:name w:val="Heading 2"/>
    <w:basedOn w:val="Normal"/>
    <w:next w:val="Normal"/>
    <w:link w:val="22"/>
    <w:unhideWhenUsed/>
    <w:qFormat/>
    <w:rsid w:val="00502e86"/>
    <w:pPr>
      <w:keepLines/>
      <w:spacing w:before="40" w:after="16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Normal"/>
    <w:next w:val="Normal"/>
    <w:link w:val="31"/>
    <w:unhideWhenUsed/>
    <w:qFormat/>
    <w:rsid w:val="00502e86"/>
    <w:pPr>
      <w:keepLines/>
      <w:spacing w:before="40" w:after="16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Normal"/>
    <w:next w:val="Normal"/>
    <w:link w:val="41"/>
    <w:qFormat/>
    <w:rsid w:val="0082414e"/>
    <w:pPr>
      <w:spacing w:before="240" w:after="60"/>
      <w:outlineLvl w:val="3"/>
    </w:pPr>
    <w:rPr>
      <w:b/>
      <w:bCs/>
      <w:i/>
      <w:iCs/>
    </w:rPr>
  </w:style>
  <w:style w:type="paragraph" w:styleId="5">
    <w:name w:val="Heading 5"/>
    <w:basedOn w:val="Normal"/>
    <w:next w:val="Normal"/>
    <w:link w:val="51"/>
    <w:qFormat/>
    <w:rsid w:val="0082414e"/>
    <w:pPr>
      <w:outlineLvl w:val="4"/>
    </w:pPr>
    <w:rPr>
      <w:sz w:val="26"/>
      <w:szCs w:val="26"/>
    </w:rPr>
  </w:style>
  <w:style w:type="paragraph" w:styleId="6">
    <w:name w:val="Heading 6"/>
    <w:basedOn w:val="Normal"/>
    <w:next w:val="Normal"/>
    <w:link w:val="61"/>
    <w:qFormat/>
    <w:rsid w:val="0082414e"/>
    <w:pPr>
      <w:widowControl w:val="false"/>
      <w:tabs>
        <w:tab w:val="clear" w:pos="709"/>
        <w:tab w:val="right" w:pos="9866" w:leader="dot"/>
        <w:tab w:val="right" w:pos="9923" w:leader="dot"/>
      </w:tabs>
      <w:spacing w:before="120" w:after="160"/>
      <w:ind w:right="170" w:hanging="0"/>
      <w:outlineLvl w:val="5"/>
    </w:pPr>
    <w:rPr>
      <w:sz w:val="26"/>
      <w:szCs w:val="26"/>
    </w:rPr>
  </w:style>
  <w:style w:type="paragraph" w:styleId="7">
    <w:name w:val="Heading 7"/>
    <w:basedOn w:val="Normal"/>
    <w:next w:val="Normal"/>
    <w:link w:val="71"/>
    <w:qFormat/>
    <w:rsid w:val="0082414e"/>
    <w:pPr>
      <w:widowControl w:val="false"/>
      <w:tabs>
        <w:tab w:val="clear" w:pos="709"/>
        <w:tab w:val="right" w:pos="9866" w:leader="dot"/>
        <w:tab w:val="right" w:pos="9923" w:leader="dot"/>
      </w:tabs>
      <w:spacing w:before="120" w:after="160"/>
      <w:ind w:right="33" w:hanging="0"/>
      <w:outlineLvl w:val="6"/>
    </w:pPr>
    <w:rPr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sid w:val="00e962d1"/>
    <w:rPr/>
  </w:style>
  <w:style w:type="character" w:styleId="Pagenumber">
    <w:name w:val="page number"/>
    <w:basedOn w:val="DefaultParagraphFont"/>
    <w:qFormat/>
    <w:rsid w:val="00867179"/>
    <w:rPr/>
  </w:style>
  <w:style w:type="character" w:styleId="Style7">
    <w:name w:val="Символ сноски"/>
    <w:semiHidden/>
    <w:qFormat/>
    <w:rsid w:val="00867179"/>
    <w:rPr>
      <w:vertAlign w:val="superscript"/>
    </w:rPr>
  </w:style>
  <w:style w:type="character" w:styleId="Style8">
    <w:name w:val="Footnote Reference"/>
    <w:rPr>
      <w:vertAlign w:val="superscript"/>
    </w:rPr>
  </w:style>
  <w:style w:type="character" w:styleId="-2" w:customStyle="1">
    <w:name w:val="Нормальный-2 Знак"/>
    <w:link w:val="-21"/>
    <w:qFormat/>
    <w:rsid w:val="00721ca4"/>
    <w:rPr>
      <w:sz w:val="26"/>
      <w:szCs w:val="26"/>
      <w:lang w:val="ru-RU" w:eastAsia="ru-RU" w:bidi="ar-SA"/>
    </w:rPr>
  </w:style>
  <w:style w:type="character" w:styleId="21" w:customStyle="1">
    <w:name w:val="ПЗ2 Знак"/>
    <w:link w:val="24"/>
    <w:qFormat/>
    <w:locked/>
    <w:rsid w:val="00255e10"/>
    <w:rPr>
      <w:b/>
      <w:bCs/>
      <w:sz w:val="26"/>
      <w:szCs w:val="26"/>
      <w:lang w:val="ru-RU" w:eastAsia="ru-RU" w:bidi="ar-SA"/>
    </w:rPr>
  </w:style>
  <w:style w:type="character" w:styleId="-">
    <w:name w:val="Hyperlink"/>
    <w:uiPriority w:val="99"/>
    <w:unhideWhenUsed/>
    <w:rsid w:val="00d00af0"/>
    <w:rPr>
      <w:color w:val="0563C1"/>
      <w:u w:val="single"/>
    </w:rPr>
  </w:style>
  <w:style w:type="character" w:styleId="11" w:customStyle="1">
    <w:name w:val="ПЗ1 Знак"/>
    <w:link w:val="14"/>
    <w:qFormat/>
    <w:rsid w:val="00255e10"/>
    <w:rPr>
      <w:b/>
      <w:bCs/>
      <w:caps/>
      <w:sz w:val="26"/>
      <w:szCs w:val="26"/>
      <w:lang w:val="ru-RU" w:eastAsia="ru-RU" w:bidi="ar-SA"/>
    </w:rPr>
  </w:style>
  <w:style w:type="character" w:styleId="Style9" w:customStyle="1">
    <w:name w:val="Текст выноски Знак"/>
    <w:link w:val="BalloonText1"/>
    <w:qFormat/>
    <w:rsid w:val="003e6409"/>
    <w:rPr>
      <w:rFonts w:ascii="Tahoma" w:hAnsi="Tahoma" w:cs="Tahoma"/>
      <w:sz w:val="16"/>
      <w:szCs w:val="16"/>
    </w:rPr>
  </w:style>
  <w:style w:type="character" w:styleId="HTML" w:customStyle="1">
    <w:name w:val="Адрес HTML Знак"/>
    <w:link w:val="HTMLAddress"/>
    <w:qFormat/>
    <w:rsid w:val="00d00af0"/>
    <w:rPr>
      <w:i/>
      <w:iCs/>
      <w:sz w:val="24"/>
      <w:szCs w:val="24"/>
    </w:rPr>
  </w:style>
  <w:style w:type="character" w:styleId="12" w:customStyle="1">
    <w:name w:val="Заголовок 1 Знак"/>
    <w:qFormat/>
    <w:rsid w:val="0082414e"/>
    <w:rPr>
      <w:b/>
      <w:bCs/>
      <w:kern w:val="2"/>
      <w:sz w:val="28"/>
      <w:szCs w:val="28"/>
    </w:rPr>
  </w:style>
  <w:style w:type="character" w:styleId="22" w:customStyle="1">
    <w:name w:val="Заголовок 2 Знак"/>
    <w:qFormat/>
    <w:rsid w:val="00502e86"/>
    <w:rPr>
      <w:rFonts w:ascii="Calibri Light" w:hAnsi="Calibri Light"/>
      <w:color w:val="2E74B5"/>
      <w:sz w:val="26"/>
      <w:szCs w:val="26"/>
    </w:rPr>
  </w:style>
  <w:style w:type="character" w:styleId="31" w:customStyle="1">
    <w:name w:val="Заголовок 3 Знак"/>
    <w:qFormat/>
    <w:rsid w:val="00502e86"/>
    <w:rPr>
      <w:rFonts w:ascii="Calibri Light" w:hAnsi="Calibri Light"/>
      <w:color w:val="1F4D78"/>
      <w:sz w:val="24"/>
      <w:szCs w:val="24"/>
    </w:rPr>
  </w:style>
  <w:style w:type="character" w:styleId="41" w:customStyle="1">
    <w:name w:val="Заголовок 4 Знак"/>
    <w:qFormat/>
    <w:rsid w:val="0082414e"/>
    <w:rPr>
      <w:b/>
      <w:bCs/>
      <w:i/>
      <w:iCs/>
      <w:sz w:val="24"/>
      <w:szCs w:val="24"/>
    </w:rPr>
  </w:style>
  <w:style w:type="character" w:styleId="51" w:customStyle="1">
    <w:name w:val="Заголовок 5 Знак"/>
    <w:qFormat/>
    <w:rsid w:val="0082414e"/>
    <w:rPr>
      <w:sz w:val="26"/>
      <w:szCs w:val="26"/>
    </w:rPr>
  </w:style>
  <w:style w:type="character" w:styleId="61" w:customStyle="1">
    <w:name w:val="Заголовок 6 Знак"/>
    <w:qFormat/>
    <w:rsid w:val="0082414e"/>
    <w:rPr>
      <w:sz w:val="26"/>
      <w:szCs w:val="26"/>
    </w:rPr>
  </w:style>
  <w:style w:type="character" w:styleId="71" w:customStyle="1">
    <w:name w:val="Заголовок 7 Знак"/>
    <w:qFormat/>
    <w:rsid w:val="0082414e"/>
    <w:rPr>
      <w:sz w:val="26"/>
      <w:szCs w:val="26"/>
    </w:rPr>
  </w:style>
  <w:style w:type="character" w:styleId="Style10" w:customStyle="1">
    <w:name w:val="Заголовок Знак"/>
    <w:qFormat/>
    <w:rsid w:val="0082414e"/>
    <w:rPr>
      <w:sz w:val="26"/>
      <w:szCs w:val="26"/>
    </w:rPr>
  </w:style>
  <w:style w:type="character" w:styleId="Style11" w:customStyle="1">
    <w:name w:val="МГ_ Таблица Текст Знак"/>
    <w:link w:val="Style40"/>
    <w:qFormat/>
    <w:locked/>
    <w:rsid w:val="00154d9f"/>
    <w:rPr>
      <w:sz w:val="26"/>
      <w:szCs w:val="26"/>
    </w:rPr>
  </w:style>
  <w:style w:type="character" w:styleId="Style12" w:customStyle="1">
    <w:name w:val="Нижний колонтитул Знак"/>
    <w:qFormat/>
    <w:rsid w:val="00154d9f"/>
    <w:rPr>
      <w:rFonts w:ascii="Arial" w:hAnsi="Arial" w:cs="Arial"/>
    </w:rPr>
  </w:style>
  <w:style w:type="character" w:styleId="Style13" w:customStyle="1">
    <w:name w:val="Верхний колонтитул Знак"/>
    <w:uiPriority w:val="99"/>
    <w:qFormat/>
    <w:rsid w:val="00154d9f"/>
    <w:rPr>
      <w:rFonts w:ascii="Arial" w:hAnsi="Arial" w:cs="Arial"/>
    </w:rPr>
  </w:style>
  <w:style w:type="character" w:styleId="72" w:customStyle="1">
    <w:name w:val="МГ_7Таблица Знак"/>
    <w:link w:val="75"/>
    <w:qFormat/>
    <w:locked/>
    <w:rsid w:val="00154d9f"/>
    <w:rPr>
      <w:sz w:val="26"/>
      <w:szCs w:val="26"/>
    </w:rPr>
  </w:style>
  <w:style w:type="character" w:styleId="Style14" w:customStyle="1">
    <w:name w:val="МГ_Обычный текст Знак"/>
    <w:link w:val="Style37"/>
    <w:qFormat/>
    <w:locked/>
    <w:rsid w:val="00154d9f"/>
    <w:rPr>
      <w:sz w:val="26"/>
      <w:szCs w:val="26"/>
    </w:rPr>
  </w:style>
  <w:style w:type="character" w:styleId="32" w:customStyle="1">
    <w:name w:val="МГ 3_ Пункт Знак"/>
    <w:link w:val="35"/>
    <w:qFormat/>
    <w:locked/>
    <w:rsid w:val="00154d9f"/>
    <w:rPr>
      <w:b/>
      <w:sz w:val="26"/>
      <w:szCs w:val="26"/>
    </w:rPr>
  </w:style>
  <w:style w:type="character" w:styleId="Style15" w:customStyle="1">
    <w:name w:val="МГ_ Перечисления Знак"/>
    <w:link w:val="Style39"/>
    <w:qFormat/>
    <w:locked/>
    <w:rsid w:val="00154d9f"/>
    <w:rPr>
      <w:bCs/>
      <w:sz w:val="26"/>
      <w:szCs w:val="26"/>
    </w:rPr>
  </w:style>
  <w:style w:type="character" w:styleId="411" w:customStyle="1">
    <w:name w:val="МГ 4_Подпункт (пример: 1.1) Знак"/>
    <w:link w:val="4111"/>
    <w:qFormat/>
    <w:rsid w:val="00154d9f"/>
    <w:rPr>
      <w:b/>
      <w:sz w:val="26"/>
      <w:szCs w:val="26"/>
    </w:rPr>
  </w:style>
  <w:style w:type="character" w:styleId="5111" w:customStyle="1">
    <w:name w:val="МГ 5_Подпункт (пример: 1.1.1) Знак"/>
    <w:link w:val="51111"/>
    <w:qFormat/>
    <w:rsid w:val="00154d9f"/>
    <w:rPr>
      <w:b/>
      <w:sz w:val="26"/>
      <w:szCs w:val="26"/>
    </w:rPr>
  </w:style>
  <w:style w:type="character" w:styleId="HTML1" w:customStyle="1">
    <w:name w:val="Стандартный HTML Знак"/>
    <w:link w:val="HTMLPreformatted"/>
    <w:uiPriority w:val="99"/>
    <w:qFormat/>
    <w:rsid w:val="00cf1145"/>
    <w:rPr>
      <w:rFonts w:ascii="Courier New" w:hAnsi="Courier New" w:cs="Courier New"/>
    </w:rPr>
  </w:style>
  <w:style w:type="character" w:styleId="Button-search" w:customStyle="1">
    <w:name w:val="button-search"/>
    <w:qFormat/>
    <w:rsid w:val="00c84bcc"/>
    <w:rPr/>
  </w:style>
  <w:style w:type="character" w:styleId="Title-link" w:customStyle="1">
    <w:name w:val="title-link"/>
    <w:qFormat/>
    <w:rsid w:val="008c3fed"/>
    <w:rPr/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Footer">
    <w:name w:val="Footer"/>
    <w:qFormat/>
    <w:rPr/>
  </w:style>
  <w:style w:type="character" w:styleId="Endnote">
    <w:name w:val="Endnote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Header">
    <w:name w:val="Header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BalloonText">
    <w:name w:val="Balloon Text"/>
    <w:qFormat/>
    <w:rPr>
      <w:rFonts w:ascii="Tahoma" w:hAnsi="Tahoma"/>
      <w:sz w:val="16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Style16">
    <w:name w:val="Указатель"/>
    <w:qFormat/>
    <w:rPr>
      <w:rFonts w:ascii="PT Astra Serif" w:hAnsi="PT Astra Serif"/>
    </w:rPr>
  </w:style>
  <w:style w:type="character" w:styleId="Internetlink">
    <w:name w:val="Internet link"/>
    <w:qFormat/>
    <w:rPr>
      <w:rFonts w:ascii="Calibri" w:hAnsi="Calibri"/>
      <w:color w:val="0000FF"/>
      <w:spacing w:val="0"/>
      <w:sz w:val="22"/>
      <w:u w:val="single"/>
    </w:rPr>
  </w:style>
  <w:style w:type="character" w:styleId="Style17">
    <w:name w:val="Заголовок"/>
    <w:qFormat/>
    <w:rPr>
      <w:rFonts w:ascii="PT Astra Serif" w:hAnsi="PT Astra Serif"/>
      <w:sz w:val="28"/>
    </w:rPr>
  </w:style>
  <w:style w:type="character" w:styleId="Caption">
    <w:name w:val="Caption"/>
    <w:qFormat/>
    <w:rPr>
      <w:rFonts w:ascii="PT Astra Serif" w:hAnsi="PT Astra Serif"/>
      <w:i/>
      <w:sz w:val="24"/>
    </w:rPr>
  </w:style>
  <w:style w:type="character" w:styleId="ListParagraph">
    <w:name w:val="List Paragraph"/>
    <w:qFormat/>
    <w:rPr>
      <w:rFonts w:ascii="Calibri" w:hAnsi="Calibri"/>
      <w:sz w:val="22"/>
    </w:rPr>
  </w:style>
  <w:style w:type="character" w:styleId="Textbody">
    <w:name w:val="Text body"/>
    <w:qFormat/>
    <w:rPr/>
  </w:style>
  <w:style w:type="character" w:styleId="Style18">
    <w:name w:val="Колонтитул"/>
    <w:qFormat/>
    <w:rPr/>
  </w:style>
  <w:style w:type="character" w:styleId="List">
    <w:name w:val="List"/>
    <w:qFormat/>
    <w:rPr>
      <w:rFonts w:ascii="Times New Roman" w:hAnsi="Times New Roman" w:eastAsia="Times New Roman" w:cs="Times New Roman"/>
    </w:rPr>
  </w:style>
  <w:style w:type="character" w:styleId="Indexheading">
    <w:name w:val="index heading"/>
    <w:qFormat/>
    <w:rPr>
      <w:rFonts w:ascii="PT Astra Serif" w:hAnsi="PT Astra Serif"/>
    </w:rPr>
  </w:style>
  <w:style w:type="character" w:styleId="Caption1">
    <w:name w:val="caption"/>
    <w:qFormat/>
    <w:rPr>
      <w:rFonts w:ascii="PT Astra Serif" w:hAnsi="PT Astra Serif"/>
      <w:i/>
      <w:sz w:val="24"/>
    </w:rPr>
  </w:style>
  <w:style w:type="character" w:styleId="Style19">
    <w:name w:val="Тема примечания Знак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Style20">
    <w:name w:val="Текст примечания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Header-minfin-logotext">
    <w:name w:val="header-minfin-logo__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2">
    <w:name w:val="Body Text"/>
    <w:basedOn w:val="Normal"/>
    <w:rsid w:val="00867179"/>
    <w:pPr>
      <w:spacing w:before="120" w:after="160"/>
      <w:jc w:val="center"/>
    </w:pPr>
    <w:rPr>
      <w:b/>
      <w:bCs/>
      <w:sz w:val="30"/>
      <w:szCs w:val="30"/>
    </w:rPr>
  </w:style>
  <w:style w:type="paragraph" w:styleId="Style23">
    <w:name w:val="List"/>
    <w:basedOn w:val="Style22"/>
    <w:pPr/>
    <w:rPr>
      <w:rFonts w:ascii="PT Astra Serif" w:hAnsi="PT Astra Serif" w:cs="Noto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6">
    <w:name w:val="Колонтитул"/>
    <w:basedOn w:val="Normal"/>
    <w:qFormat/>
    <w:pPr/>
    <w:rPr/>
  </w:style>
  <w:style w:type="paragraph" w:styleId="Style27">
    <w:name w:val="Header"/>
    <w:basedOn w:val="Normal"/>
    <w:link w:val="Style13"/>
    <w:uiPriority w:val="99"/>
    <w:rsid w:val="00d00af0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cs="Arial"/>
      <w:sz w:val="20"/>
      <w:szCs w:val="20"/>
    </w:rPr>
  </w:style>
  <w:style w:type="paragraph" w:styleId="Style28">
    <w:name w:val="Footer"/>
    <w:basedOn w:val="Normal"/>
    <w:link w:val="Style12"/>
    <w:rsid w:val="00d00af0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cs="Arial"/>
      <w:sz w:val="20"/>
      <w:szCs w:val="20"/>
    </w:rPr>
  </w:style>
  <w:style w:type="paragraph" w:styleId="23">
    <w:name w:val="TOC 2"/>
    <w:next w:val="Normal"/>
    <w:unhideWhenUsed/>
    <w:rsid w:val="00d00af0"/>
    <w:pPr>
      <w:keepNext w:val="true"/>
      <w:widowControl/>
      <w:tabs>
        <w:tab w:val="clear" w:pos="709"/>
        <w:tab w:val="left" w:pos="1304" w:leader="none"/>
        <w:tab w:val="right" w:pos="9781" w:leader="none"/>
      </w:tabs>
      <w:suppressAutoHyphens w:val="true"/>
      <w:bidi w:val="0"/>
      <w:spacing w:before="120" w:after="200" w:lineRule="auto" w:line="276"/>
      <w:ind w:left="681" w:right="567" w:hanging="284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13" w:customStyle="1">
    <w:name w:val="Заголовок 1ПЗ"/>
    <w:basedOn w:val="Normal"/>
    <w:next w:val="Normal"/>
    <w:qFormat/>
    <w:rsid w:val="00867179"/>
    <w:pPr>
      <w:spacing w:before="0" w:after="840"/>
      <w:ind w:left="284" w:right="170" w:firstLine="851"/>
    </w:pPr>
    <w:rPr>
      <w:b/>
      <w:bCs/>
      <w:caps/>
      <w:sz w:val="28"/>
      <w:szCs w:val="28"/>
    </w:rPr>
  </w:style>
  <w:style w:type="paragraph" w:styleId="-21" w:customStyle="1">
    <w:name w:val="Нормальный-2"/>
    <w:basedOn w:val="Normal"/>
    <w:link w:val="-2"/>
    <w:qFormat/>
    <w:rsid w:val="00867179"/>
    <w:pPr>
      <w:spacing w:before="120" w:after="160"/>
      <w:ind w:left="284" w:right="170" w:firstLine="851"/>
    </w:pPr>
    <w:rPr>
      <w:sz w:val="26"/>
      <w:szCs w:val="26"/>
    </w:rPr>
  </w:style>
  <w:style w:type="paragraph" w:styleId="14" w:customStyle="1">
    <w:name w:val="ПЗ1"/>
    <w:basedOn w:val="-21"/>
    <w:next w:val="-21"/>
    <w:link w:val="11"/>
    <w:qFormat/>
    <w:rsid w:val="00867179"/>
    <w:pPr>
      <w:suppressAutoHyphens w:val="true"/>
      <w:spacing w:before="720" w:after="480"/>
    </w:pPr>
    <w:rPr>
      <w:b/>
      <w:bCs/>
      <w:caps/>
    </w:rPr>
  </w:style>
  <w:style w:type="paragraph" w:styleId="24" w:customStyle="1">
    <w:name w:val="ПЗ2"/>
    <w:basedOn w:val="-21"/>
    <w:next w:val="-21"/>
    <w:link w:val="21"/>
    <w:qFormat/>
    <w:rsid w:val="00867179"/>
    <w:pPr>
      <w:spacing w:before="360" w:after="240"/>
    </w:pPr>
    <w:rPr>
      <w:b/>
      <w:bCs/>
    </w:rPr>
  </w:style>
  <w:style w:type="paragraph" w:styleId="15">
    <w:name w:val="TOC 1"/>
    <w:next w:val="Normal"/>
    <w:unhideWhenUsed/>
    <w:rsid w:val="00d00af0"/>
    <w:pPr>
      <w:keepNext w:val="true"/>
      <w:widowControl/>
      <w:tabs>
        <w:tab w:val="clear" w:pos="709"/>
        <w:tab w:val="left" w:pos="1304" w:leader="none"/>
        <w:tab w:val="right" w:pos="9781" w:leader="dot"/>
      </w:tabs>
      <w:suppressAutoHyphens w:val="true"/>
      <w:bidi w:val="0"/>
      <w:spacing w:before="120" w:after="200" w:lineRule="auto" w:line="276"/>
      <w:ind w:left="681" w:right="567" w:hanging="284"/>
      <w:jc w:val="left"/>
    </w:pPr>
    <w:rPr>
      <w:rFonts w:ascii="Times New Roman" w:hAnsi="Times New Roman" w:eastAsia="Times New Roman" w:cs="Times New Roman"/>
      <w:iCs/>
      <w:color w:val="auto"/>
      <w:kern w:val="0"/>
      <w:sz w:val="26"/>
      <w:szCs w:val="24"/>
      <w:lang w:val="ru-RU" w:eastAsia="ru-RU" w:bidi="ar-SA"/>
    </w:rPr>
  </w:style>
  <w:style w:type="paragraph" w:styleId="33">
    <w:name w:val="TOC 3"/>
    <w:next w:val="Normal"/>
    <w:rsid w:val="00d00af0"/>
    <w:pPr>
      <w:keepNext w:val="true"/>
      <w:widowControl/>
      <w:tabs>
        <w:tab w:val="clear" w:pos="709"/>
        <w:tab w:val="left" w:pos="1304" w:leader="none"/>
        <w:tab w:val="right" w:pos="9781" w:leader="dot"/>
      </w:tabs>
      <w:suppressAutoHyphens w:val="true"/>
      <w:bidi w:val="0"/>
      <w:spacing w:before="120" w:after="200" w:lineRule="auto" w:line="276"/>
      <w:ind w:left="681" w:right="567" w:hanging="284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42">
    <w:name w:val="TOC 4"/>
    <w:next w:val="Normal"/>
    <w:unhideWhenUsed/>
    <w:rsid w:val="00d00af0"/>
    <w:pPr>
      <w:keepNext w:val="true"/>
      <w:widowControl/>
      <w:tabs>
        <w:tab w:val="clear" w:pos="709"/>
        <w:tab w:val="left" w:pos="1304" w:leader="none"/>
        <w:tab w:val="right" w:pos="9781" w:leader="dot"/>
      </w:tabs>
      <w:suppressAutoHyphens w:val="true"/>
      <w:bidi w:val="0"/>
      <w:spacing w:before="120" w:after="200" w:lineRule="auto" w:line="276"/>
      <w:ind w:left="681" w:right="567" w:hanging="284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52">
    <w:name w:val="TOC 5"/>
    <w:next w:val="Normal"/>
    <w:unhideWhenUsed/>
    <w:rsid w:val="00d00af0"/>
    <w:pPr>
      <w:keepNext w:val="true"/>
      <w:widowControl/>
      <w:tabs>
        <w:tab w:val="clear" w:pos="709"/>
        <w:tab w:val="left" w:pos="1304" w:leader="none"/>
        <w:tab w:val="right" w:pos="9781" w:leader="dot"/>
      </w:tabs>
      <w:suppressAutoHyphens w:val="true"/>
      <w:bidi w:val="0"/>
      <w:spacing w:before="120" w:after="200" w:lineRule="auto" w:line="276"/>
      <w:ind w:left="681" w:right="567" w:hanging="284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62">
    <w:name w:val="TOC 6"/>
    <w:next w:val="Normal"/>
    <w:semiHidden/>
    <w:unhideWhenUsed/>
    <w:rsid w:val="00d00af0"/>
    <w:pPr>
      <w:keepNext w:val="true"/>
      <w:widowControl/>
      <w:tabs>
        <w:tab w:val="clear" w:pos="709"/>
        <w:tab w:val="left" w:pos="1304" w:leader="none"/>
        <w:tab w:val="right" w:pos="9781" w:leader="none"/>
      </w:tabs>
      <w:suppressAutoHyphens w:val="true"/>
      <w:bidi w:val="0"/>
      <w:spacing w:before="120" w:after="200" w:lineRule="auto" w:line="276"/>
      <w:ind w:left="681" w:right="567" w:hanging="284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73">
    <w:name w:val="TOC 7"/>
    <w:basedOn w:val="Normal"/>
    <w:next w:val="Normal"/>
    <w:autoRedefine/>
    <w:semiHidden/>
    <w:unhideWhenUsed/>
    <w:rsid w:val="00d00af0"/>
    <w:pPr>
      <w:spacing w:before="0" w:after="100"/>
      <w:ind w:left="1440" w:hanging="0"/>
    </w:pPr>
    <w:rPr/>
  </w:style>
  <w:style w:type="paragraph" w:styleId="8">
    <w:name w:val="TOC 8"/>
    <w:basedOn w:val="Normal"/>
    <w:next w:val="Normal"/>
    <w:autoRedefine/>
    <w:semiHidden/>
    <w:rsid w:val="00867179"/>
    <w:pPr>
      <w:tabs>
        <w:tab w:val="clear" w:pos="709"/>
        <w:tab w:val="right" w:pos="10376" w:leader="dot"/>
      </w:tabs>
      <w:ind w:left="1400" w:hanging="0"/>
    </w:pPr>
    <w:rPr/>
  </w:style>
  <w:style w:type="paragraph" w:styleId="9">
    <w:name w:val="TOC 9"/>
    <w:basedOn w:val="Normal"/>
    <w:next w:val="Normal"/>
    <w:autoRedefine/>
    <w:semiHidden/>
    <w:rsid w:val="00867179"/>
    <w:pPr>
      <w:tabs>
        <w:tab w:val="clear" w:pos="709"/>
        <w:tab w:val="right" w:pos="10376" w:leader="dot"/>
      </w:tabs>
      <w:ind w:left="1600" w:hanging="0"/>
    </w:pPr>
    <w:rPr/>
  </w:style>
  <w:style w:type="paragraph" w:styleId="BlockText">
    <w:name w:val="Block Text"/>
    <w:basedOn w:val="Normal"/>
    <w:qFormat/>
    <w:rsid w:val="00867179"/>
    <w:pPr>
      <w:spacing w:before="120" w:after="160"/>
      <w:ind w:left="284" w:right="170" w:firstLine="851"/>
    </w:pPr>
    <w:rPr>
      <w:sz w:val="28"/>
      <w:szCs w:val="28"/>
    </w:rPr>
  </w:style>
  <w:style w:type="paragraph" w:styleId="Style29">
    <w:name w:val="Body Text Indent"/>
    <w:basedOn w:val="Normal"/>
    <w:rsid w:val="00867179"/>
    <w:pPr>
      <w:ind w:left="175" w:firstLine="567"/>
    </w:pPr>
    <w:rPr>
      <w:sz w:val="26"/>
      <w:szCs w:val="26"/>
    </w:rPr>
  </w:style>
  <w:style w:type="paragraph" w:styleId="Style30">
    <w:name w:val="Title"/>
    <w:basedOn w:val="Normal"/>
    <w:link w:val="Style10"/>
    <w:qFormat/>
    <w:rsid w:val="0082414e"/>
    <w:pPr>
      <w:spacing w:before="120" w:after="160"/>
      <w:ind w:firstLine="284"/>
      <w:jc w:val="center"/>
    </w:pPr>
    <w:rPr>
      <w:sz w:val="26"/>
      <w:szCs w:val="26"/>
    </w:rPr>
  </w:style>
  <w:style w:type="paragraph" w:styleId="Caption2">
    <w:name w:val="caption"/>
    <w:basedOn w:val="Normal"/>
    <w:next w:val="Normal"/>
    <w:qFormat/>
    <w:rsid w:val="00d00af0"/>
    <w:pPr/>
    <w:rPr>
      <w:b/>
      <w:bCs/>
      <w:sz w:val="20"/>
      <w:szCs w:val="20"/>
    </w:rPr>
  </w:style>
  <w:style w:type="paragraph" w:styleId="Style31">
    <w:name w:val="Footnote Text"/>
    <w:basedOn w:val="Normal"/>
    <w:semiHidden/>
    <w:rsid w:val="00867179"/>
    <w:pPr/>
    <w:rPr/>
  </w:style>
  <w:style w:type="paragraph" w:styleId="Iiiaeuiue-2" w:customStyle="1">
    <w:name w:val="Ii?iaeuiue-2"/>
    <w:basedOn w:val="Normal"/>
    <w:qFormat/>
    <w:rsid w:val="00255e10"/>
    <w:pPr>
      <w:widowControl w:val="false"/>
      <w:spacing w:before="120" w:after="160"/>
      <w:ind w:left="284" w:right="170" w:firstLine="851"/>
    </w:pPr>
    <w:rPr>
      <w:sz w:val="26"/>
    </w:rPr>
  </w:style>
  <w:style w:type="paragraph" w:styleId="Style32" w:customStyle="1">
    <w:name w:val="Содержимое таблицы"/>
    <w:basedOn w:val="Normal"/>
    <w:qFormat/>
    <w:rsid w:val="00255e10"/>
    <w:pPr>
      <w:suppressLineNumbers/>
      <w:suppressAutoHyphens w:val="true"/>
    </w:pPr>
    <w:rPr>
      <w:lang w:eastAsia="ar-SA"/>
    </w:rPr>
  </w:style>
  <w:style w:type="paragraph" w:styleId="BalloonText1">
    <w:name w:val="Balloon Text"/>
    <w:basedOn w:val="Normal"/>
    <w:link w:val="Style9"/>
    <w:qFormat/>
    <w:rsid w:val="003e6409"/>
    <w:pPr/>
    <w:rPr>
      <w:rFonts w:ascii="Tahoma" w:hAnsi="Tahoma"/>
      <w:sz w:val="16"/>
      <w:szCs w:val="16"/>
    </w:rPr>
  </w:style>
  <w:style w:type="paragraph" w:styleId="16" w:customStyle="1">
    <w:name w:val="МГ_1Заголовок"/>
    <w:next w:val="Normal"/>
    <w:qFormat/>
    <w:rsid w:val="0082414e"/>
    <w:pPr>
      <w:keepNext w:val="true"/>
      <w:widowControl/>
      <w:suppressAutoHyphens w:val="true"/>
      <w:bidi w:val="0"/>
      <w:spacing w:before="240" w:after="120" w:lineRule="auto" w:line="276"/>
      <w:ind w:left="284" w:right="170" w:firstLine="851"/>
      <w:jc w:val="both"/>
      <w:outlineLvl w:val="0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25" w:customStyle="1">
    <w:name w:val="МГ_2Заголовок"/>
    <w:next w:val="Normal"/>
    <w:qFormat/>
    <w:rsid w:val="0082414e"/>
    <w:pPr>
      <w:keepNext w:val="true"/>
      <w:widowControl/>
      <w:suppressAutoHyphens w:val="true"/>
      <w:bidi w:val="0"/>
      <w:spacing w:before="240" w:after="120" w:lineRule="auto" w:line="276"/>
      <w:ind w:left="284" w:right="170" w:firstLine="851"/>
      <w:jc w:val="both"/>
      <w:outlineLvl w:val="1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34" w:customStyle="1">
    <w:name w:val="МГ_3Заголовок"/>
    <w:next w:val="Normal"/>
    <w:qFormat/>
    <w:rsid w:val="0082414e"/>
    <w:pPr>
      <w:keepNext w:val="true"/>
      <w:widowControl/>
      <w:suppressAutoHyphens w:val="true"/>
      <w:bidi w:val="0"/>
      <w:spacing w:before="480" w:after="240" w:lineRule="auto" w:line="276"/>
      <w:ind w:left="284" w:right="170" w:firstLine="851"/>
      <w:jc w:val="both"/>
      <w:outlineLvl w:val="2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43" w:customStyle="1">
    <w:name w:val="МГ_4Заголовок"/>
    <w:next w:val="Normal"/>
    <w:qFormat/>
    <w:rsid w:val="0082414e"/>
    <w:pPr>
      <w:keepNext w:val="true"/>
      <w:widowControl/>
      <w:suppressAutoHyphens w:val="true"/>
      <w:bidi w:val="0"/>
      <w:spacing w:before="480" w:after="240" w:lineRule="auto" w:line="276"/>
      <w:ind w:left="284" w:right="170" w:firstLine="851"/>
      <w:jc w:val="both"/>
      <w:outlineLvl w:val="3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53" w:customStyle="1">
    <w:name w:val="МГ_5Заголовок"/>
    <w:next w:val="Normal"/>
    <w:qFormat/>
    <w:rsid w:val="0082414e"/>
    <w:pPr>
      <w:keepNext w:val="true"/>
      <w:widowControl/>
      <w:suppressAutoHyphens w:val="true"/>
      <w:bidi w:val="0"/>
      <w:spacing w:before="480" w:after="240" w:lineRule="auto" w:line="276"/>
      <w:ind w:left="284" w:right="170" w:firstLine="851"/>
      <w:jc w:val="both"/>
      <w:outlineLvl w:val="4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63" w:customStyle="1">
    <w:name w:val="МГ_6Заголовок"/>
    <w:next w:val="Normal"/>
    <w:qFormat/>
    <w:rsid w:val="0082414e"/>
    <w:pPr>
      <w:widowControl/>
      <w:bidi w:val="0"/>
      <w:spacing w:before="480" w:after="240" w:lineRule="auto" w:line="276"/>
      <w:ind w:left="284" w:right="170" w:firstLine="851"/>
      <w:jc w:val="both"/>
      <w:outlineLvl w:val="5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74" w:customStyle="1">
    <w:name w:val="МГ_7Рисунок"/>
    <w:next w:val="Style37"/>
    <w:qFormat/>
    <w:rsid w:val="00d00af0"/>
    <w:pPr>
      <w:keepNext w:val="true"/>
      <w:widowControl/>
      <w:bidi w:val="0"/>
      <w:spacing w:before="120" w:after="200" w:lineRule="auto" w:line="276"/>
      <w:jc w:val="center"/>
      <w:outlineLvl w:val="6"/>
    </w:pPr>
    <w:rPr>
      <w:rFonts w:ascii="Times New Roman" w:hAnsi="Times New Roman" w:eastAsia="Times New Roman" w:cs="Times New Roman"/>
      <w:bCs/>
      <w:color w:val="auto"/>
      <w:kern w:val="0"/>
      <w:sz w:val="26"/>
      <w:szCs w:val="26"/>
      <w:lang w:val="ru-RU" w:eastAsia="ru-RU" w:bidi="ar-SA"/>
    </w:rPr>
  </w:style>
  <w:style w:type="paragraph" w:styleId="75" w:customStyle="1">
    <w:name w:val="МГ_7Таблица"/>
    <w:next w:val="Style37"/>
    <w:link w:val="72"/>
    <w:qFormat/>
    <w:rsid w:val="00d00af0"/>
    <w:pPr>
      <w:keepNext w:val="true"/>
      <w:widowControl/>
      <w:bidi w:val="0"/>
      <w:spacing w:before="120" w:after="120" w:lineRule="auto" w:line="276"/>
      <w:ind w:left="284" w:right="170" w:hanging="0"/>
      <w:jc w:val="both"/>
      <w:outlineLvl w:val="6"/>
    </w:pPr>
    <w:rPr>
      <w:rFonts w:ascii="Times New Roman" w:hAnsi="Times New Roman" w:eastAsia="Times New Roman" w:cs="Times New Roman"/>
      <w:color w:val="auto"/>
      <w:kern w:val="0"/>
      <w:sz w:val="26"/>
      <w:szCs w:val="26"/>
      <w:lang w:val="ru-RU" w:eastAsia="ru-RU" w:bidi="ar-SA"/>
    </w:rPr>
  </w:style>
  <w:style w:type="paragraph" w:styleId="Style33" w:customStyle="1">
    <w:name w:val="МГ_ЗаголовокОглавления"/>
    <w:next w:val="Normal"/>
    <w:qFormat/>
    <w:rsid w:val="0082414e"/>
    <w:pPr>
      <w:widowControl/>
      <w:suppressAutoHyphens w:val="true"/>
      <w:bidi w:val="0"/>
      <w:spacing w:lineRule="auto" w:line="360" w:before="240" w:after="120"/>
      <w:ind w:left="397" w:hanging="0"/>
      <w:jc w:val="center"/>
      <w:outlineLvl w:val="8"/>
    </w:pPr>
    <w:rPr>
      <w:rFonts w:ascii="Times New Roman" w:hAnsi="Times New Roman" w:eastAsia="Times New Roman" w:cs="Times New Roman"/>
      <w:caps/>
      <w:color w:val="auto"/>
      <w:kern w:val="0"/>
      <w:sz w:val="26"/>
      <w:szCs w:val="26"/>
      <w:lang w:val="ru-RU" w:eastAsia="ru-RU" w:bidi="ar-SA"/>
    </w:rPr>
  </w:style>
  <w:style w:type="paragraph" w:styleId="Style34" w:customStyle="1">
    <w:name w:val="МГ_обычный"/>
    <w:basedOn w:val="Normal"/>
    <w:qFormat/>
    <w:rsid w:val="0082414e"/>
    <w:pPr>
      <w:spacing w:before="120" w:after="160"/>
      <w:ind w:left="284" w:right="170" w:firstLine="851"/>
    </w:pPr>
    <w:rPr>
      <w:sz w:val="26"/>
      <w:szCs w:val="26"/>
    </w:rPr>
  </w:style>
  <w:style w:type="paragraph" w:styleId="Style35" w:customStyle="1">
    <w:name w:val="МГ_Оглавление"/>
    <w:basedOn w:val="33"/>
    <w:next w:val="Style34"/>
    <w:qFormat/>
    <w:rsid w:val="0082414e"/>
    <w:pPr>
      <w:tabs>
        <w:tab w:val="left" w:pos="1304" w:leader="none"/>
        <w:tab w:val="left" w:pos="9781" w:leader="dot"/>
      </w:tabs>
      <w:spacing w:lineRule="auto" w:line="360"/>
      <w:ind w:left="397" w:right="567" w:hanging="284"/>
    </w:pPr>
    <w:rPr>
      <w:szCs w:val="26"/>
    </w:rPr>
  </w:style>
  <w:style w:type="paragraph" w:styleId="17" w:customStyle="1">
    <w:name w:val="МГ 1_Раздел"/>
    <w:next w:val="Style37"/>
    <w:qFormat/>
    <w:rsid w:val="00d00af0"/>
    <w:pPr>
      <w:keepNext w:val="true"/>
      <w:widowControl/>
      <w:suppressAutoHyphens w:val="true"/>
      <w:bidi w:val="0"/>
      <w:spacing w:before="240" w:after="120" w:lineRule="auto" w:line="276"/>
      <w:ind w:left="284" w:right="170" w:firstLine="851"/>
      <w:jc w:val="both"/>
      <w:outlineLvl w:val="0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26" w:customStyle="1">
    <w:name w:val="МГ 2_Подраздел"/>
    <w:next w:val="Style37"/>
    <w:qFormat/>
    <w:rsid w:val="00d00af0"/>
    <w:pPr>
      <w:keepNext w:val="true"/>
      <w:widowControl/>
      <w:suppressAutoHyphens w:val="true"/>
      <w:bidi w:val="0"/>
      <w:spacing w:before="240" w:after="120" w:lineRule="auto" w:line="276"/>
      <w:ind w:left="284" w:right="170" w:firstLine="851"/>
      <w:jc w:val="both"/>
      <w:outlineLvl w:val="1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Style36" w:customStyle="1">
    <w:name w:val="МГ_Содержание"/>
    <w:basedOn w:val="33"/>
    <w:next w:val="Normal"/>
    <w:qFormat/>
    <w:rsid w:val="00d00af0"/>
    <w:pPr/>
    <w:rPr>
      <w:szCs w:val="26"/>
    </w:rPr>
  </w:style>
  <w:style w:type="paragraph" w:styleId="Style37" w:customStyle="1">
    <w:name w:val="МГ_Обычный текст"/>
    <w:link w:val="Style14"/>
    <w:qFormat/>
    <w:rsid w:val="00d00af0"/>
    <w:pPr>
      <w:keepNext w:val="true"/>
      <w:widowControl/>
      <w:bidi w:val="0"/>
      <w:spacing w:before="120" w:after="200" w:lineRule="auto" w:line="276"/>
      <w:ind w:left="284" w:right="170" w:firstLine="851"/>
      <w:jc w:val="both"/>
    </w:pPr>
    <w:rPr>
      <w:rFonts w:ascii="Times New Roman" w:hAnsi="Times New Roman" w:eastAsia="Times New Roman" w:cs="Times New Roman"/>
      <w:color w:val="auto"/>
      <w:kern w:val="0"/>
      <w:sz w:val="26"/>
      <w:szCs w:val="26"/>
      <w:lang w:val="ru-RU" w:eastAsia="ru-RU" w:bidi="ar-SA"/>
    </w:rPr>
  </w:style>
  <w:style w:type="paragraph" w:styleId="35" w:customStyle="1">
    <w:name w:val="МГ 3_ Пункт"/>
    <w:next w:val="Style37"/>
    <w:link w:val="32"/>
    <w:qFormat/>
    <w:rsid w:val="00d00af0"/>
    <w:pPr>
      <w:keepNext w:val="true"/>
      <w:widowControl/>
      <w:numPr>
        <w:ilvl w:val="0"/>
        <w:numId w:val="4"/>
      </w:numPr>
      <w:suppressAutoHyphens w:val="true"/>
      <w:bidi w:val="0"/>
      <w:spacing w:before="480" w:after="240" w:lineRule="auto" w:line="276"/>
      <w:ind w:right="170" w:hanging="0"/>
      <w:jc w:val="both"/>
      <w:outlineLvl w:val="0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ru-RU" w:eastAsia="ru-RU" w:bidi="ar-SA"/>
    </w:rPr>
  </w:style>
  <w:style w:type="paragraph" w:styleId="4111" w:customStyle="1">
    <w:name w:val="МГ 4_Подпункт (пример: 1.1)"/>
    <w:basedOn w:val="35"/>
    <w:next w:val="Style37"/>
    <w:link w:val="411"/>
    <w:qFormat/>
    <w:rsid w:val="00d00af0"/>
    <w:pPr/>
    <w:rPr/>
  </w:style>
  <w:style w:type="paragraph" w:styleId="51111" w:customStyle="1">
    <w:name w:val="МГ 5_Подпункт (пример: 1.1.1)"/>
    <w:basedOn w:val="4111"/>
    <w:next w:val="Style37"/>
    <w:link w:val="5111"/>
    <w:qFormat/>
    <w:rsid w:val="00d00af0"/>
    <w:pPr/>
    <w:rPr/>
  </w:style>
  <w:style w:type="paragraph" w:styleId="61111" w:customStyle="1">
    <w:name w:val="МГ 6_Подпункт (пример: 1.1.1.1)"/>
    <w:basedOn w:val="51111"/>
    <w:next w:val="Style37"/>
    <w:qFormat/>
    <w:rsid w:val="00d00af0"/>
    <w:pPr/>
    <w:rPr/>
  </w:style>
  <w:style w:type="paragraph" w:styleId="Style38" w:customStyle="1">
    <w:name w:val="МГ_ а.б.в"/>
    <w:qFormat/>
    <w:rsid w:val="00d00af0"/>
    <w:pPr>
      <w:keepNext w:val="true"/>
      <w:widowControl/>
      <w:numPr>
        <w:ilvl w:val="1"/>
        <w:numId w:val="6"/>
      </w:numPr>
      <w:suppressAutoHyphens w:val="true"/>
      <w:bidi w:val="0"/>
      <w:spacing w:before="120" w:after="200" w:lineRule="auto" w:line="276"/>
      <w:ind w:left="284" w:right="170" w:firstLine="796"/>
      <w:jc w:val="both"/>
    </w:pPr>
    <w:rPr>
      <w:rFonts w:ascii="Times New Roman" w:hAnsi="Times New Roman" w:eastAsia="Times New Roman" w:cs="Times New Roman"/>
      <w:color w:val="auto"/>
      <w:kern w:val="0"/>
      <w:sz w:val="26"/>
      <w:szCs w:val="26"/>
      <w:lang w:val="ru-RU" w:eastAsia="ru-RU" w:bidi="ar-SA"/>
    </w:rPr>
  </w:style>
  <w:style w:type="paragraph" w:styleId="Style39" w:customStyle="1">
    <w:name w:val="МГ_ Перечисления"/>
    <w:link w:val="Style15"/>
    <w:qFormat/>
    <w:rsid w:val="00d00af0"/>
    <w:pPr>
      <w:keepNext w:val="true"/>
      <w:widowControl/>
      <w:numPr>
        <w:ilvl w:val="0"/>
        <w:numId w:val="5"/>
      </w:numPr>
      <w:bidi w:val="0"/>
      <w:spacing w:before="120" w:after="120" w:lineRule="auto" w:line="276"/>
      <w:ind w:left="284" w:right="170" w:firstLine="850"/>
      <w:jc w:val="both"/>
    </w:pPr>
    <w:rPr>
      <w:rFonts w:ascii="Times New Roman" w:hAnsi="Times New Roman" w:eastAsia="Times New Roman" w:cs="Times New Roman"/>
      <w:bCs/>
      <w:color w:val="auto"/>
      <w:kern w:val="0"/>
      <w:sz w:val="26"/>
      <w:szCs w:val="26"/>
      <w:lang w:val="ru-RU" w:eastAsia="ru-RU" w:bidi="ar-SA"/>
    </w:rPr>
  </w:style>
  <w:style w:type="paragraph" w:styleId="Style40" w:customStyle="1">
    <w:name w:val="МГ_ Таблица Текст"/>
    <w:link w:val="Style11"/>
    <w:qFormat/>
    <w:rsid w:val="00d00af0"/>
    <w:pPr>
      <w:keepNext w:val="true"/>
      <w:widowControl/>
      <w:bidi w:val="0"/>
      <w:spacing w:before="0" w:after="200" w:lineRule="auto" w:line="276"/>
      <w:jc w:val="center"/>
    </w:pPr>
    <w:rPr>
      <w:rFonts w:ascii="Times New Roman" w:hAnsi="Times New Roman" w:eastAsia="Times New Roman" w:cs="Times New Roman"/>
      <w:color w:val="auto"/>
      <w:kern w:val="0"/>
      <w:sz w:val="26"/>
      <w:szCs w:val="26"/>
      <w:lang w:val="ru-RU" w:eastAsia="ru-RU" w:bidi="ar-SA"/>
    </w:rPr>
  </w:style>
  <w:style w:type="paragraph" w:styleId="Style41" w:customStyle="1">
    <w:name w:val="МГ_ЗаголовокСодержания"/>
    <w:next w:val="Style37"/>
    <w:qFormat/>
    <w:rsid w:val="00d00af0"/>
    <w:pPr>
      <w:keepNext w:val="true"/>
      <w:widowControl/>
      <w:suppressAutoHyphens w:val="true"/>
      <w:bidi w:val="0"/>
      <w:spacing w:lineRule="auto" w:line="360" w:before="240" w:after="120"/>
      <w:ind w:left="397" w:hanging="0"/>
      <w:jc w:val="center"/>
      <w:outlineLvl w:val="8"/>
    </w:pPr>
    <w:rPr>
      <w:rFonts w:ascii="Times New Roman" w:hAnsi="Times New Roman" w:eastAsia="Times New Roman" w:cs="Times New Roman"/>
      <w:caps/>
      <w:color w:val="auto"/>
      <w:kern w:val="0"/>
      <w:sz w:val="26"/>
      <w:szCs w:val="26"/>
      <w:lang w:val="ru-RU" w:eastAsia="ru-RU" w:bidi="ar-SA"/>
    </w:rPr>
  </w:style>
  <w:style w:type="paragraph" w:styleId="HTMLAddress">
    <w:name w:val="HTML Address"/>
    <w:basedOn w:val="Normal"/>
    <w:link w:val="HTML"/>
    <w:unhideWhenUsed/>
    <w:qFormat/>
    <w:rsid w:val="00d00af0"/>
    <w:pPr/>
    <w:rPr>
      <w:i/>
      <w:iCs/>
    </w:rPr>
  </w:style>
  <w:style w:type="paragraph" w:styleId="Style42">
    <w:name w:val="Index Heading"/>
    <w:basedOn w:val="Style21"/>
    <w:pPr/>
    <w:rPr/>
  </w:style>
  <w:style w:type="paragraph" w:styleId="Style43">
    <w:name w:val="TOC Heading"/>
    <w:basedOn w:val="1"/>
    <w:next w:val="Normal"/>
    <w:uiPriority w:val="39"/>
    <w:semiHidden/>
    <w:unhideWhenUsed/>
    <w:qFormat/>
    <w:rsid w:val="0082414e"/>
    <w:pPr>
      <w:keepLines/>
      <w:spacing w:lineRule="auto" w:line="276" w:before="480" w:after="0"/>
      <w:outlineLvl w:val="9"/>
    </w:pPr>
    <w:rPr>
      <w:rFonts w:ascii="Cambria" w:hAnsi="Cambria"/>
      <w:color w:val="365F91"/>
      <w:kern w:val="0"/>
    </w:rPr>
  </w:style>
  <w:style w:type="paragraph" w:styleId="HTMLPreformatted">
    <w:name w:val="HTML Preformatted"/>
    <w:basedOn w:val="Normal"/>
    <w:link w:val="HTML1"/>
    <w:uiPriority w:val="99"/>
    <w:unhideWhenUsed/>
    <w:qFormat/>
    <w:rsid w:val="00cf1145"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2021" w:customStyle="1">
    <w:name w:val="2021 МГ_Обычный текст"/>
    <w:qFormat/>
    <w:rsid w:val="00d00af0"/>
    <w:pPr>
      <w:keepNext w:val="true"/>
      <w:widowControl/>
      <w:bidi w:val="0"/>
      <w:spacing w:lineRule="auto" w:line="276" w:before="120" w:after="200"/>
      <w:ind w:left="284" w:right="170" w:firstLine="851"/>
      <w:jc w:val="both"/>
    </w:pPr>
    <w:rPr>
      <w:rFonts w:eastAsia="Calibri" w:ascii="Times New Roman" w:hAnsi="Times New Roman" w:cs="Times New Roman"/>
      <w:color w:val="auto"/>
      <w:kern w:val="0"/>
      <w:sz w:val="26"/>
      <w:szCs w:val="26"/>
      <w:lang w:eastAsia="en-US" w:val="ru-RU" w:bidi="ar-SA"/>
    </w:rPr>
  </w:style>
  <w:style w:type="paragraph" w:styleId="20211" w:customStyle="1">
    <w:name w:val="2021 МГ_ а.б.в"/>
    <w:qFormat/>
    <w:rsid w:val="00d00af0"/>
    <w:pPr>
      <w:keepNext w:val="true"/>
      <w:widowControl/>
      <w:numPr>
        <w:ilvl w:val="0"/>
        <w:numId w:val="2"/>
      </w:numPr>
      <w:tabs>
        <w:tab w:val="clear" w:pos="709"/>
      </w:tabs>
      <w:suppressAutoHyphens w:val="true"/>
      <w:bidi w:val="0"/>
      <w:spacing w:lineRule="auto" w:line="276" w:before="0" w:after="200"/>
      <w:ind w:right="170" w:firstLine="851"/>
      <w:jc w:val="both"/>
    </w:pPr>
    <w:rPr>
      <w:rFonts w:ascii="Times New Roman" w:hAnsi="Times New Roman" w:eastAsia="Times New Roman" w:cs="Times New Roman"/>
      <w:color w:val="auto"/>
      <w:kern w:val="0"/>
      <w:sz w:val="26"/>
      <w:szCs w:val="26"/>
      <w:lang w:val="ru-RU" w:eastAsia="ru-RU" w:bidi="ar-SA"/>
    </w:rPr>
  </w:style>
  <w:style w:type="paragraph" w:styleId="20212" w:customStyle="1">
    <w:name w:val="2021 МГ_ Перечисления"/>
    <w:qFormat/>
    <w:rsid w:val="00d00af0"/>
    <w:pPr>
      <w:keepNext w:val="true"/>
      <w:widowControl/>
      <w:numPr>
        <w:ilvl w:val="0"/>
        <w:numId w:val="3"/>
      </w:numPr>
      <w:bidi w:val="0"/>
      <w:spacing w:lineRule="auto" w:line="276" w:before="0" w:after="200"/>
      <w:ind w:right="170" w:firstLine="851"/>
      <w:jc w:val="both"/>
    </w:pPr>
    <w:rPr>
      <w:rFonts w:ascii="Times New Roman" w:hAnsi="Times New Roman" w:eastAsia="Times New Roman" w:cs="Times New Roman"/>
      <w:bCs/>
      <w:color w:val="auto"/>
      <w:kern w:val="0"/>
      <w:sz w:val="26"/>
      <w:szCs w:val="26"/>
      <w:lang w:val="ru-RU" w:eastAsia="ru-RU" w:bidi="ar-SA"/>
    </w:rPr>
  </w:style>
  <w:style w:type="paragraph" w:styleId="20213" w:customStyle="1">
    <w:name w:val="2021 МГ 3_ Пункт"/>
    <w:next w:val="Style37"/>
    <w:qFormat/>
    <w:rsid w:val="00d00af0"/>
    <w:pPr>
      <w:keepNext w:val="true"/>
      <w:widowControl/>
      <w:numPr>
        <w:ilvl w:val="0"/>
        <w:numId w:val="1"/>
      </w:numPr>
      <w:suppressAutoHyphens w:val="true"/>
      <w:bidi w:val="0"/>
      <w:spacing w:lineRule="auto" w:line="276" w:before="600" w:after="360"/>
      <w:ind w:left="284" w:right="170" w:firstLine="851"/>
      <w:jc w:val="both"/>
      <w:outlineLvl w:val="3"/>
    </w:pPr>
    <w:rPr>
      <w:rFonts w:ascii="Times New Roman" w:hAnsi="Times New Roman" w:eastAsia="Times New Roman" w:cs="Times New Roman"/>
      <w:b/>
      <w:color w:val="auto"/>
      <w:kern w:val="0"/>
      <w:sz w:val="28"/>
      <w:szCs w:val="26"/>
      <w:lang w:val="ru-RU" w:eastAsia="ru-RU" w:bidi="ar-SA"/>
    </w:rPr>
  </w:style>
  <w:style w:type="paragraph" w:styleId="2021411" w:customStyle="1">
    <w:name w:val="2021 МГ 4_Подпункт (пример: 1.1)"/>
    <w:next w:val="Style37"/>
    <w:qFormat/>
    <w:rsid w:val="00d00af0"/>
    <w:pPr>
      <w:keepNext w:val="true"/>
      <w:widowControl/>
      <w:numPr>
        <w:ilvl w:val="1"/>
        <w:numId w:val="1"/>
      </w:numPr>
      <w:suppressAutoHyphens w:val="true"/>
      <w:bidi w:val="0"/>
      <w:spacing w:lineRule="auto" w:line="276" w:before="600" w:after="360"/>
      <w:ind w:right="170" w:firstLine="851"/>
      <w:jc w:val="both"/>
      <w:outlineLvl w:val="4"/>
    </w:pPr>
    <w:rPr>
      <w:rFonts w:ascii="Times New Roman" w:hAnsi="Times New Roman" w:eastAsia="Times New Roman" w:cs="Times New Roman"/>
      <w:b/>
      <w:color w:val="auto"/>
      <w:kern w:val="0"/>
      <w:sz w:val="28"/>
      <w:szCs w:val="26"/>
      <w:lang w:val="ru-RU" w:eastAsia="ru-RU" w:bidi="ar-SA"/>
    </w:rPr>
  </w:style>
  <w:style w:type="paragraph" w:styleId="20215111" w:customStyle="1">
    <w:name w:val="2021 МГ 5_Подпункт (пример: 1.1.1)"/>
    <w:next w:val="Style37"/>
    <w:qFormat/>
    <w:rsid w:val="00d00af0"/>
    <w:pPr>
      <w:keepNext w:val="true"/>
      <w:widowControl/>
      <w:numPr>
        <w:ilvl w:val="2"/>
        <w:numId w:val="1"/>
      </w:numPr>
      <w:suppressAutoHyphens w:val="true"/>
      <w:bidi w:val="0"/>
      <w:spacing w:lineRule="auto" w:line="276" w:before="600" w:after="360"/>
      <w:ind w:right="170" w:firstLine="851"/>
      <w:jc w:val="both"/>
      <w:outlineLvl w:val="5"/>
    </w:pPr>
    <w:rPr>
      <w:rFonts w:ascii="Times New Roman" w:hAnsi="Times New Roman" w:eastAsia="Times New Roman" w:cs="Times New Roman"/>
      <w:b/>
      <w:color w:val="auto"/>
      <w:kern w:val="0"/>
      <w:sz w:val="28"/>
      <w:szCs w:val="26"/>
      <w:lang w:val="ru-RU" w:eastAsia="ru-RU" w:bidi="ar-SA"/>
    </w:rPr>
  </w:style>
  <w:style w:type="paragraph" w:styleId="202161111" w:customStyle="1">
    <w:name w:val="2021 МГ 6_Подпункт (пример: 1.1.1.1)"/>
    <w:next w:val="Style37"/>
    <w:qFormat/>
    <w:rsid w:val="00d00af0"/>
    <w:pPr>
      <w:keepNext w:val="true"/>
      <w:widowControl/>
      <w:numPr>
        <w:ilvl w:val="3"/>
        <w:numId w:val="1"/>
      </w:numPr>
      <w:bidi w:val="0"/>
      <w:spacing w:lineRule="auto" w:line="276" w:before="600" w:after="360"/>
      <w:ind w:right="170" w:firstLine="851"/>
      <w:jc w:val="both"/>
      <w:outlineLvl w:val="6"/>
    </w:pPr>
    <w:rPr>
      <w:rFonts w:ascii="Times New Roman" w:hAnsi="Times New Roman" w:eastAsia="Times New Roman" w:cs="Times New Roman"/>
      <w:b/>
      <w:color w:val="auto"/>
      <w:kern w:val="0"/>
      <w:sz w:val="28"/>
      <w:szCs w:val="26"/>
      <w:lang w:val="ru-RU" w:eastAsia="ru-RU" w:bidi="ar-SA"/>
    </w:rPr>
  </w:style>
  <w:style w:type="paragraph" w:styleId="202111" w:customStyle="1">
    <w:name w:val="2021 МГ 1_Раздел"/>
    <w:next w:val="2021"/>
    <w:qFormat/>
    <w:rsid w:val="00d00af0"/>
    <w:pPr>
      <w:keepNext w:val="true"/>
      <w:widowControl/>
      <w:suppressAutoHyphens w:val="true"/>
      <w:bidi w:val="0"/>
      <w:spacing w:lineRule="auto" w:line="276" w:before="600" w:after="360"/>
      <w:ind w:left="284" w:right="170" w:firstLine="851"/>
      <w:jc w:val="both"/>
      <w:outlineLvl w:val="1"/>
    </w:pPr>
    <w:rPr>
      <w:rFonts w:eastAsia="Calibri" w:ascii="Times New Roman" w:hAnsi="Times New Roman" w:cs="Times New Roman"/>
      <w:b/>
      <w:color w:val="auto"/>
      <w:kern w:val="0"/>
      <w:sz w:val="28"/>
      <w:szCs w:val="26"/>
      <w:lang w:eastAsia="en-US" w:val="ru-RU" w:bidi="ar-SA"/>
    </w:rPr>
  </w:style>
  <w:style w:type="paragraph" w:styleId="202121" w:customStyle="1">
    <w:name w:val="2021 МГ 2_Подраздел"/>
    <w:next w:val="2021"/>
    <w:qFormat/>
    <w:rsid w:val="00d00af0"/>
    <w:pPr>
      <w:keepNext w:val="true"/>
      <w:widowControl/>
      <w:suppressAutoHyphens w:val="true"/>
      <w:bidi w:val="0"/>
      <w:spacing w:lineRule="auto" w:line="276" w:before="600" w:after="360"/>
      <w:ind w:left="284" w:right="170" w:firstLine="851"/>
      <w:jc w:val="both"/>
      <w:outlineLvl w:val="2"/>
    </w:pPr>
    <w:rPr>
      <w:rFonts w:eastAsia="Calibri" w:ascii="Times New Roman" w:hAnsi="Times New Roman" w:cs="Times New Roman"/>
      <w:b/>
      <w:color w:val="auto"/>
      <w:kern w:val="0"/>
      <w:sz w:val="28"/>
      <w:szCs w:val="26"/>
      <w:lang w:eastAsia="en-US" w:val="ru-RU" w:bidi="ar-SA"/>
    </w:rPr>
  </w:style>
  <w:style w:type="paragraph" w:styleId="20214" w:customStyle="1">
    <w:name w:val="2021 МГ_Содержание"/>
    <w:basedOn w:val="33"/>
    <w:next w:val="Normal"/>
    <w:qFormat/>
    <w:rsid w:val="00d00af0"/>
    <w:pPr>
      <w:spacing w:lineRule="auto" w:line="276" w:before="0" w:after="200"/>
    </w:pPr>
    <w:rPr>
      <w:szCs w:val="26"/>
    </w:rPr>
  </w:style>
  <w:style w:type="paragraph" w:styleId="20217" w:customStyle="1">
    <w:name w:val="2021 МГ_7Рисунок"/>
    <w:next w:val="2021"/>
    <w:qFormat/>
    <w:rsid w:val="00d00af0"/>
    <w:pPr>
      <w:keepNext w:val="true"/>
      <w:widowControl/>
      <w:bidi w:val="0"/>
      <w:spacing w:before="0" w:after="200" w:lineRule="auto" w:line="276"/>
      <w:jc w:val="center"/>
      <w:outlineLvl w:val="7"/>
    </w:pPr>
    <w:rPr>
      <w:rFonts w:eastAsia="Calibri" w:ascii="Times New Roman" w:hAnsi="Times New Roman" w:cs="Times New Roman"/>
      <w:bCs/>
      <w:color w:val="auto"/>
      <w:kern w:val="0"/>
      <w:sz w:val="26"/>
      <w:szCs w:val="26"/>
      <w:lang w:eastAsia="en-US" w:val="ru-RU" w:bidi="ar-SA"/>
    </w:rPr>
  </w:style>
  <w:style w:type="paragraph" w:styleId="202171" w:customStyle="1">
    <w:name w:val="2021 МГ_7Таблица"/>
    <w:next w:val="2021"/>
    <w:qFormat/>
    <w:rsid w:val="00d00af0"/>
    <w:pPr>
      <w:keepNext w:val="true"/>
      <w:widowControl/>
      <w:bidi w:val="0"/>
      <w:spacing w:before="40" w:after="200" w:lineRule="auto" w:line="276"/>
      <w:ind w:left="284" w:right="170" w:hanging="0"/>
      <w:jc w:val="both"/>
      <w:outlineLvl w:val="7"/>
    </w:pPr>
    <w:rPr>
      <w:rFonts w:eastAsia="Calibri" w:ascii="Times New Roman" w:hAnsi="Times New Roman" w:cs="Times New Roman"/>
      <w:color w:val="auto"/>
      <w:kern w:val="0"/>
      <w:sz w:val="26"/>
      <w:szCs w:val="26"/>
      <w:lang w:eastAsia="en-US" w:val="ru-RU" w:bidi="ar-SA"/>
    </w:rPr>
  </w:style>
  <w:style w:type="paragraph" w:styleId="20215" w:customStyle="1">
    <w:name w:val="2021 МГ_ Таблица Текст"/>
    <w:qFormat/>
    <w:rsid w:val="00d00af0"/>
    <w:pPr>
      <w:keepNext w:val="true"/>
      <w:widowControl/>
      <w:bidi w:val="0"/>
      <w:spacing w:before="0" w:after="200" w:lineRule="auto" w:line="276"/>
      <w:jc w:val="center"/>
    </w:pPr>
    <w:rPr>
      <w:rFonts w:eastAsia="Calibri" w:ascii="Times New Roman" w:hAnsi="Times New Roman" w:cs="Times New Roman"/>
      <w:color w:val="auto"/>
      <w:kern w:val="0"/>
      <w:sz w:val="22"/>
      <w:szCs w:val="26"/>
      <w:lang w:eastAsia="en-US" w:val="ru-RU" w:bidi="ar-SA"/>
    </w:rPr>
  </w:style>
  <w:style w:type="paragraph" w:styleId="20216" w:customStyle="1">
    <w:name w:val="2021 МГ_ЗаголовокСодержания"/>
    <w:next w:val="2021"/>
    <w:qFormat/>
    <w:rsid w:val="00d00af0"/>
    <w:pPr>
      <w:keepNext w:val="true"/>
      <w:widowControl/>
      <w:suppressAutoHyphens w:val="true"/>
      <w:bidi w:val="0"/>
      <w:spacing w:lineRule="auto" w:line="276" w:before="0" w:after="240"/>
      <w:ind w:left="397" w:hanging="0"/>
      <w:jc w:val="center"/>
      <w:outlineLvl w:val="8"/>
    </w:pPr>
    <w:rPr>
      <w:rFonts w:eastAsia="Calibri" w:ascii="Times New Roman" w:hAnsi="Times New Roman" w:cs="Times New Roman"/>
      <w:b/>
      <w:color w:val="auto"/>
      <w:kern w:val="0"/>
      <w:sz w:val="28"/>
      <w:szCs w:val="26"/>
      <w:lang w:eastAsia="en-US" w:val="ru-RU" w:bidi="ar-SA"/>
    </w:rPr>
  </w:style>
  <w:style w:type="paragraph" w:styleId="20218" w:customStyle="1">
    <w:name w:val="2021 МГ_ Таблица Ведомости"/>
    <w:qFormat/>
    <w:rsid w:val="00d00af0"/>
    <w:pPr>
      <w:keepNext w:val="true"/>
      <w:widowControl/>
      <w:bidi w:val="0"/>
      <w:spacing w:before="40" w:after="200" w:lineRule="auto" w:line="276"/>
      <w:jc w:val="left"/>
    </w:pPr>
    <w:rPr>
      <w:rFonts w:eastAsia="Calibri" w:ascii="Times New Roman" w:hAnsi="Times New Roman" w:cs="Times New Roman"/>
      <w:color w:val="auto"/>
      <w:kern w:val="0"/>
      <w:sz w:val="26"/>
      <w:szCs w:val="26"/>
      <w:lang w:eastAsia="en-US" w:val="ru-RU" w:bidi="ar-SA"/>
    </w:rPr>
  </w:style>
  <w:style w:type="paragraph" w:styleId="Endnote1">
    <w:name w:val="Endnote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">
    <w:name w:val="Internet link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dexheading1">
    <w:name w:val="index heading"/>
    <w:basedOn w:val="Normal"/>
    <w:qFormat/>
    <w:pPr/>
    <w:rPr/>
  </w:style>
  <w:style w:type="paragraph" w:styleId="Annotationsubject">
    <w:name w:val="annotation subject"/>
    <w:qFormat/>
    <w:pPr>
      <w:widowControl/>
      <w:bidi w:val="0"/>
      <w:spacing w:lineRule="exact" w:line="240" w:before="0" w:after="20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ru-RU"/>
    </w:rPr>
  </w:style>
  <w:style w:type="paragraph" w:styleId="ListParagraph1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  <w:rsid w:val="00e962d1"/>
  </w:style>
  <w:style w:type="numbering" w:styleId="18" w:customStyle="1">
    <w:name w:val="Стиль1"/>
    <w:uiPriority w:val="99"/>
    <w:qFormat/>
    <w:rsid w:val="00d00af0"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3"/>
    <w:rsid w:val="00d00af0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318E5-2D9D-426E-AD57-E4C607E4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Application>LibreOffice/7.5.6.2$Linux_X86_64 LibreOffice_project/50$Build-2</Application>
  <AppVersion>15.0000</AppVersion>
  <Pages>9</Pages>
  <Words>2383</Words>
  <Characters>17013</Characters>
  <CharactersWithSpaces>19159</CharactersWithSpaces>
  <Paragraphs>203</Paragraphs>
  <Company>АО "МАГНИТОГОРСКИЙ ГИПРОМЕЗ"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Рогозина</dc:creator>
  <dc:description/>
  <dc:language>ru-RU</dc:language>
  <cp:lastModifiedBy/>
  <dcterms:modified xsi:type="dcterms:W3CDTF">2025-01-17T14:19:54Z</dcterms:modified>
  <cp:revision>100</cp:revision>
  <dc:subject/>
  <dc:title>СОДЕРЖАНИЕ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