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ind w:left="0" w:right="0" w:hanging="0"/>
        <w:jc w:val="center"/>
        <w:rPr/>
      </w:pPr>
      <w:r>
        <w:rPr>
          <w:sz w:val="28"/>
        </w:rPr>
        <w:t>АДМИНИСТРАЦИЯ ГОРОДА МАГНИТОГОРСКА</w:t>
      </w:r>
    </w:p>
    <w:p>
      <w:pPr>
        <w:pStyle w:val="Normal"/>
        <w:spacing w:lineRule="auto" w:line="240"/>
        <w:ind w:left="0" w:right="0" w:hanging="0"/>
        <w:jc w:val="center"/>
        <w:rPr/>
      </w:pPr>
      <w:r>
        <w:rPr>
          <w:sz w:val="28"/>
        </w:rPr>
        <w:t>ЧЕЛЯБИНСКОЙ ОБЛАСТИ</w:t>
      </w:r>
    </w:p>
    <w:p>
      <w:pPr>
        <w:pStyle w:val="Normal"/>
        <w:spacing w:lineRule="auto" w:line="240"/>
        <w:ind w:left="0" w:right="0" w:hanging="0"/>
        <w:jc w:val="center"/>
        <w:rPr/>
      </w:pPr>
      <w:r>
        <w:rPr>
          <w:sz w:val="28"/>
        </w:rPr>
        <w:t>ПОСТАНОВЛЕНИЕ</w:t>
      </w:r>
    </w:p>
    <w:p>
      <w:pPr>
        <w:pStyle w:val="Normal"/>
        <w:widowControl/>
        <w:tabs>
          <w:tab w:val="clear" w:pos="708"/>
          <w:tab w:val="left" w:pos="1134" w:leader="none"/>
        </w:tabs>
        <w:bidi w:val="0"/>
        <w:spacing w:lineRule="auto" w:line="240" w:before="0" w:after="0"/>
        <w:ind w:left="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spacing w:val="-4"/>
          <w:sz w:val="28"/>
          <w:szCs w:val="28"/>
        </w:rPr>
        <w:t>17.01.2025                                                                      № 2</w:t>
      </w:r>
      <w:r>
        <w:rPr>
          <w:rFonts w:eastAsia="Calibri" w:cs="Times New Roman" w:ascii="Times New Roman" w:hAnsi="Times New Roman"/>
          <w:b w:val="false"/>
          <w:bCs w:val="false"/>
          <w:spacing w:val="-4"/>
          <w:sz w:val="28"/>
          <w:szCs w:val="28"/>
        </w:rPr>
        <w:t>60</w:t>
      </w:r>
      <w:r>
        <w:rPr>
          <w:rFonts w:eastAsia="Calibri" w:cs="Times New Roman" w:ascii="Times New Roman" w:hAnsi="Times New Roman"/>
          <w:b w:val="false"/>
          <w:bCs w:val="false"/>
          <w:spacing w:val="-4"/>
          <w:sz w:val="28"/>
          <w:szCs w:val="28"/>
        </w:rPr>
        <w:t>-П</w:t>
      </w:r>
    </w:p>
    <w:p>
      <w:pPr>
        <w:pStyle w:val="Normal"/>
        <w:widowControl/>
        <w:tabs>
          <w:tab w:val="clear" w:pos="708"/>
          <w:tab w:val="left" w:pos="1134" w:leader="none"/>
        </w:tabs>
        <w:bidi w:val="0"/>
        <w:spacing w:lineRule="auto" w:line="240" w:before="0" w:after="0"/>
        <w:ind w:left="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right="3968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 утверждении </w:t>
      </w:r>
      <w:r>
        <w:rPr>
          <w:rFonts w:cs="Times New Roman" w:ascii="Times New Roman" w:hAnsi="Times New Roman"/>
          <w:bCs/>
          <w:sz w:val="28"/>
          <w:szCs w:val="28"/>
          <w:lang w:bidi="ru-RU"/>
        </w:rPr>
        <w:t>проекта планировки территории г. Магнитогорска с целью реконструкции линейного объекта (по объекту: ЦЭСиП. ВЛ 220Кв ПС77-ПС4)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right="4677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Федеральным законом от 06.10.2003 №131-ФЗ </w:t>
        <w:br/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постановлением Правительства Российской Федерации от 12.05.2017 № 564 «Об утверждении Положения о составе и содержании документации </w:t>
        <w:br/>
        <w:t xml:space="preserve">по планировке территории, предусматривающей размещение одного или нескольких линейных объектов» (в редакции от 26.08.2020 №1285),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№125, постановлением администрации города </w:t>
      </w:r>
      <w:r>
        <w:rPr>
          <w:rFonts w:ascii="Times New Roman" w:hAnsi="Times New Roman"/>
          <w:sz w:val="28"/>
          <w:szCs w:val="28"/>
        </w:rPr>
        <w:t xml:space="preserve">Магнитогорска </w:t>
      </w:r>
      <w:r>
        <w:rPr>
          <w:rFonts w:cs="Times New Roman" w:ascii="Times New Roman" w:hAnsi="Times New Roman"/>
          <w:sz w:val="28"/>
          <w:szCs w:val="28"/>
        </w:rPr>
        <w:t xml:space="preserve">от 17.09.2024 №9563-П «О подготовке </w:t>
      </w:r>
      <w:r>
        <w:rPr>
          <w:rFonts w:cs="Times New Roman" w:ascii="Times New Roman" w:hAnsi="Times New Roman"/>
          <w:bCs/>
          <w:sz w:val="28"/>
          <w:szCs w:val="28"/>
          <w:lang w:bidi="ru-RU"/>
        </w:rPr>
        <w:t>проекта планировки территории г. Магнитогорска с целью реконструкции линейного объекта (по объекту: ЦЭСиП. ВЛ 220Кв ПС77-ПС4)</w:t>
      </w:r>
      <w:r>
        <w:rPr>
          <w:rFonts w:cs="Times New Roman" w:ascii="Times New Roman" w:hAnsi="Times New Roman"/>
          <w:sz w:val="28"/>
          <w:szCs w:val="28"/>
        </w:rPr>
        <w:t xml:space="preserve">», опубликованным в газете «Магнитогорский рабочий» от 19.09.2024 №104, оповещением администрации города о начале общественных обсуждений по </w:t>
      </w:r>
      <w:r>
        <w:rPr>
          <w:rFonts w:cs="Times New Roman" w:ascii="Times New Roman" w:hAnsi="Times New Roman"/>
          <w:bCs/>
          <w:sz w:val="28"/>
          <w:szCs w:val="28"/>
          <w:lang w:bidi="ru-RU"/>
        </w:rPr>
        <w:t>проекту планировки территории г. Магнитогорска с целью реконструкции линейного объекта (по объекту: ЦЭСиП. ВЛ 220Кв ПС77-ПС4)</w:t>
      </w:r>
      <w:r>
        <w:rPr>
          <w:rFonts w:cs="Times New Roman" w:ascii="Times New Roman" w:hAnsi="Times New Roman"/>
          <w:sz w:val="28"/>
          <w:szCs w:val="28"/>
        </w:rPr>
        <w:t>, опубликованным в газете «Магнитогорский рабочий» от 13.12.2024 №140, с учетом протокола общественных обсуждений от 10.01.2025 и заключения о результатах общественных обсуждений от 10.01.2025, опубликованного в газете «Магнитогорский рабочий» от 10.01.2025 №2, руководствуясь Уставом города Магнитогорска,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right="-1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ПОСТАНОВЛЯЮ: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 </w:t>
        <w:tab/>
        <w:t xml:space="preserve">Утвердить </w:t>
      </w:r>
      <w:r>
        <w:rPr>
          <w:rFonts w:cs="Times New Roman" w:ascii="Times New Roman" w:hAnsi="Times New Roman"/>
          <w:sz w:val="28"/>
          <w:szCs w:val="28"/>
          <w:lang w:bidi="ru-RU"/>
        </w:rPr>
        <w:t>п</w:t>
      </w:r>
      <w:r>
        <w:rPr>
          <w:rFonts w:cs="Times New Roman" w:ascii="Times New Roman" w:hAnsi="Times New Roman"/>
          <w:bCs/>
          <w:sz w:val="28"/>
          <w:szCs w:val="28"/>
          <w:lang w:bidi="ru-RU"/>
        </w:rPr>
        <w:t xml:space="preserve">роект планировки территории г. Магнитогорска с целью </w:t>
      </w:r>
      <w:r>
        <w:rPr>
          <w:rFonts w:cs="Times New Roman" w:ascii="Times New Roman" w:hAnsi="Times New Roman"/>
          <w:bCs/>
          <w:spacing w:val="-6"/>
          <w:sz w:val="28"/>
          <w:szCs w:val="28"/>
          <w:lang w:bidi="ru-RU"/>
        </w:rPr>
        <w:t>реконструкции линейного объекта (по объекту: ЦЭСиП. ВЛ 220Кв ПС77-ПС4)</w:t>
      </w:r>
      <w:r>
        <w:rPr>
          <w:rFonts w:cs="Times New Roman" w:ascii="Times New Roman" w:hAnsi="Times New Roman"/>
          <w:spacing w:val="-6"/>
          <w:sz w:val="28"/>
          <w:szCs w:val="28"/>
        </w:rPr>
        <w:t>,</w:t>
      </w:r>
      <w:r>
        <w:rPr>
          <w:rFonts w:cs="Times New Roman" w:ascii="Times New Roman" w:hAnsi="Times New Roman"/>
          <w:sz w:val="28"/>
          <w:szCs w:val="28"/>
        </w:rPr>
        <w:t xml:space="preserve"> шифр: </w:t>
      </w:r>
      <w:r>
        <w:rPr>
          <w:rFonts w:cs="Times New Roman" w:ascii="Times New Roman" w:hAnsi="Times New Roman"/>
          <w:bCs/>
          <w:sz w:val="28"/>
          <w:szCs w:val="28"/>
          <w:lang w:bidi="ru-RU"/>
        </w:rPr>
        <w:t>М55068</w:t>
      </w:r>
      <w:r>
        <w:rPr>
          <w:rFonts w:cs="Times New Roman" w:ascii="Times New Roman" w:hAnsi="Times New Roman"/>
          <w:sz w:val="28"/>
          <w:szCs w:val="28"/>
        </w:rPr>
        <w:t xml:space="preserve">, выполненный </w:t>
      </w:r>
      <w:r>
        <w:rPr>
          <w:rFonts w:cs="Times New Roman" w:ascii="Times New Roman" w:hAnsi="Times New Roman"/>
          <w:sz w:val="28"/>
          <w:szCs w:val="28"/>
          <w:lang w:bidi="ru-RU"/>
        </w:rPr>
        <w:t>АО «Магнитогорский Гипромез»</w:t>
      </w:r>
      <w:r>
        <w:rPr>
          <w:rFonts w:cs="Times New Roman" w:ascii="Times New Roman" w:hAnsi="Times New Roman"/>
          <w:sz w:val="28"/>
          <w:szCs w:val="28"/>
        </w:rPr>
        <w:t>, в составе:</w:t>
      </w:r>
    </w:p>
    <w:p>
      <w:pPr>
        <w:pStyle w:val="ListParagraph1"/>
        <w:numPr>
          <w:ilvl w:val="0"/>
          <w:numId w:val="2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Положение о размещении линейного объекта согласно приложению №1 к настоящему постановлению;</w:t>
      </w:r>
    </w:p>
    <w:p>
      <w:pPr>
        <w:pStyle w:val="ListParagraph1"/>
        <w:numPr>
          <w:ilvl w:val="0"/>
          <w:numId w:val="2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чертеж красных линий. Чертеж границ зон планируемого размещения линейного объекта, подлежащих реконструкции в связи </w:t>
        <w:br/>
        <w:t xml:space="preserve">с изменением их местоположения М 1:1000 согласно приложению №2 </w:t>
        <w:br/>
        <w:t>к настоящему постановлению.</w:t>
      </w:r>
    </w:p>
    <w:p>
      <w:pPr>
        <w:pStyle w:val="Normal"/>
        <w:widowControl w:val="false"/>
        <w:tabs>
          <w:tab w:val="clear" w:pos="708"/>
          <w:tab w:val="left" w:pos="1134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 </w:t>
        <w:tab/>
        <w:t>Службе внешних связей и молодежной политики администрации города Магнитогорска (Болкун Н.И.):</w:t>
      </w:r>
    </w:p>
    <w:p>
      <w:pPr>
        <w:pStyle w:val="ListParagraph1"/>
        <w:widowControl w:val="false"/>
        <w:numPr>
          <w:ilvl w:val="0"/>
          <w:numId w:val="1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опубликовать настоящее постановление и приложения </w:t>
        <w:br/>
        <w:t>к постановлению в средствах массовой информации в течение 7 дней со дня издания настоящего постановления;</w:t>
      </w:r>
    </w:p>
    <w:p>
      <w:pPr>
        <w:pStyle w:val="ListParagraph1"/>
        <w:widowControl w:val="false"/>
        <w:numPr>
          <w:ilvl w:val="0"/>
          <w:numId w:val="1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разместить настоящее постановление и приложения </w:t>
        <w:br/>
        <w:t>к постановлению на официальном сайте администрации города Магнитогорска в сети Интернет.</w:t>
      </w:r>
    </w:p>
    <w:p>
      <w:pPr>
        <w:pStyle w:val="Normal"/>
        <w:widowControl w:val="false"/>
        <w:tabs>
          <w:tab w:val="clear" w:pos="708"/>
          <w:tab w:val="left" w:pos="1134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3. </w:t>
        <w:tab/>
        <w:t>Настоящее постановление вступает в силу после его официального опубликования.</w:t>
      </w:r>
    </w:p>
    <w:p>
      <w:pPr>
        <w:pStyle w:val="Normal"/>
        <w:widowControl w:val="false"/>
        <w:tabs>
          <w:tab w:val="clear" w:pos="708"/>
          <w:tab w:val="left" w:pos="1134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 </w:t>
        <w:tab/>
        <w:t>Контроль исполнения настоящего постановления возложить на заместителя главы города Магнитогорска Хабибуллину Д.Х.</w:t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города Магнитогорска                                                                С.Н. Бердников</w:t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1"/>
        <w:tabs>
          <w:tab w:val="clear" w:pos="708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/>
      </w:r>
    </w:p>
    <w:sectPr>
      <w:headerReference w:type="default" r:id="rId2"/>
      <w:footerReference w:type="first" r:id="rId3"/>
      <w:type w:val="nextPage"/>
      <w:pgSz w:w="11906" w:h="16838"/>
      <w:pgMar w:left="1701" w:right="850" w:gutter="0" w:header="709" w:top="1134" w:footer="709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XO Thames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right"/>
      <w:rPr>
        <w:rFonts w:ascii="Times New Roman" w:hAnsi="Times New Roman" w:cs="Times New Roman"/>
        <w:sz w:val="24"/>
        <w:szCs w:val="24"/>
      </w:rPr>
    </w:pPr>
    <w:r>
      <w:rPr>
        <w:rFonts w:cs="Times New Roman" w:ascii="Times New Roman" w:hAnsi="Times New Roman"/>
        <w:sz w:val="24"/>
        <w:szCs w:val="24"/>
      </w:rPr>
      <w:t>Вр-2020089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883207482"/>
    </w:sdtPr>
    <w:sdtContent>
      <w:p>
        <w:pPr>
          <w:pStyle w:val="Style28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cs="Times New Roman"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cs="Times New Roman" w:ascii="Times New Roman" w:hAnsi="Times New Roman"/>
          </w:rPr>
          <w:instrText xml:space="preserve"> PAGE </w:instrText>
        </w:r>
        <w:r>
          <w:rPr>
            <w:sz w:val="28"/>
            <w:szCs w:val="28"/>
            <w:rFonts w:cs="Times New Roman" w:ascii="Times New Roman" w:hAnsi="Times New Roman"/>
          </w:rPr>
          <w:fldChar w:fldCharType="separate"/>
        </w:r>
        <w:r>
          <w:rPr>
            <w:sz w:val="28"/>
            <w:szCs w:val="28"/>
            <w:rFonts w:cs="Times New Roman" w:ascii="Times New Roman" w:hAnsi="Times New Roman"/>
          </w:rPr>
          <w:t>2</w:t>
        </w:r>
        <w:r>
          <w:rPr>
            <w:sz w:val="28"/>
            <w:szCs w:val="28"/>
            <w:rFonts w:cs="Times New Roman" w:ascii="Times New Roman" w:hAnsi="Times New Roman"/>
          </w:rPr>
          <w:fldChar w:fldCharType="end"/>
        </w:r>
      </w:p>
    </w:sdtContent>
  </w:sdt>
  <w:p>
    <w:pPr>
      <w:pStyle w:val="Style28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2912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1"/>
    <w:uiPriority w:val="99"/>
    <w:semiHidden/>
    <w:qFormat/>
    <w:rsid w:val="00a73048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4a1a77"/>
    <w:rPr/>
  </w:style>
  <w:style w:type="character" w:styleId="Style16" w:customStyle="1">
    <w:name w:val="Нижний колонтитул Знак"/>
    <w:basedOn w:val="DefaultParagraphFont"/>
    <w:uiPriority w:val="99"/>
    <w:qFormat/>
    <w:rsid w:val="004a1a77"/>
    <w:rPr/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Footer">
    <w:name w:val="Footer"/>
    <w:qFormat/>
    <w:rPr/>
  </w:style>
  <w:style w:type="character" w:styleId="Endnote">
    <w:name w:val="Endnote"/>
    <w:qFormat/>
    <w:rPr>
      <w:rFonts w:ascii="XO Thames" w:hAnsi="XO Thames"/>
      <w:sz w:val="22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Header">
    <w:name w:val="Header"/>
    <w:qFormat/>
    <w:rPr/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BalloonText">
    <w:name w:val="Balloon Text"/>
    <w:qFormat/>
    <w:rPr>
      <w:rFonts w:ascii="Tahoma" w:hAnsi="Tahoma"/>
      <w:sz w:val="16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Footnote">
    <w:name w:val="Footnote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8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character" w:styleId="Style17">
    <w:name w:val="Указатель"/>
    <w:qFormat/>
    <w:rPr>
      <w:rFonts w:ascii="PT Astra Serif" w:hAnsi="PT Astra Serif"/>
    </w:rPr>
  </w:style>
  <w:style w:type="character" w:styleId="Internetlink">
    <w:name w:val="Internet link"/>
    <w:qFormat/>
    <w:rPr>
      <w:rFonts w:ascii="Calibri" w:hAnsi="Calibri"/>
      <w:color w:val="0000FF"/>
      <w:spacing w:val="0"/>
      <w:sz w:val="22"/>
      <w:u w:val="single"/>
    </w:rPr>
  </w:style>
  <w:style w:type="character" w:styleId="Style18">
    <w:name w:val="Заголовок"/>
    <w:qFormat/>
    <w:rPr>
      <w:rFonts w:ascii="PT Astra Serif" w:hAnsi="PT Astra Serif"/>
      <w:sz w:val="28"/>
    </w:rPr>
  </w:style>
  <w:style w:type="character" w:styleId="Caption">
    <w:name w:val="Caption"/>
    <w:qFormat/>
    <w:rPr>
      <w:rFonts w:ascii="PT Astra Serif" w:hAnsi="PT Astra Serif"/>
      <w:i/>
      <w:sz w:val="24"/>
    </w:rPr>
  </w:style>
  <w:style w:type="character" w:styleId="ListParagraph">
    <w:name w:val="List Paragraph"/>
    <w:qFormat/>
    <w:rPr>
      <w:rFonts w:ascii="Calibri" w:hAnsi="Calibri"/>
      <w:sz w:val="22"/>
    </w:rPr>
  </w:style>
  <w:style w:type="character" w:styleId="Textbody">
    <w:name w:val="Text body"/>
    <w:qFormat/>
    <w:rPr/>
  </w:style>
  <w:style w:type="character" w:styleId="Style19">
    <w:name w:val="Колонтитул"/>
    <w:qFormat/>
    <w:rPr/>
  </w:style>
  <w:style w:type="character" w:styleId="List">
    <w:name w:val="List"/>
    <w:qFormat/>
    <w:rPr>
      <w:rFonts w:ascii="Times New Roman" w:hAnsi="Times New Roman" w:eastAsia="Times New Roman" w:cs="Times New Roman"/>
    </w:rPr>
  </w:style>
  <w:style w:type="character" w:styleId="Indexheading">
    <w:name w:val="index heading"/>
    <w:qFormat/>
    <w:rPr>
      <w:rFonts w:ascii="PT Astra Serif" w:hAnsi="PT Astra Serif"/>
    </w:rPr>
  </w:style>
  <w:style w:type="character" w:styleId="Caption1">
    <w:name w:val="caption"/>
    <w:qFormat/>
    <w:rPr>
      <w:rFonts w:ascii="PT Astra Serif" w:hAnsi="PT Astra Serif"/>
      <w:i/>
      <w:sz w:val="24"/>
    </w:rPr>
  </w:style>
  <w:style w:type="character" w:styleId="Style20">
    <w:name w:val="Тема примечания Знак"/>
    <w:qFormat/>
    <w:rPr>
      <w:rFonts w:ascii="Times New Roman" w:hAnsi="Times New Roman" w:eastAsia="Times New Roman" w:cs="Times New Roman"/>
      <w:b/>
      <w:bCs/>
      <w:color w:val="000000"/>
      <w:sz w:val="20"/>
      <w:szCs w:val="20"/>
    </w:rPr>
  </w:style>
  <w:style w:type="character" w:styleId="Style21">
    <w:name w:val="Текст примечания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Header-minfin-logotext">
    <w:name w:val="header-minfin-logo__tex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ascii="PT Astra Serif" w:hAnsi="PT Astra Serif" w:cs="Noto Sans Devanagari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1">
    <w:name w:val="Balloon Text"/>
    <w:basedOn w:val="Normal"/>
    <w:link w:val="Style14"/>
    <w:uiPriority w:val="99"/>
    <w:semiHidden/>
    <w:unhideWhenUsed/>
    <w:qFormat/>
    <w:rsid w:val="00a7304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5"/>
    <w:uiPriority w:val="99"/>
    <w:unhideWhenUsed/>
    <w:rsid w:val="004a1a7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Style16"/>
    <w:uiPriority w:val="99"/>
    <w:unhideWhenUsed/>
    <w:rsid w:val="004a1a7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1">
    <w:name w:val="List Paragraph"/>
    <w:basedOn w:val="Normal"/>
    <w:uiPriority w:val="34"/>
    <w:qFormat/>
    <w:rsid w:val="009e27be"/>
    <w:pPr>
      <w:spacing w:before="0" w:after="200"/>
      <w:ind w:left="720" w:hanging="0"/>
      <w:contextualSpacing/>
    </w:pPr>
    <w:rPr>
      <w:rFonts w:ascii="Calibri" w:hAnsi="Calibri" w:eastAsia="Calibri" w:cs="Times New Roman"/>
    </w:rPr>
  </w:style>
  <w:style w:type="paragraph" w:styleId="Endnote1">
    <w:name w:val="Endnote"/>
    <w:qFormat/>
    <w:pPr>
      <w:widowControl/>
      <w:suppressAutoHyphens w:val="true"/>
      <w:bidi w:val="0"/>
      <w:spacing w:lineRule="auto" w:line="276" w:before="0" w:after="200"/>
      <w:ind w:firstLine="851"/>
      <w:jc w:val="both"/>
    </w:pPr>
    <w:rPr>
      <w:rFonts w:ascii="XO Thames" w:hAnsi="XO Thames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DefaultParagraphFont1">
    <w:name w:val="Default Paragraph Font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Internetlink1">
    <w:name w:val="Internet link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ahoma" w:cs="Noto Sans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"/>
    <w:qFormat/>
    <w:pPr>
      <w:widowControl/>
      <w:suppressAutoHyphens w:val="true"/>
      <w:bidi w:val="0"/>
      <w:spacing w:lineRule="auto" w:line="276" w:before="0" w:after="200"/>
      <w:ind w:firstLine="851"/>
      <w:jc w:val="both"/>
    </w:pPr>
    <w:rPr>
      <w:rFonts w:ascii="XO Thames" w:hAnsi="XO Thames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21">
    <w:name w:val="Contents 2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11">
    <w:name w:val="Contents 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1">
    <w:name w:val="Contents 5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61">
    <w:name w:val="Contents 6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">
    <w:name w:val="Contents 9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81">
    <w:name w:val="Contents 8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1">
    <w:name w:val="Contents 4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1">
    <w:name w:val="Contents 3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dexheading1">
    <w:name w:val="index heading"/>
    <w:basedOn w:val="Normal"/>
    <w:qFormat/>
    <w:pPr/>
    <w:rPr/>
  </w:style>
  <w:style w:type="paragraph" w:styleId="Caption2">
    <w:name w:val="caption"/>
    <w:basedOn w:val="Normal"/>
    <w:qFormat/>
    <w:pPr>
      <w:spacing w:before="120" w:after="120"/>
    </w:pPr>
    <w:rPr>
      <w:i/>
    </w:rPr>
  </w:style>
  <w:style w:type="paragraph" w:styleId="Annotationsubject">
    <w:name w:val="annotation subject"/>
    <w:qFormat/>
    <w:pPr>
      <w:widowControl/>
      <w:bidi w:val="0"/>
      <w:spacing w:lineRule="exact" w:line="240" w:before="0" w:after="20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0"/>
      <w:szCs w:val="20"/>
      <w:lang w:val="ru-RU" w:eastAsia="en-US" w:bidi="ar-SA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paragraph" w:styleId="NormalWeb">
    <w:name w:val="Normal (Web)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 w:cs="Times New Roman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1852c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D27FA-D7A7-4780-A456-A5068E394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LibreOffice/7.5.6.2$Linux_X86_64 LibreOffice_project/50$Build-2</Application>
  <AppVersion>15.0000</AppVersion>
  <Pages>2</Pages>
  <Words>335</Words>
  <Characters>2463</Characters>
  <CharactersWithSpaces>2918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description/>
  <dc:language>ru-RU</dc:language>
  <cp:lastModifiedBy/>
  <dcterms:modified xsi:type="dcterms:W3CDTF">2025-01-17T14:19:18Z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