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09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</w:t>
      </w:r>
      <w:r>
        <w:rPr>
          <w:spacing w:val="-4"/>
          <w:sz w:val="28"/>
        </w:rPr>
        <w:t>-П</w:t>
      </w:r>
    </w:p>
    <w:p w14:paraId="08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before="0" w:line="240" w:lineRule="auto"/>
        <w:ind w:firstLine="0" w:left="0" w:right="411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 изменений в 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22.07.2020 № 7763-П</w:t>
      </w:r>
    </w:p>
    <w:p w14:paraId="0A000000">
      <w:pPr>
        <w:spacing w:after="0" w:before="0" w:line="240" w:lineRule="auto"/>
        <w:ind w:firstLine="0" w:left="0" w:right="4110"/>
        <w:rPr>
          <w:rFonts w:ascii="Times New Roman" w:hAnsi="Times New Roman"/>
          <w:sz w:val="26"/>
        </w:rPr>
      </w:pPr>
    </w:p>
    <w:p w14:paraId="0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-4"/>
          <w:sz w:val="26"/>
        </w:rPr>
        <w:t> </w:t>
      </w:r>
      <w:r>
        <w:rPr>
          <w:rFonts w:ascii="Times New Roman" w:hAnsi="Times New Roman"/>
          <w:spacing w:val="-4"/>
          <w:sz w:val="26"/>
        </w:rPr>
        <w:t>131-ФЗ</w:t>
      </w:r>
      <w:r>
        <w:rPr>
          <w:sz w:val="26"/>
        </w:rPr>
        <w:br/>
      </w:r>
      <w:r>
        <w:rPr>
          <w:rFonts w:ascii="Times New Roman" w:hAnsi="Times New Roman"/>
          <w:spacing w:val="-4"/>
          <w:sz w:val="26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</w:rPr>
        <w:t xml:space="preserve"> постановлением Правительства Российской Федерации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>от 28.01.2006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и о внесении изменений в некоторые акты Правительства Российской Федерации», </w:t>
      </w:r>
      <w:r>
        <w:rPr>
          <w:rFonts w:ascii="Times New Roman" w:hAnsi="Times New Roman"/>
          <w:spacing w:val="-4"/>
          <w:sz w:val="26"/>
        </w:rPr>
        <w:t>руководствуясь Уставом города Магнитогорска</w:t>
      </w:r>
      <w:r>
        <w:rPr>
          <w:rFonts w:ascii="Times New Roman" w:hAnsi="Times New Roman"/>
          <w:sz w:val="26"/>
        </w:rPr>
        <w:t>,</w:t>
      </w:r>
    </w:p>
    <w:p w14:paraId="0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D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spacing w:after="0" w:before="0" w:line="240" w:lineRule="auto"/>
        <w:ind w:firstLine="709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>от 22.07.2020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7763-П «О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расположенных в городе Магнитогорске, и муниципального жилищного фонда города Магнитогорска» (далее – постановление) следующие изменения:</w:t>
      </w:r>
    </w:p>
    <w:p w14:paraId="0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пункт 2 приложения к постановлению изложить в следующей редакции: </w:t>
      </w:r>
    </w:p>
    <w:p w14:paraId="1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Комиссия также осуществляет полномочия по оценке соответствия частных жилых помещений, находящихся на территории города Магнитогорска, установленным в Положении о признании помещения жилым помещением, жилого помещения непригодным для проживания и многоквартирного дома аварийным</w:t>
      </w:r>
      <w:r>
        <w:br/>
      </w:r>
      <w:r>
        <w:rPr>
          <w:rFonts w:ascii="Times New Roman" w:hAnsi="Times New Roman"/>
          <w:sz w:val="26"/>
        </w:rPr>
        <w:t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№ 47 (далее – Положение, утвержденное постановлением Правительства РФ), требованиям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».;</w:t>
      </w:r>
    </w:p>
    <w:p w14:paraId="1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пункт 3 приложения к постановлению изложить в следующей редакции:</w:t>
      </w:r>
    </w:p>
    <w:p w14:paraId="1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Комиссия в своей работе руководствуется действующим законодательством Российской Федерации, строительными нормами и правилами, нормативными актами по эксплуатации жилищного фонда, Положением утвержденным постановлением Правительства РФ, а также настоящим Положением.»;</w:t>
      </w:r>
    </w:p>
    <w:p w14:paraId="1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пункт 12 приложения к постановлению изложить в следующей редакции:</w:t>
      </w:r>
    </w:p>
    <w:p w14:paraId="1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12.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</w:t>
      </w:r>
      <w:r>
        <w:br/>
      </w:r>
      <w:r>
        <w:rPr>
          <w:rFonts w:ascii="Times New Roman" w:hAnsi="Times New Roman"/>
          <w:sz w:val="26"/>
        </w:rPr>
        <w:t>в соответствии с 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6"/>
        </w:rPr>
        <w:t>от 21 августа 2019 г. №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</w:t>
      </w:r>
      <w:r>
        <w:br/>
      </w:r>
      <w:r>
        <w:rPr>
          <w:rFonts w:ascii="Times New Roman" w:hAnsi="Times New Roman"/>
          <w:sz w:val="26"/>
        </w:rPr>
        <w:t xml:space="preserve">на территориях субъектов Российской Федерации жилым помещениям граждан, </w:t>
      </w:r>
      <w:r>
        <w:br/>
      </w:r>
      <w:r>
        <w:rPr>
          <w:rFonts w:ascii="Times New Roman" w:hAnsi="Times New Roman"/>
          <w:sz w:val="26"/>
        </w:rPr>
        <w:t xml:space="preserve">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</w:t>
      </w:r>
      <w:r>
        <w:rPr>
          <w:rFonts w:ascii="Times New Roman" w:hAnsi="Times New Roman"/>
          <w:sz w:val="26"/>
        </w:rPr>
        <w:t xml:space="preserve">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проводит оценку соответствия помещения установленным в Положении, утвержденным постановлением Правительства РФ, требованиям и принимает решения в порядке, предусмотренном в Положении.»;  </w:t>
      </w:r>
    </w:p>
    <w:p w14:paraId="1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абзац третий пункта 13 приложения к постановлению изложить</w:t>
      </w:r>
      <w:r>
        <w:br/>
      </w:r>
      <w:r>
        <w:rPr>
          <w:rFonts w:ascii="Times New Roman" w:hAnsi="Times New Roman"/>
          <w:sz w:val="26"/>
        </w:rPr>
        <w:t>в следующей редакции:</w:t>
      </w:r>
    </w:p>
    <w:p w14:paraId="1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«определение перечня дополнительных документов (заключения (акты) соответствующих органов государственного надзора (контроля), </w:t>
      </w:r>
      <w:r>
        <w:rPr>
          <w:rFonts w:ascii="Times New Roman" w:hAnsi="Times New Roman"/>
          <w:sz w:val="26"/>
        </w:rPr>
        <w:t>заключение  специализированной</w:t>
      </w:r>
      <w:r>
        <w:rPr>
          <w:rFonts w:ascii="Times New Roman" w:hAnsi="Times New Roman"/>
          <w:sz w:val="26"/>
        </w:rPr>
        <w:t xml:space="preserve"> организации по результатам обследования элементов ограждающих и несущих конструкций жилого помещения), необходимых</w:t>
      </w:r>
      <w:r>
        <w:br/>
      </w:r>
      <w:r>
        <w:rPr>
          <w:rFonts w:ascii="Times New Roman" w:hAnsi="Times New Roman"/>
          <w:sz w:val="26"/>
        </w:rPr>
        <w:t>для принятия решения о признании жилого помещения соответствующим</w:t>
      </w:r>
      <w:r>
        <w:br/>
      </w:r>
      <w:r>
        <w:rPr>
          <w:rFonts w:ascii="Times New Roman" w:hAnsi="Times New Roman"/>
          <w:sz w:val="26"/>
        </w:rPr>
        <w:t>(не соответствующим) установленным в Положении, утвержденным постановлением Правительства РФ, требованиям;»;</w:t>
      </w:r>
    </w:p>
    <w:p w14:paraId="1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абзац шестой пункта 13 приложения к постановлению изложить</w:t>
      </w:r>
      <w:r>
        <w:br/>
      </w:r>
      <w:r>
        <w:rPr>
          <w:rFonts w:ascii="Times New Roman" w:hAnsi="Times New Roman"/>
          <w:sz w:val="26"/>
        </w:rPr>
        <w:t>в следующей редакции:</w:t>
      </w:r>
    </w:p>
    <w:p w14:paraId="1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«составление комиссией заключения в порядке, предусмотренном Положением, утвержденным постановлением Правительства РФ, по форме согласно приложению №1 к Положению (далее - заключение);»;</w:t>
      </w:r>
    </w:p>
    <w:p w14:paraId="1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абзац седьмой пункта 13 приложения к постановлению изложить</w:t>
      </w:r>
      <w:r>
        <w:br/>
      </w:r>
      <w:r>
        <w:rPr>
          <w:rFonts w:ascii="Times New Roman" w:hAnsi="Times New Roman"/>
          <w:sz w:val="26"/>
        </w:rPr>
        <w:t>в следующей редакции:</w:t>
      </w:r>
    </w:p>
    <w:p w14:paraId="1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«составление акта обследования помещения (в случае принятия комиссией решения о необходимости проведения обследования) и составление комиссией</w:t>
      </w:r>
      <w:r>
        <w:br/>
      </w:r>
      <w:r>
        <w:rPr>
          <w:rFonts w:ascii="Times New Roman" w:hAnsi="Times New Roman"/>
          <w:sz w:val="26"/>
        </w:rPr>
        <w:t>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</w:t>
      </w:r>
      <w:r>
        <w:br/>
      </w:r>
      <w:r>
        <w:rPr>
          <w:rFonts w:ascii="Times New Roman" w:hAnsi="Times New Roman"/>
          <w:sz w:val="26"/>
        </w:rPr>
        <w:t>по организации инженерных изысканий, сведения о котором включены</w:t>
      </w:r>
      <w:r>
        <w:br/>
      </w:r>
      <w:r>
        <w:rPr>
          <w:rFonts w:ascii="Times New Roman" w:hAnsi="Times New Roman"/>
          <w:sz w:val="26"/>
        </w:rPr>
        <w:t>в национальный реестр специалистов в области инженерных изысканий</w:t>
      </w:r>
      <w:r>
        <w:br/>
      </w:r>
      <w:r>
        <w:rPr>
          <w:rFonts w:ascii="Times New Roman" w:hAnsi="Times New Roman"/>
          <w:sz w:val="26"/>
        </w:rPr>
        <w:t>и архитектурно-строительного проектирования;»;</w:t>
      </w:r>
    </w:p>
    <w:p w14:paraId="1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подпункт 3 пункта 16 приложения к постановлению изложить</w:t>
      </w:r>
      <w:r>
        <w:br/>
      </w:r>
      <w:r>
        <w:rPr>
          <w:rFonts w:ascii="Times New Roman" w:hAnsi="Times New Roman"/>
          <w:sz w:val="26"/>
        </w:rPr>
        <w:t>в следующей редакции:</w:t>
      </w:r>
    </w:p>
    <w:p w14:paraId="1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«3) заключения (акты) соответствующих органов государственного надзора (контроля) в случае, если представление указанных документов в соответствии</w:t>
      </w:r>
      <w:r>
        <w:br/>
      </w:r>
      <w:r>
        <w:rPr>
          <w:rFonts w:ascii="Times New Roman" w:hAnsi="Times New Roman"/>
          <w:sz w:val="26"/>
        </w:rPr>
        <w:t>с пунктом 13 настоящего Положения признано необходимым для принятия решения о признании жилого помещения соответствующим (не соответствующим) установленным в Положении, утвержденном постановлением Правительства РФ, требованиям.»;</w:t>
      </w:r>
    </w:p>
    <w:p w14:paraId="1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абзац первый пунк</w:t>
      </w:r>
      <w:bookmarkStart w:id="1" w:name="_GoBack"/>
      <w:bookmarkEnd w:id="1"/>
      <w:r>
        <w:rPr>
          <w:rFonts w:ascii="Times New Roman" w:hAnsi="Times New Roman"/>
          <w:sz w:val="26"/>
        </w:rPr>
        <w:t>та 18 приложения к постановлению изложить</w:t>
      </w:r>
      <w:r>
        <w:br/>
      </w:r>
      <w:r>
        <w:rPr>
          <w:rFonts w:ascii="Times New Roman" w:hAnsi="Times New Roman"/>
          <w:sz w:val="26"/>
        </w:rPr>
        <w:t>в следующей редакции:</w:t>
      </w:r>
    </w:p>
    <w:p w14:paraId="1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 результатам работы Комиссия принимает одно из следующих решений об оценке соответствия помещений и многоквартирных домов установленным</w:t>
      </w:r>
      <w:r>
        <w:br/>
      </w:r>
      <w:r>
        <w:rPr>
          <w:rFonts w:ascii="Times New Roman" w:hAnsi="Times New Roman"/>
          <w:sz w:val="26"/>
        </w:rPr>
        <w:t>в Положении, утвержденном постановлением Правительства РФ, требованиям:»;</w:t>
      </w:r>
    </w:p>
    <w:p w14:paraId="1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абзац третий пункта 18 приложения к постановлению изложить</w:t>
      </w:r>
      <w:r>
        <w:br/>
      </w:r>
      <w:r>
        <w:rPr>
          <w:rFonts w:ascii="Times New Roman" w:hAnsi="Times New Roman"/>
          <w:sz w:val="26"/>
        </w:rPr>
        <w:t>в следующей редакции:</w:t>
      </w:r>
    </w:p>
    <w:p w14:paraId="2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 выявлении оснований для признания помещения подлежащим капитальному ремонту, реконструкции или перепланировке (при необходимости</w:t>
      </w:r>
      <w:r>
        <w:br/>
      </w:r>
      <w:r>
        <w:rPr>
          <w:rFonts w:ascii="Times New Roman" w:hAnsi="Times New Roman"/>
          <w:sz w:val="26"/>
        </w:rPr>
        <w:t>с технико-экономическим обоснованием) с целью приведения утраченных</w:t>
      </w:r>
      <w:r>
        <w:br/>
      </w:r>
      <w:r>
        <w:rPr>
          <w:rFonts w:ascii="Times New Roman" w:hAnsi="Times New Roman"/>
          <w:sz w:val="26"/>
        </w:rPr>
        <w:t>в процессе эксплуатации характеристик жилого помещения в соответствие</w:t>
      </w:r>
      <w:r>
        <w:br/>
      </w:r>
      <w:r>
        <w:rPr>
          <w:rFonts w:ascii="Times New Roman" w:hAnsi="Times New Roman"/>
          <w:sz w:val="26"/>
        </w:rPr>
        <w:t>с установленными в Положении, утвержденном постановлением Правительства РФ, требованиями;».</w:t>
      </w:r>
    </w:p>
    <w:p w14:paraId="2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опубликования.</w:t>
      </w:r>
    </w:p>
    <w:p w14:paraId="2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Службе внешних связей и молодёжной политики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(Болкун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Н.И.)</w:t>
      </w:r>
      <w:r>
        <w:rPr>
          <w:rFonts w:ascii="Times New Roman" w:hAnsi="Times New Roman"/>
          <w:sz w:val="26"/>
        </w:rPr>
        <w:t xml:space="preserve"> опубликовать настоящее постановление в средствах массовой информации.</w:t>
      </w:r>
    </w:p>
    <w:p w14:paraId="2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6"/>
          <w:sz w:val="26"/>
        </w:rPr>
        <w:t>4.</w:t>
      </w:r>
      <w:r>
        <w:rPr>
          <w:rFonts w:ascii="XO Thames" w:hAnsi="XO Thames"/>
          <w:color w:val="000000"/>
          <w:spacing w:val="-6"/>
          <w:sz w:val="26"/>
        </w:rPr>
        <w:t>  </w:t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</w:t>
      </w:r>
      <w:r>
        <w:rPr>
          <w:sz w:val="26"/>
        </w:rPr>
        <w:br/>
      </w:r>
      <w:r>
        <w:rPr>
          <w:rFonts w:ascii="Times New Roman" w:hAnsi="Times New Roman"/>
          <w:spacing w:val="-6"/>
          <w:sz w:val="26"/>
        </w:rPr>
        <w:t>на</w:t>
      </w:r>
      <w:r>
        <w:rPr>
          <w:rFonts w:ascii="Times New Roman" w:hAnsi="Times New Roman"/>
          <w:sz w:val="26"/>
        </w:rPr>
        <w:t xml:space="preserve"> заместителя главы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Хваткова</w:t>
      </w:r>
      <w:r>
        <w:rPr>
          <w:rFonts w:ascii="Times New Roman" w:hAnsi="Times New Roman"/>
          <w:sz w:val="26"/>
        </w:rPr>
        <w:t xml:space="preserve"> А.В.</w:t>
      </w:r>
    </w:p>
    <w:p w14:paraId="2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27000000">
      <w:pPr>
        <w:spacing w:after="0" w:before="0" w:line="240" w:lineRule="auto"/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                                                                  С.Н. Бердников</w:t>
      </w:r>
    </w:p>
    <w:p w14:paraId="28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</w:p>
    <w:p w14:paraId="29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</w:p>
    <w:p w14:paraId="2A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</w:p>
    <w:p w14:paraId="2B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</w:p>
    <w:p w14:paraId="2C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48" w:orient="portrait" w:w="11908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Вр-1998947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2025-01-09T06:50:21Z</dcterms:modified>
</cp:coreProperties>
</file>