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64B2" w:rsidRPr="00C86FED" w:rsidRDefault="007164B2" w:rsidP="007164B2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6FED"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7164B2" w:rsidRPr="00C86FED" w:rsidRDefault="007164B2" w:rsidP="007164B2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6FED"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7164B2" w:rsidRPr="00C86FED" w:rsidRDefault="007164B2" w:rsidP="007164B2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6FED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6F68A0" w:rsidRPr="007164B2" w:rsidRDefault="007164B2" w:rsidP="007164B2">
      <w:pPr>
        <w:spacing w:line="240" w:lineRule="auto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2</w:t>
      </w:r>
      <w:r>
        <w:rPr>
          <w:rFonts w:ascii="Times New Roman" w:hAnsi="Times New Roman" w:cs="Times New Roman"/>
          <w:spacing w:val="-4"/>
          <w:sz w:val="28"/>
          <w:szCs w:val="28"/>
        </w:rPr>
        <w:t>6</w:t>
      </w:r>
      <w:r w:rsidRPr="00C86FED">
        <w:rPr>
          <w:rFonts w:ascii="Times New Roman" w:hAnsi="Times New Roman" w:cs="Times New Roman"/>
          <w:spacing w:val="-4"/>
          <w:sz w:val="28"/>
          <w:szCs w:val="28"/>
        </w:rPr>
        <w:t>.</w:t>
      </w:r>
      <w:r w:rsidRPr="007164B2">
        <w:rPr>
          <w:rFonts w:ascii="Times New Roman" w:hAnsi="Times New Roman" w:cs="Times New Roman"/>
          <w:spacing w:val="-4"/>
          <w:sz w:val="28"/>
          <w:szCs w:val="28"/>
        </w:rPr>
        <w:t>09</w:t>
      </w:r>
      <w:r w:rsidRPr="00C86FED">
        <w:rPr>
          <w:rFonts w:ascii="Times New Roman" w:hAnsi="Times New Roman" w:cs="Times New Roman"/>
          <w:spacing w:val="-4"/>
          <w:sz w:val="28"/>
          <w:szCs w:val="28"/>
        </w:rPr>
        <w:t xml:space="preserve">.2023                                                                      № </w:t>
      </w:r>
      <w:r>
        <w:rPr>
          <w:rFonts w:ascii="Times New Roman" w:hAnsi="Times New Roman" w:cs="Times New Roman"/>
          <w:spacing w:val="-4"/>
          <w:sz w:val="28"/>
          <w:szCs w:val="28"/>
        </w:rPr>
        <w:t>102</w:t>
      </w:r>
      <w:r>
        <w:rPr>
          <w:rFonts w:ascii="Times New Roman" w:hAnsi="Times New Roman" w:cs="Times New Roman"/>
          <w:spacing w:val="-4"/>
          <w:sz w:val="28"/>
          <w:szCs w:val="28"/>
        </w:rPr>
        <w:t>08</w:t>
      </w:r>
      <w:r w:rsidRPr="00C86FED"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:rsidR="0063131A" w:rsidRPr="006F68A0" w:rsidRDefault="0063131A" w:rsidP="006F68A0">
      <w:pPr>
        <w:spacing w:after="0" w:line="240" w:lineRule="auto"/>
        <w:ind w:right="4819"/>
        <w:rPr>
          <w:rFonts w:ascii="Times New Roman" w:hAnsi="Times New Roman"/>
          <w:sz w:val="26"/>
          <w:szCs w:val="26"/>
        </w:rPr>
      </w:pPr>
      <w:r w:rsidRPr="006F68A0">
        <w:rPr>
          <w:rFonts w:ascii="Times New Roman" w:hAnsi="Times New Roman"/>
          <w:sz w:val="26"/>
          <w:szCs w:val="26"/>
        </w:rPr>
        <w:t>О внесении изменени</w:t>
      </w:r>
      <w:r w:rsidR="006F68A0" w:rsidRPr="006F68A0">
        <w:rPr>
          <w:rFonts w:ascii="Times New Roman" w:hAnsi="Times New Roman"/>
          <w:sz w:val="26"/>
          <w:szCs w:val="26"/>
        </w:rPr>
        <w:t>я</w:t>
      </w:r>
      <w:r w:rsidRPr="006F68A0">
        <w:rPr>
          <w:rFonts w:ascii="Times New Roman" w:hAnsi="Times New Roman"/>
          <w:sz w:val="26"/>
          <w:szCs w:val="26"/>
        </w:rPr>
        <w:t xml:space="preserve"> в постановление администрации города Магнитогорска от 11.11.2022 № 12025-П</w:t>
      </w:r>
    </w:p>
    <w:p w:rsidR="0063131A" w:rsidRPr="006F68A0" w:rsidRDefault="0063131A" w:rsidP="006F68A0">
      <w:pPr>
        <w:spacing w:after="0" w:line="240" w:lineRule="auto"/>
        <w:rPr>
          <w:rFonts w:ascii="Times New Roman" w:hAnsi="Times New Roman"/>
        </w:rPr>
      </w:pPr>
    </w:p>
    <w:p w:rsidR="0063131A" w:rsidRPr="006F68A0" w:rsidRDefault="0063131A" w:rsidP="006F68A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/>
          <w:sz w:val="26"/>
          <w:szCs w:val="26"/>
          <w:lang w:eastAsia="ru-RU"/>
        </w:rPr>
      </w:pPr>
      <w:r w:rsidRPr="006F68A0">
        <w:rPr>
          <w:rFonts w:ascii="Times New Roman" w:eastAsiaTheme="minorEastAsia" w:hAnsi="Times New Roman"/>
          <w:sz w:val="26"/>
          <w:szCs w:val="26"/>
          <w:lang w:eastAsia="ru-RU"/>
        </w:rPr>
        <w:t xml:space="preserve">В соответствии со </w:t>
      </w:r>
      <w:hyperlink r:id="rId8" w:history="1">
        <w:r w:rsidRPr="006F68A0">
          <w:rPr>
            <w:rFonts w:ascii="Times New Roman" w:eastAsiaTheme="minorEastAsia" w:hAnsi="Times New Roman"/>
            <w:sz w:val="26"/>
            <w:szCs w:val="26"/>
            <w:lang w:eastAsia="ru-RU"/>
          </w:rPr>
          <w:t>статьей 9</w:t>
        </w:r>
      </w:hyperlink>
      <w:r w:rsidRPr="006F68A0">
        <w:rPr>
          <w:rFonts w:ascii="Times New Roman" w:eastAsiaTheme="minorEastAsia" w:hAnsi="Times New Roman"/>
          <w:sz w:val="26"/>
          <w:szCs w:val="26"/>
          <w:lang w:eastAsia="ru-RU"/>
        </w:rPr>
        <w:t xml:space="preserve">, </w:t>
      </w:r>
      <w:hyperlink r:id="rId9" w:history="1">
        <w:r w:rsidRPr="006F68A0">
          <w:rPr>
            <w:rFonts w:ascii="Times New Roman" w:eastAsiaTheme="minorEastAsia" w:hAnsi="Times New Roman"/>
            <w:sz w:val="26"/>
            <w:szCs w:val="26"/>
            <w:lang w:eastAsia="ru-RU"/>
          </w:rPr>
          <w:t>пунктом 4 статьи 21</w:t>
        </w:r>
      </w:hyperlink>
      <w:r w:rsidRPr="006F68A0">
        <w:rPr>
          <w:rFonts w:ascii="Times New Roman" w:eastAsiaTheme="minorEastAsia" w:hAnsi="Times New Roman"/>
          <w:sz w:val="26"/>
          <w:szCs w:val="26"/>
          <w:lang w:eastAsia="ru-RU"/>
        </w:rPr>
        <w:t xml:space="preserve"> Бюджетного кодекса Российской Федерации, </w:t>
      </w:r>
      <w:hyperlink r:id="rId10" w:history="1">
        <w:r w:rsidRPr="006F68A0">
          <w:rPr>
            <w:rFonts w:ascii="Times New Roman" w:eastAsiaTheme="minorEastAsia" w:hAnsi="Times New Roman"/>
            <w:sz w:val="26"/>
            <w:szCs w:val="26"/>
            <w:lang w:eastAsia="ru-RU"/>
          </w:rPr>
          <w:t>Порядком</w:t>
        </w:r>
      </w:hyperlink>
      <w:r w:rsidRPr="006F68A0">
        <w:rPr>
          <w:rFonts w:ascii="Times New Roman" w:eastAsiaTheme="minorEastAsia" w:hAnsi="Times New Roman"/>
          <w:sz w:val="26"/>
          <w:szCs w:val="26"/>
          <w:lang w:eastAsia="ru-RU"/>
        </w:rPr>
        <w:t xml:space="preserve"> формирования и применения кодов бюджетной классификации Российской Федерации, их структуре и принципах назначения, утвержденным </w:t>
      </w:r>
      <w:hyperlink r:id="rId11" w:history="1">
        <w:r w:rsidRPr="006F68A0">
          <w:rPr>
            <w:rFonts w:ascii="Times New Roman" w:eastAsiaTheme="minorEastAsia" w:hAnsi="Times New Roman"/>
            <w:sz w:val="26"/>
            <w:szCs w:val="26"/>
            <w:lang w:eastAsia="ru-RU"/>
          </w:rPr>
          <w:t>приказом</w:t>
        </w:r>
      </w:hyperlink>
      <w:r w:rsidRPr="006F68A0">
        <w:rPr>
          <w:rFonts w:ascii="Times New Roman" w:eastAsiaTheme="minorEastAsia" w:hAnsi="Times New Roman"/>
          <w:sz w:val="26"/>
          <w:szCs w:val="26"/>
          <w:lang w:eastAsia="ru-RU"/>
        </w:rPr>
        <w:t xml:space="preserve"> Министерства финансов Российской Федерации </w:t>
      </w:r>
      <w:r w:rsidR="006F68A0">
        <w:rPr>
          <w:rFonts w:ascii="Times New Roman" w:eastAsiaTheme="minorEastAsia" w:hAnsi="Times New Roman"/>
          <w:sz w:val="26"/>
          <w:szCs w:val="26"/>
          <w:lang w:eastAsia="ru-RU"/>
        </w:rPr>
        <w:br/>
      </w:r>
      <w:r w:rsidRPr="006F68A0">
        <w:rPr>
          <w:rFonts w:ascii="Times New Roman" w:eastAsiaTheme="minorEastAsia" w:hAnsi="Times New Roman"/>
          <w:sz w:val="26"/>
          <w:szCs w:val="26"/>
          <w:lang w:eastAsia="ru-RU"/>
        </w:rPr>
        <w:t xml:space="preserve">от 24.05.2022 № 82н, </w:t>
      </w:r>
      <w:hyperlink r:id="rId12" w:history="1">
        <w:r w:rsidRPr="006F68A0">
          <w:rPr>
            <w:rFonts w:ascii="Times New Roman" w:eastAsiaTheme="minorEastAsia" w:hAnsi="Times New Roman"/>
            <w:sz w:val="26"/>
            <w:szCs w:val="26"/>
            <w:lang w:eastAsia="ru-RU"/>
          </w:rPr>
          <w:t>подпунктом</w:t>
        </w:r>
      </w:hyperlink>
      <w:r w:rsidRPr="006F68A0">
        <w:rPr>
          <w:rFonts w:ascii="Times New Roman" w:eastAsiaTheme="minorEastAsia" w:hAnsi="Times New Roman"/>
          <w:sz w:val="26"/>
          <w:szCs w:val="26"/>
          <w:lang w:eastAsia="ru-RU"/>
        </w:rPr>
        <w:t xml:space="preserve"> 6 пункта 1 статьи 4, </w:t>
      </w:r>
      <w:hyperlink r:id="rId13" w:history="1">
        <w:r w:rsidRPr="006F68A0">
          <w:rPr>
            <w:rFonts w:ascii="Times New Roman" w:eastAsiaTheme="minorEastAsia" w:hAnsi="Times New Roman"/>
            <w:sz w:val="26"/>
            <w:szCs w:val="26"/>
            <w:lang w:eastAsia="ru-RU"/>
          </w:rPr>
          <w:t>подпунктом</w:t>
        </w:r>
      </w:hyperlink>
      <w:r w:rsidRPr="006F68A0">
        <w:rPr>
          <w:rFonts w:ascii="Times New Roman" w:eastAsiaTheme="minorEastAsia" w:hAnsi="Times New Roman"/>
          <w:sz w:val="26"/>
          <w:szCs w:val="26"/>
          <w:lang w:eastAsia="ru-RU"/>
        </w:rPr>
        <w:t xml:space="preserve"> 12 пункта 1 статьи 15 Положения о бюджетном процессе в городе Магнитогорске, утвержденного </w:t>
      </w:r>
      <w:hyperlink r:id="rId14" w:history="1">
        <w:r w:rsidRPr="006F68A0">
          <w:rPr>
            <w:rFonts w:ascii="Times New Roman" w:eastAsiaTheme="minorEastAsia" w:hAnsi="Times New Roman"/>
            <w:sz w:val="26"/>
            <w:szCs w:val="26"/>
            <w:lang w:eastAsia="ru-RU"/>
          </w:rPr>
          <w:t>Решением</w:t>
        </w:r>
      </w:hyperlink>
      <w:r w:rsidRPr="006F68A0">
        <w:rPr>
          <w:rFonts w:ascii="Times New Roman" w:eastAsiaTheme="minorEastAsia" w:hAnsi="Times New Roman"/>
          <w:sz w:val="26"/>
          <w:szCs w:val="26"/>
          <w:lang w:eastAsia="ru-RU"/>
        </w:rPr>
        <w:t xml:space="preserve"> Магнитогорского городского Собрания депутатов </w:t>
      </w:r>
      <w:r w:rsidR="006F68A0">
        <w:rPr>
          <w:rFonts w:ascii="Times New Roman" w:eastAsiaTheme="minorEastAsia" w:hAnsi="Times New Roman"/>
          <w:sz w:val="26"/>
          <w:szCs w:val="26"/>
          <w:lang w:eastAsia="ru-RU"/>
        </w:rPr>
        <w:br/>
      </w:r>
      <w:r w:rsidRPr="006F68A0">
        <w:rPr>
          <w:rFonts w:ascii="Times New Roman" w:eastAsiaTheme="minorEastAsia" w:hAnsi="Times New Roman"/>
          <w:sz w:val="26"/>
          <w:szCs w:val="26"/>
          <w:lang w:eastAsia="ru-RU"/>
        </w:rPr>
        <w:t xml:space="preserve">от 30 марта 2021 года № 102, руководствуясь </w:t>
      </w:r>
      <w:hyperlink r:id="rId15" w:history="1">
        <w:r w:rsidRPr="006F68A0">
          <w:rPr>
            <w:rFonts w:ascii="Times New Roman" w:eastAsiaTheme="minorEastAsia" w:hAnsi="Times New Roman"/>
            <w:sz w:val="26"/>
            <w:szCs w:val="26"/>
            <w:lang w:eastAsia="ru-RU"/>
          </w:rPr>
          <w:t>Уставом</w:t>
        </w:r>
      </w:hyperlink>
      <w:r w:rsidRPr="006F68A0">
        <w:rPr>
          <w:rFonts w:ascii="Times New Roman" w:eastAsiaTheme="minorEastAsia" w:hAnsi="Times New Roman"/>
          <w:sz w:val="26"/>
          <w:szCs w:val="26"/>
          <w:lang w:eastAsia="ru-RU"/>
        </w:rPr>
        <w:t xml:space="preserve"> города Магнитогорска,</w:t>
      </w:r>
    </w:p>
    <w:p w:rsidR="0063131A" w:rsidRPr="006F68A0" w:rsidRDefault="0063131A" w:rsidP="006F68A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/>
          <w:lang w:eastAsia="ru-RU"/>
        </w:rPr>
      </w:pPr>
    </w:p>
    <w:p w:rsidR="0063131A" w:rsidRPr="006F68A0" w:rsidRDefault="0063131A" w:rsidP="006F68A0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6F68A0">
        <w:rPr>
          <w:rFonts w:ascii="Times New Roman" w:hAnsi="Times New Roman"/>
          <w:sz w:val="26"/>
          <w:szCs w:val="26"/>
        </w:rPr>
        <w:t>ПОСТАНОВЛЯЮ:</w:t>
      </w:r>
    </w:p>
    <w:p w:rsidR="0063131A" w:rsidRPr="006F68A0" w:rsidRDefault="0063131A" w:rsidP="006F68A0">
      <w:pPr>
        <w:tabs>
          <w:tab w:val="left" w:pos="1134"/>
        </w:tabs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0" w:name="sub_1007"/>
      <w:r w:rsidRPr="006F68A0">
        <w:rPr>
          <w:rFonts w:ascii="Times New Roman" w:hAnsi="Times New Roman"/>
          <w:sz w:val="26"/>
          <w:szCs w:val="26"/>
        </w:rPr>
        <w:t xml:space="preserve">1. </w:t>
      </w:r>
      <w:r w:rsidRPr="006F68A0">
        <w:rPr>
          <w:rFonts w:ascii="Times New Roman" w:hAnsi="Times New Roman"/>
          <w:sz w:val="26"/>
          <w:szCs w:val="26"/>
        </w:rPr>
        <w:tab/>
        <w:t>Внести в постановление администрации города Магнитогорска</w:t>
      </w:r>
      <w:r w:rsidRPr="006F68A0">
        <w:rPr>
          <w:rFonts w:ascii="Times New Roman" w:hAnsi="Times New Roman"/>
          <w:sz w:val="26"/>
          <w:szCs w:val="26"/>
        </w:rPr>
        <w:br/>
        <w:t>от 11.11.2022 № 12025-П «</w:t>
      </w:r>
      <w:r w:rsidRPr="006F68A0">
        <w:rPr>
          <w:rFonts w:ascii="Times New Roman" w:eastAsiaTheme="minorEastAsia" w:hAnsi="Times New Roman"/>
          <w:bCs/>
          <w:sz w:val="26"/>
          <w:szCs w:val="26"/>
          <w:lang w:eastAsia="ru-RU"/>
        </w:rPr>
        <w:t xml:space="preserve">Об утверждении Положения об установлении, детализации и определении порядка применения бюджетной классификации Российской Федерации в части, относящейся к бюджету города Магнитогорска, установлении Перечня и кодов целевых статей </w:t>
      </w:r>
      <w:r w:rsidRPr="006F68A0">
        <w:rPr>
          <w:rFonts w:ascii="Times New Roman" w:eastAsiaTheme="minorEastAsia" w:hAnsi="Times New Roman"/>
          <w:bCs/>
          <w:sz w:val="26"/>
          <w:szCs w:val="26"/>
        </w:rPr>
        <w:t>расходов бюджета города Магнитогорска на 2023-2025 годы</w:t>
      </w:r>
      <w:r w:rsidRPr="006F68A0">
        <w:rPr>
          <w:rFonts w:ascii="Times New Roman" w:hAnsi="Times New Roman"/>
          <w:sz w:val="26"/>
          <w:szCs w:val="26"/>
        </w:rPr>
        <w:t>» (далее – постановление) изменени</w:t>
      </w:r>
      <w:r w:rsidR="006F68A0" w:rsidRPr="006F68A0">
        <w:rPr>
          <w:rFonts w:ascii="Times New Roman" w:hAnsi="Times New Roman"/>
          <w:sz w:val="26"/>
          <w:szCs w:val="26"/>
        </w:rPr>
        <w:t>е,</w:t>
      </w:r>
      <w:bookmarkEnd w:id="0"/>
      <w:r w:rsidR="006F68A0" w:rsidRPr="006F68A0">
        <w:rPr>
          <w:rFonts w:ascii="Times New Roman" w:hAnsi="Times New Roman"/>
          <w:sz w:val="26"/>
          <w:szCs w:val="26"/>
        </w:rPr>
        <w:t xml:space="preserve"> </w:t>
      </w:r>
      <w:r w:rsidRPr="006F68A0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приложение № 2 к постановлению после строки:</w:t>
      </w:r>
    </w:p>
    <w:p w:rsidR="0063131A" w:rsidRPr="0063131A" w:rsidRDefault="0063131A" w:rsidP="006F68A0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</w:p>
    <w:tbl>
      <w:tblPr>
        <w:tblStyle w:val="a5"/>
        <w:tblW w:w="4944" w:type="pct"/>
        <w:tblInd w:w="108" w:type="dxa"/>
        <w:tblLook w:val="04A0" w:firstRow="1" w:lastRow="0" w:firstColumn="1" w:lastColumn="0" w:noHBand="0" w:noVBand="1"/>
      </w:tblPr>
      <w:tblGrid>
        <w:gridCol w:w="7141"/>
        <w:gridCol w:w="2099"/>
      </w:tblGrid>
      <w:tr w:rsidR="0063131A" w:rsidRPr="006F68A0" w:rsidTr="006F68A0">
        <w:trPr>
          <w:trHeight w:val="592"/>
        </w:trPr>
        <w:tc>
          <w:tcPr>
            <w:tcW w:w="38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31A" w:rsidRPr="006F68A0" w:rsidRDefault="0063131A" w:rsidP="006F68A0">
            <w:pPr>
              <w:tabs>
                <w:tab w:val="left" w:pos="915"/>
              </w:tabs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6F68A0">
              <w:rPr>
                <w:rFonts w:ascii="Times New Roman" w:hAnsi="Times New Roman"/>
                <w:color w:val="000000"/>
                <w:sz w:val="26"/>
                <w:szCs w:val="26"/>
              </w:rPr>
              <w:t>Мероприятия по приобретению в муниципальную собственность трамвайных вагонов</w:t>
            </w:r>
          </w:p>
        </w:tc>
        <w:tc>
          <w:tcPr>
            <w:tcW w:w="1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63131A" w:rsidRPr="006F68A0" w:rsidRDefault="0063131A" w:rsidP="006F68A0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6F68A0">
              <w:rPr>
                <w:rFonts w:ascii="Times New Roman" w:hAnsi="Times New Roman"/>
                <w:color w:val="000000"/>
                <w:sz w:val="26"/>
                <w:szCs w:val="26"/>
              </w:rPr>
              <w:t>07 4 03 20840</w:t>
            </w:r>
          </w:p>
        </w:tc>
      </w:tr>
    </w:tbl>
    <w:p w:rsidR="0063131A" w:rsidRPr="0063131A" w:rsidRDefault="0063131A" w:rsidP="006F68A0">
      <w:pPr>
        <w:spacing w:after="0" w:line="240" w:lineRule="auto"/>
        <w:rPr>
          <w:rFonts w:ascii="Times New Roman" w:hAnsi="Times New Roman"/>
          <w:sz w:val="10"/>
          <w:szCs w:val="10"/>
        </w:rPr>
      </w:pPr>
      <w:r w:rsidRPr="0063131A">
        <w:rPr>
          <w:rFonts w:ascii="Times New Roman" w:hAnsi="Times New Roman"/>
          <w:sz w:val="10"/>
          <w:szCs w:val="10"/>
        </w:rPr>
        <w:t xml:space="preserve">           </w:t>
      </w:r>
    </w:p>
    <w:p w:rsidR="0063131A" w:rsidRPr="006F68A0" w:rsidRDefault="0063131A" w:rsidP="006F68A0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6F68A0">
        <w:rPr>
          <w:rFonts w:ascii="Times New Roman" w:hAnsi="Times New Roman"/>
          <w:sz w:val="26"/>
          <w:szCs w:val="26"/>
        </w:rPr>
        <w:t>дополнить строкой следующего содержания:</w:t>
      </w:r>
    </w:p>
    <w:p w:rsidR="0063131A" w:rsidRPr="0063131A" w:rsidRDefault="0063131A" w:rsidP="006F68A0">
      <w:pPr>
        <w:spacing w:after="0" w:line="240" w:lineRule="auto"/>
        <w:ind w:firstLine="708"/>
        <w:rPr>
          <w:rFonts w:ascii="Times New Roman" w:hAnsi="Times New Roman"/>
          <w:sz w:val="10"/>
          <w:szCs w:val="10"/>
          <w:lang w:val="en-US"/>
        </w:rPr>
      </w:pPr>
    </w:p>
    <w:tbl>
      <w:tblPr>
        <w:tblStyle w:val="a5"/>
        <w:tblW w:w="4944" w:type="pct"/>
        <w:tblInd w:w="108" w:type="dxa"/>
        <w:tblLook w:val="04A0" w:firstRow="1" w:lastRow="0" w:firstColumn="1" w:lastColumn="0" w:noHBand="0" w:noVBand="1"/>
      </w:tblPr>
      <w:tblGrid>
        <w:gridCol w:w="7139"/>
        <w:gridCol w:w="2101"/>
      </w:tblGrid>
      <w:tr w:rsidR="0063131A" w:rsidRPr="006F68A0" w:rsidTr="006F68A0">
        <w:trPr>
          <w:trHeight w:val="846"/>
        </w:trPr>
        <w:tc>
          <w:tcPr>
            <w:tcW w:w="38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31A" w:rsidRPr="006F68A0" w:rsidRDefault="0063131A" w:rsidP="006F68A0">
            <w:pPr>
              <w:rPr>
                <w:rFonts w:ascii="Times New Roman" w:hAnsi="Times New Roman"/>
                <w:sz w:val="26"/>
                <w:szCs w:val="26"/>
              </w:rPr>
            </w:pPr>
            <w:r w:rsidRPr="006F68A0">
              <w:rPr>
                <w:rFonts w:ascii="Times New Roman" w:hAnsi="Times New Roman"/>
                <w:color w:val="000000"/>
                <w:sz w:val="26"/>
                <w:szCs w:val="26"/>
              </w:rPr>
              <w:t>Обновление подвижного состава пассажирского транспорта общего пользования (автобусов) в муниципальных образованиях Челябинской области</w:t>
            </w:r>
          </w:p>
        </w:tc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63131A" w:rsidRPr="006F68A0" w:rsidRDefault="0063131A" w:rsidP="006F68A0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6F68A0">
              <w:rPr>
                <w:rFonts w:ascii="Times New Roman" w:hAnsi="Times New Roman"/>
                <w:color w:val="000000"/>
                <w:sz w:val="26"/>
                <w:szCs w:val="26"/>
              </w:rPr>
              <w:t>07 4 03 97100</w:t>
            </w:r>
          </w:p>
        </w:tc>
      </w:tr>
    </w:tbl>
    <w:p w:rsidR="0063131A" w:rsidRPr="0063131A" w:rsidRDefault="0063131A" w:rsidP="006F68A0">
      <w:pPr>
        <w:spacing w:after="0" w:line="240" w:lineRule="auto"/>
        <w:ind w:firstLine="708"/>
        <w:rPr>
          <w:rFonts w:ascii="Times New Roman" w:hAnsi="Times New Roman"/>
          <w:sz w:val="10"/>
          <w:szCs w:val="10"/>
        </w:rPr>
      </w:pPr>
    </w:p>
    <w:p w:rsidR="0063131A" w:rsidRPr="006F68A0" w:rsidRDefault="0063131A" w:rsidP="006F68A0">
      <w:pPr>
        <w:numPr>
          <w:ilvl w:val="0"/>
          <w:numId w:val="1"/>
        </w:numPr>
        <w:tabs>
          <w:tab w:val="left" w:pos="0"/>
          <w:tab w:val="left" w:pos="284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F68A0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постановление вступает в силу со дня его подписания.</w:t>
      </w:r>
    </w:p>
    <w:p w:rsidR="0063131A" w:rsidRPr="006F68A0" w:rsidRDefault="0063131A" w:rsidP="006F68A0">
      <w:pPr>
        <w:numPr>
          <w:ilvl w:val="0"/>
          <w:numId w:val="1"/>
        </w:numPr>
        <w:tabs>
          <w:tab w:val="left" w:pos="0"/>
          <w:tab w:val="left" w:pos="284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F68A0">
        <w:rPr>
          <w:rFonts w:ascii="Times New Roman" w:eastAsia="Times New Roman" w:hAnsi="Times New Roman" w:cs="Times New Roman"/>
          <w:sz w:val="26"/>
          <w:szCs w:val="26"/>
          <w:lang w:eastAsia="ru-RU"/>
        </w:rPr>
        <w:t>Службе внешних связей и молодежной политики администрации</w:t>
      </w:r>
      <w:r w:rsidRPr="006F68A0">
        <w:rPr>
          <w:rFonts w:ascii="Times New Roman" w:eastAsia="Times New Roman" w:hAnsi="Times New Roman" w:cs="Times New Roman"/>
          <w:spacing w:val="-4"/>
          <w:sz w:val="26"/>
          <w:szCs w:val="26"/>
          <w:lang w:eastAsia="ru-RU"/>
        </w:rPr>
        <w:t xml:space="preserve"> города Магнитогорска (</w:t>
      </w:r>
      <w:proofErr w:type="spellStart"/>
      <w:r w:rsidRPr="006F68A0">
        <w:rPr>
          <w:rFonts w:ascii="Times New Roman" w:eastAsia="Times New Roman" w:hAnsi="Times New Roman" w:cs="Times New Roman"/>
          <w:spacing w:val="-4"/>
          <w:sz w:val="26"/>
          <w:szCs w:val="26"/>
          <w:lang w:eastAsia="ru-RU"/>
        </w:rPr>
        <w:t>Болкун</w:t>
      </w:r>
      <w:proofErr w:type="spellEnd"/>
      <w:r w:rsidRPr="006F68A0">
        <w:rPr>
          <w:rFonts w:ascii="Times New Roman" w:eastAsia="Times New Roman" w:hAnsi="Times New Roman" w:cs="Times New Roman"/>
          <w:spacing w:val="-4"/>
          <w:sz w:val="26"/>
          <w:szCs w:val="26"/>
          <w:lang w:eastAsia="ru-RU"/>
        </w:rPr>
        <w:t xml:space="preserve"> Н.И.) разместить настоящее постановление на официальном</w:t>
      </w:r>
      <w:r w:rsidRPr="006F68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сайте администрации города Магнитогорска. </w:t>
      </w:r>
    </w:p>
    <w:p w:rsidR="0063131A" w:rsidRPr="006F68A0" w:rsidRDefault="0063131A" w:rsidP="006F68A0">
      <w:pPr>
        <w:numPr>
          <w:ilvl w:val="0"/>
          <w:numId w:val="1"/>
        </w:numPr>
        <w:tabs>
          <w:tab w:val="left" w:pos="0"/>
          <w:tab w:val="left" w:pos="284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6F68A0">
        <w:rPr>
          <w:rFonts w:ascii="Times New Roman" w:hAnsi="Times New Roman"/>
          <w:spacing w:val="-6"/>
          <w:sz w:val="26"/>
          <w:szCs w:val="26"/>
        </w:rPr>
        <w:t>Контроль исполнения настоящего постановления возложить на заместителя</w:t>
      </w:r>
      <w:r w:rsidRPr="006F68A0">
        <w:rPr>
          <w:rFonts w:ascii="Times New Roman" w:hAnsi="Times New Roman"/>
          <w:sz w:val="26"/>
          <w:szCs w:val="26"/>
        </w:rPr>
        <w:t xml:space="preserve"> главы города </w:t>
      </w:r>
      <w:r w:rsidRPr="006F68A0">
        <w:rPr>
          <w:rFonts w:ascii="Times New Roman" w:hAnsi="Times New Roman" w:cs="Times New Roman"/>
          <w:spacing w:val="-4"/>
          <w:sz w:val="26"/>
          <w:szCs w:val="26"/>
        </w:rPr>
        <w:t>Магнитогорска</w:t>
      </w:r>
      <w:r w:rsidRPr="006F68A0">
        <w:rPr>
          <w:rFonts w:ascii="Times New Roman" w:hAnsi="Times New Roman"/>
          <w:sz w:val="26"/>
          <w:szCs w:val="26"/>
        </w:rPr>
        <w:t xml:space="preserve"> Макарову А.Н.</w:t>
      </w:r>
    </w:p>
    <w:p w:rsidR="0063131A" w:rsidRPr="006F68A0" w:rsidRDefault="0063131A" w:rsidP="006F68A0">
      <w:pPr>
        <w:tabs>
          <w:tab w:val="left" w:pos="694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460F6" w:rsidRPr="006F68A0" w:rsidRDefault="0063131A" w:rsidP="006F68A0">
      <w:pPr>
        <w:tabs>
          <w:tab w:val="left" w:pos="694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F68A0">
        <w:rPr>
          <w:rFonts w:ascii="Times New Roman" w:eastAsia="Times New Roman" w:hAnsi="Times New Roman" w:cs="Times New Roman"/>
          <w:sz w:val="26"/>
          <w:szCs w:val="26"/>
        </w:rPr>
        <w:t xml:space="preserve">Глава города </w:t>
      </w:r>
      <w:r w:rsidRPr="006F68A0">
        <w:rPr>
          <w:rFonts w:ascii="Times New Roman" w:eastAsia="Times New Roman" w:hAnsi="Times New Roman" w:cs="Times New Roman"/>
          <w:spacing w:val="-4"/>
          <w:sz w:val="26"/>
          <w:szCs w:val="26"/>
        </w:rPr>
        <w:t>Магнитогорска</w:t>
      </w:r>
      <w:r w:rsidRPr="006F68A0">
        <w:rPr>
          <w:rFonts w:ascii="Times New Roman" w:eastAsia="Times New Roman" w:hAnsi="Times New Roman" w:cs="Times New Roman"/>
          <w:sz w:val="26"/>
          <w:szCs w:val="26"/>
        </w:rPr>
        <w:tab/>
        <w:t xml:space="preserve">     </w:t>
      </w:r>
      <w:r w:rsidR="006F68A0">
        <w:rPr>
          <w:rFonts w:ascii="Times New Roman" w:eastAsia="Times New Roman" w:hAnsi="Times New Roman" w:cs="Times New Roman"/>
          <w:sz w:val="26"/>
          <w:szCs w:val="26"/>
        </w:rPr>
        <w:t xml:space="preserve">   </w:t>
      </w:r>
      <w:r w:rsidRPr="006F68A0">
        <w:rPr>
          <w:rFonts w:ascii="Times New Roman" w:eastAsia="Times New Roman" w:hAnsi="Times New Roman" w:cs="Times New Roman"/>
          <w:sz w:val="26"/>
          <w:szCs w:val="26"/>
        </w:rPr>
        <w:t xml:space="preserve">  С.Н. Бердников</w:t>
      </w:r>
    </w:p>
    <w:p w:rsidR="00B20F0D" w:rsidRDefault="00B20F0D" w:rsidP="006F68A0">
      <w:pPr>
        <w:tabs>
          <w:tab w:val="left" w:pos="694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F68A0" w:rsidRPr="006F68A0" w:rsidRDefault="006F68A0" w:rsidP="006F68A0">
      <w:pPr>
        <w:tabs>
          <w:tab w:val="left" w:pos="6946"/>
        </w:tabs>
        <w:spacing w:after="0" w:line="240" w:lineRule="auto"/>
        <w:jc w:val="both"/>
        <w:rPr>
          <w:rFonts w:ascii="Times New Roman" w:hAnsi="Times New Roman"/>
          <w:sz w:val="10"/>
          <w:szCs w:val="10"/>
          <w:lang w:eastAsia="ru-RU"/>
        </w:rPr>
      </w:pPr>
      <w:bookmarkStart w:id="1" w:name="_GoBack"/>
      <w:bookmarkEnd w:id="1"/>
    </w:p>
    <w:sectPr w:rsidR="006F68A0" w:rsidRPr="006F68A0" w:rsidSect="006F68A0">
      <w:headerReference w:type="default" r:id="rId16"/>
      <w:footerReference w:type="first" r:id="rId17"/>
      <w:pgSz w:w="11906" w:h="16838"/>
      <w:pgMar w:top="1134" w:right="850" w:bottom="567" w:left="1701" w:header="709" w:footer="40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11CF" w:rsidRDefault="008011CF" w:rsidP="004A1A77">
      <w:pPr>
        <w:spacing w:after="0" w:line="240" w:lineRule="auto"/>
      </w:pPr>
      <w:r>
        <w:separator/>
      </w:r>
    </w:p>
  </w:endnote>
  <w:endnote w:type="continuationSeparator" w:id="0">
    <w:p w:rsidR="008011CF" w:rsidRDefault="008011CF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Вр-1650097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11CF" w:rsidRDefault="008011CF" w:rsidP="004A1A77">
      <w:pPr>
        <w:spacing w:after="0" w:line="240" w:lineRule="auto"/>
      </w:pPr>
      <w:r>
        <w:separator/>
      </w:r>
    </w:p>
  </w:footnote>
  <w:footnote w:type="continuationSeparator" w:id="0">
    <w:p w:rsidR="008011CF" w:rsidRDefault="008011CF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7164B2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A1A77" w:rsidRDefault="004A1A77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3439D0"/>
    <w:multiLevelType w:val="hybridMultilevel"/>
    <w:tmpl w:val="AB124F80"/>
    <w:lvl w:ilvl="0" w:tplc="04190011">
      <w:start w:val="1"/>
      <w:numFmt w:val="decimal"/>
      <w:lvlText w:val="%1)"/>
      <w:lvlJc w:val="left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" w15:restartNumberingAfterBreak="0">
    <w:nsid w:val="7C7B3B64"/>
    <w:multiLevelType w:val="hybridMultilevel"/>
    <w:tmpl w:val="F20A07C6"/>
    <w:lvl w:ilvl="0" w:tplc="F98400E4">
      <w:start w:val="2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1852C3"/>
    <w:rsid w:val="001C507C"/>
    <w:rsid w:val="004A1A77"/>
    <w:rsid w:val="0050596C"/>
    <w:rsid w:val="005460F6"/>
    <w:rsid w:val="005B7277"/>
    <w:rsid w:val="0063131A"/>
    <w:rsid w:val="00671C21"/>
    <w:rsid w:val="006F68A0"/>
    <w:rsid w:val="007164B2"/>
    <w:rsid w:val="00741D40"/>
    <w:rsid w:val="007F1861"/>
    <w:rsid w:val="008011CF"/>
    <w:rsid w:val="008E6CE9"/>
    <w:rsid w:val="009B667A"/>
    <w:rsid w:val="00A246BF"/>
    <w:rsid w:val="00A413D1"/>
    <w:rsid w:val="00A73048"/>
    <w:rsid w:val="00A77524"/>
    <w:rsid w:val="00A86E64"/>
    <w:rsid w:val="00B20F0D"/>
    <w:rsid w:val="00BB1DB9"/>
    <w:rsid w:val="00C12E10"/>
    <w:rsid w:val="00CD1A1B"/>
    <w:rsid w:val="00E210EE"/>
    <w:rsid w:val="00ED565A"/>
    <w:rsid w:val="00F00001"/>
    <w:rsid w:val="00F136B4"/>
    <w:rsid w:val="00F21D2E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8AD180F"/>
  <w15:docId w15:val="{8AE22A10-28F1-45F9-AB1C-02C1A8FCC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12604.9" TargetMode="External"/><Relationship Id="rId13" Type="http://schemas.openxmlformats.org/officeDocument/2006/relationships/hyperlink" Target="garantF1://19625215.12112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garantF1://19625215.315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72175618.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garantF1://8601737.101" TargetMode="External"/><Relationship Id="rId10" Type="http://schemas.openxmlformats.org/officeDocument/2006/relationships/hyperlink" Target="garantF1://72175618.1000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garantF1://12012604.21004" TargetMode="External"/><Relationship Id="rId14" Type="http://schemas.openxmlformats.org/officeDocument/2006/relationships/hyperlink" Target="garantF1://19625215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5976FC-BEA2-4A76-A0E2-62071B5DBA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346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cp:lastPrinted>2023-09-29T03:52:00Z</cp:lastPrinted>
  <dcterms:created xsi:type="dcterms:W3CDTF">2023-10-02T11:04:00Z</dcterms:created>
  <dcterms:modified xsi:type="dcterms:W3CDTF">2023-10-02T11:04:00Z</dcterms:modified>
</cp:coreProperties>
</file>