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5C7E" w:rsidRPr="002F1EA2" w:rsidRDefault="005F5C7E" w:rsidP="00C95C4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F1EA2">
        <w:rPr>
          <w:rFonts w:ascii="Times New Roman" w:hAnsi="Times New Roman"/>
          <w:b/>
          <w:sz w:val="28"/>
          <w:szCs w:val="28"/>
        </w:rPr>
        <w:t>Пояснительная записка</w:t>
      </w:r>
    </w:p>
    <w:p w:rsidR="005F5C7E" w:rsidRPr="009B70AF" w:rsidRDefault="005F5C7E" w:rsidP="00C95C4A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9B70AF">
        <w:rPr>
          <w:sz w:val="28"/>
          <w:szCs w:val="28"/>
        </w:rPr>
        <w:t>к проекту постановления администрации города Магнитогорска</w:t>
      </w:r>
    </w:p>
    <w:p w:rsidR="009B70AF" w:rsidRPr="009B70AF" w:rsidRDefault="005F5C7E" w:rsidP="009B70AF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9B70AF">
        <w:rPr>
          <w:sz w:val="28"/>
          <w:szCs w:val="28"/>
        </w:rPr>
        <w:t xml:space="preserve"> Челябинской области</w:t>
      </w:r>
      <w:r w:rsidR="009B70AF" w:rsidRPr="009B70AF">
        <w:rPr>
          <w:rStyle w:val="a4"/>
          <w:bCs/>
          <w:color w:val="auto"/>
          <w:sz w:val="28"/>
          <w:szCs w:val="28"/>
        </w:rPr>
        <w:br/>
      </w:r>
      <w:r w:rsidR="009B70AF" w:rsidRPr="009B70AF">
        <w:rPr>
          <w:rStyle w:val="a4"/>
          <w:b w:val="0"/>
          <w:bCs/>
          <w:color w:val="auto"/>
          <w:sz w:val="28"/>
          <w:szCs w:val="28"/>
        </w:rPr>
        <w:t>"О внесении изменений в постановление администрации города</w:t>
      </w:r>
      <w:r w:rsidR="009B70AF" w:rsidRPr="009B70AF">
        <w:rPr>
          <w:rStyle w:val="a4"/>
          <w:bCs/>
          <w:color w:val="auto"/>
          <w:sz w:val="28"/>
          <w:szCs w:val="28"/>
        </w:rPr>
        <w:t xml:space="preserve"> </w:t>
      </w:r>
      <w:r w:rsidR="00083C47" w:rsidRPr="003B0B53">
        <w:rPr>
          <w:sz w:val="28"/>
          <w:szCs w:val="28"/>
        </w:rPr>
        <w:t>от 24.02.2014 № 2530-П «Об утверждении Административного регламента по осуществлению контроля за использованием и охраной недр при добыче общераспространенных полезных ископаемых, а также при строительстве подземных сооружений, не связанных с добычей полезных ископаемых на территории города Магнитогорска</w:t>
      </w:r>
      <w:r w:rsidR="009B70AF" w:rsidRPr="009B70AF">
        <w:rPr>
          <w:sz w:val="28"/>
          <w:szCs w:val="28"/>
        </w:rPr>
        <w:t>»</w:t>
      </w:r>
    </w:p>
    <w:p w:rsidR="00A03B1C" w:rsidRPr="00A03B1C" w:rsidRDefault="00A03B1C" w:rsidP="00A03B1C">
      <w:pPr>
        <w:spacing w:after="0" w:line="240" w:lineRule="auto"/>
        <w:jc w:val="center"/>
        <w:rPr>
          <w:sz w:val="28"/>
          <w:szCs w:val="28"/>
        </w:rPr>
      </w:pPr>
    </w:p>
    <w:p w:rsidR="00FC4C8D" w:rsidRDefault="006C463F" w:rsidP="00E04DE8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F6462">
        <w:rPr>
          <w:rFonts w:ascii="Times New Roman" w:hAnsi="Times New Roman"/>
          <w:sz w:val="28"/>
          <w:szCs w:val="28"/>
        </w:rPr>
        <w:t xml:space="preserve">Настоящий проект постановления администрации города Магнитогорска подготовлен в </w:t>
      </w:r>
      <w:r w:rsidR="00FC4C8D" w:rsidRPr="00337E46">
        <w:rPr>
          <w:rFonts w:ascii="Times New Roman" w:hAnsi="Times New Roman"/>
          <w:sz w:val="28"/>
          <w:szCs w:val="28"/>
        </w:rPr>
        <w:t>целях повышен</w:t>
      </w:r>
      <w:bookmarkStart w:id="0" w:name="_GoBack"/>
      <w:bookmarkEnd w:id="0"/>
      <w:r w:rsidR="00FC4C8D" w:rsidRPr="00337E46">
        <w:rPr>
          <w:rFonts w:ascii="Times New Roman" w:hAnsi="Times New Roman"/>
          <w:sz w:val="28"/>
          <w:szCs w:val="28"/>
        </w:rPr>
        <w:t>ия качества и эффективности проверок, проводимых уполномоченным на организацию и осуществление контроля за использованием и охраной недр при добыче общераспространенных полезных ископаемых, а также при строительстве подземных сооружений, не связанных с добычей полезных ископаемых на территории города Магнитогорска органом администрации города Магнитогорска</w:t>
      </w:r>
      <w:r w:rsidR="00EC1D69">
        <w:rPr>
          <w:rFonts w:ascii="Times New Roman" w:hAnsi="Times New Roman"/>
          <w:sz w:val="28"/>
          <w:szCs w:val="28"/>
        </w:rPr>
        <w:t xml:space="preserve">, </w:t>
      </w:r>
      <w:r w:rsidR="00FC4C8D" w:rsidRPr="00337E46">
        <w:rPr>
          <w:rFonts w:ascii="Times New Roman" w:hAnsi="Times New Roman"/>
          <w:sz w:val="28"/>
          <w:szCs w:val="28"/>
        </w:rPr>
        <w:t>защиты прав участников правоотношений, возникающих в процессе осуществления контроля за использованием и охраной недр при добыче общераспространенных полезных ископаемых, а также при строительстве подземных сооружений, не связанных с добычей полезных ископаемых на территории города Магнитогорска, определяет сроки и последовательность административных процедур и административных действий администрации города Магнитогорска при осуществлении полномочий по исполнению функции по осуществлению контроля за использованием и охраной недр, порядок взаимодействия администрации города Магнитогорска с органами государственной власти, юридическими лицами, индивидуальными предпринимателями при исполнении муниципальной функции в соответствии с нормативными правовыми актами Российской Федерации, Челябинской области, муниципальными правовыми актами города Магнитогорска.</w:t>
      </w:r>
    </w:p>
    <w:p w:rsidR="008A0E8F" w:rsidRPr="00973BA3" w:rsidRDefault="006C463F" w:rsidP="00E04DE8">
      <w:pPr>
        <w:tabs>
          <w:tab w:val="left" w:pos="1080"/>
        </w:tabs>
        <w:spacing w:after="0"/>
        <w:ind w:firstLine="72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Внесение изменения в Административный регламент обусловлено изменениями, внесенными законодателем в </w:t>
      </w:r>
      <w:r w:rsidR="008A0E8F" w:rsidRPr="00973BA3">
        <w:rPr>
          <w:rFonts w:ascii="Times New Roman" w:hAnsi="Times New Roman"/>
          <w:bCs/>
          <w:sz w:val="28"/>
          <w:szCs w:val="28"/>
        </w:rPr>
        <w:t>Федераль</w:t>
      </w:r>
      <w:r w:rsidR="00E04DE8">
        <w:rPr>
          <w:rFonts w:ascii="Times New Roman" w:hAnsi="Times New Roman"/>
          <w:bCs/>
          <w:sz w:val="28"/>
          <w:szCs w:val="28"/>
        </w:rPr>
        <w:t xml:space="preserve">ный закон от 26 декабря 2008 г. </w:t>
      </w:r>
      <w:r w:rsidR="008A0E8F" w:rsidRPr="00973BA3">
        <w:rPr>
          <w:rFonts w:ascii="Times New Roman" w:hAnsi="Times New Roman"/>
          <w:bCs/>
          <w:sz w:val="28"/>
          <w:szCs w:val="28"/>
        </w:rPr>
        <w:t>N 294-ФЗ</w:t>
      </w:r>
      <w:r w:rsidR="00E04DE8">
        <w:rPr>
          <w:rFonts w:ascii="Times New Roman" w:hAnsi="Times New Roman"/>
          <w:bCs/>
          <w:sz w:val="28"/>
          <w:szCs w:val="28"/>
        </w:rPr>
        <w:t xml:space="preserve"> </w:t>
      </w:r>
      <w:r w:rsidR="008A0E8F" w:rsidRPr="00973BA3">
        <w:rPr>
          <w:rFonts w:ascii="Times New Roman" w:hAnsi="Times New Roman"/>
          <w:bCs/>
          <w:sz w:val="28"/>
          <w:szCs w:val="28"/>
        </w:rPr>
        <w:t>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</w:r>
      <w:r w:rsidR="000E2841">
        <w:rPr>
          <w:rFonts w:ascii="Times New Roman" w:hAnsi="Times New Roman"/>
          <w:bCs/>
          <w:sz w:val="28"/>
          <w:szCs w:val="28"/>
        </w:rPr>
        <w:t>.</w:t>
      </w:r>
    </w:p>
    <w:sectPr w:rsidR="008A0E8F" w:rsidRPr="00973BA3" w:rsidSect="00EC1D69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5C7E"/>
    <w:rsid w:val="0004515A"/>
    <w:rsid w:val="00083C47"/>
    <w:rsid w:val="000E2841"/>
    <w:rsid w:val="00111ECE"/>
    <w:rsid w:val="00152A8E"/>
    <w:rsid w:val="001C4F7E"/>
    <w:rsid w:val="001F43B0"/>
    <w:rsid w:val="002F1EA2"/>
    <w:rsid w:val="00337E46"/>
    <w:rsid w:val="00527B8A"/>
    <w:rsid w:val="00590A35"/>
    <w:rsid w:val="005F5C7E"/>
    <w:rsid w:val="00687867"/>
    <w:rsid w:val="006C463F"/>
    <w:rsid w:val="007662BB"/>
    <w:rsid w:val="00794963"/>
    <w:rsid w:val="008A0E8F"/>
    <w:rsid w:val="008B0546"/>
    <w:rsid w:val="008E3A5C"/>
    <w:rsid w:val="00973BA3"/>
    <w:rsid w:val="009B642A"/>
    <w:rsid w:val="009B70AF"/>
    <w:rsid w:val="00A03B1C"/>
    <w:rsid w:val="00A65316"/>
    <w:rsid w:val="00B30AAB"/>
    <w:rsid w:val="00BB1028"/>
    <w:rsid w:val="00BE4F11"/>
    <w:rsid w:val="00C95C4A"/>
    <w:rsid w:val="00CE0B3A"/>
    <w:rsid w:val="00D43E7F"/>
    <w:rsid w:val="00D45310"/>
    <w:rsid w:val="00DB7D31"/>
    <w:rsid w:val="00DE4346"/>
    <w:rsid w:val="00E04DE8"/>
    <w:rsid w:val="00EC1D69"/>
    <w:rsid w:val="00F75D6E"/>
    <w:rsid w:val="00FC4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CA9BFA"/>
  <w15:docId w15:val="{048C3D8C-84A7-4D1C-AA94-36775E802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5C7E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F5C7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F5C7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5F5C7E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4">
    <w:name w:val="Гипертекстовая ссылка"/>
    <w:basedOn w:val="a0"/>
    <w:uiPriority w:val="99"/>
    <w:rsid w:val="005F5C7E"/>
    <w:rPr>
      <w:rFonts w:cs="Times New Roman"/>
      <w:b/>
      <w:color w:val="106BBE"/>
    </w:rPr>
  </w:style>
  <w:style w:type="paragraph" w:customStyle="1" w:styleId="a5">
    <w:name w:val="Таблицы (моноширинный)"/>
    <w:basedOn w:val="a"/>
    <w:next w:val="a"/>
    <w:uiPriority w:val="99"/>
    <w:rsid w:val="00DB7D3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310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2079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Шивцова Оксана Владимировна</dc:creator>
  <cp:keywords/>
  <dc:description/>
  <cp:lastModifiedBy>Кривошеев Егор Александрович</cp:lastModifiedBy>
  <cp:revision>6</cp:revision>
  <cp:lastPrinted>2017-11-03T07:46:00Z</cp:lastPrinted>
  <dcterms:created xsi:type="dcterms:W3CDTF">2019-01-16T09:05:00Z</dcterms:created>
  <dcterms:modified xsi:type="dcterms:W3CDTF">2019-01-16T09:23:00Z</dcterms:modified>
</cp:coreProperties>
</file>