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false"/>
        <w:keepLines w:val="false"/>
        <w:widowControl/>
        <w:spacing w:before="0" w:after="280"/>
        <w:rPr>
          <w:rFonts w:ascii="Times New Roman" w:hAnsi="Times New Roman" w:cs="Times New Roman"/>
          <w:sz w:val="44"/>
          <w:szCs w:val="44"/>
        </w:rPr>
      </w:pPr>
      <w:r>
        <w:rPr>
          <w:rFonts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44"/>
          <w:szCs w:val="44"/>
          <w:shd w:fill="F2F2F2" w:val="clear"/>
        </w:rPr>
        <w:t>Почему ГТО — это круто: 5 реальных преимуществ</w:t>
      </w:r>
    </w:p>
    <w:p>
      <w:pPr>
        <w:pStyle w:val="NormalWeb"/>
        <w:keepNext w:val="false"/>
        <w:keepLines w:val="false"/>
        <w:widowControl/>
        <w:shd w:val="clear" w:fill="F2F2F2"/>
        <w:spacing w:lineRule="atLeast" w:line="12" w:before="280" w:after="280"/>
        <w:ind w:left="0" w:right="0" w:hanging="0"/>
        <w:rPr>
          <w:rFonts w:ascii="sans-serif" w:hAnsi="sans-serif" w:eastAsia="sans-serif" w:cs="sans-serif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sans-serif" w:ascii="sans-serif" w:hAnsi="sans-serif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Знак отличия ГТО — это не только признание спортивных достижений, но и ощутимые бонусы в жизни. Разбираем пять ключевых плюсов.</w:t>
      </w:r>
    </w:p>
    <w:p>
      <w:pPr>
        <w:pStyle w:val="2"/>
        <w:keepNext w:val="false"/>
        <w:keepLines w:val="false"/>
        <w:widowControl/>
        <w:shd w:val="clear" w:fill="F2F2F2"/>
        <w:spacing w:beforeAutospacing="0" w:before="0" w:afterAutospacing="0" w:after="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1. Карьерный рост и мотивация от работодателей</w:t>
      </w:r>
    </w:p>
    <w:p>
      <w:pPr>
        <w:pStyle w:val="NormalWeb"/>
        <w:keepNext w:val="false"/>
        <w:keepLines w:val="false"/>
        <w:widowControl/>
        <w:shd w:val="clear" w:fill="F2F2F2"/>
        <w:spacing w:lineRule="atLeast" w:line="12" w:before="280" w:after="28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Знак ГТО ценят работодатели: за него дают премии, дополнительные выходные. Вы получаете публичное признание от коллег. Многие компании видят в людях, выполнивших нормативы ГТО, более эффективных сотрудников — и поощряют это. Знак ГТО — это сигнал: вы дисциплинированы и готовы к нагрузкам. </w:t>
      </w:r>
    </w:p>
    <w:p>
      <w:pPr>
        <w:pStyle w:val="2"/>
        <w:keepNext w:val="false"/>
        <w:keepLines w:val="false"/>
        <w:widowControl/>
        <w:shd w:val="clear" w:fill="F2F2F2"/>
        <w:spacing w:beforeAutospacing="0" w:before="0" w:afterAutospacing="0" w:after="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2. Поддержка для студентов и абитуриентов</w:t>
      </w:r>
    </w:p>
    <w:p>
      <w:pPr>
        <w:pStyle w:val="NormalWeb"/>
        <w:keepNext w:val="false"/>
        <w:keepLines w:val="false"/>
        <w:widowControl/>
        <w:shd w:val="clear" w:fill="F2F2F2"/>
        <w:spacing w:lineRule="atLeast" w:line="12" w:before="280" w:after="28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Абитуриенты получают 2–10 дополнительных баллов к ЕГЭ при поступлении в вузы и колледжи — это шанс на бюджетное место. Студенты с золотым знаком могут рассчитывать на дополнительную стипендию по правилам вуза. </w:t>
      </w:r>
    </w:p>
    <w:p>
      <w:pPr>
        <w:pStyle w:val="2"/>
        <w:keepNext w:val="false"/>
        <w:keepLines w:val="false"/>
        <w:widowControl/>
        <w:shd w:val="clear" w:fill="F2F2F2"/>
        <w:spacing w:beforeAutospacing="0" w:before="0" w:afterAutospacing="0" w:after="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3. Налоговый вычет с 2025 года</w:t>
      </w:r>
    </w:p>
    <w:p>
      <w:pPr>
        <w:pStyle w:val="NormalWeb"/>
        <w:keepNext w:val="false"/>
        <w:keepLines w:val="false"/>
        <w:widowControl/>
        <w:shd w:val="clear" w:fill="F2F2F2"/>
        <w:spacing w:lineRule="atLeast" w:line="12" w:before="280" w:after="28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С 1 января 2025 года, по инициативе Президента Владимира Путина, ГТО даёт налоговый вычет по НДФЛ до 13%. Стоит отметить, что налоговый вычет доступен исключительно для официально трудоустроенных граждан, которые регулярно уплачивают налог на доходы. </w:t>
      </w:r>
    </w:p>
    <w:p>
      <w:pPr>
        <w:pStyle w:val="2"/>
        <w:keepNext w:val="false"/>
        <w:keepLines w:val="false"/>
        <w:widowControl/>
        <w:shd w:val="clear" w:fill="F2F2F2"/>
        <w:spacing w:beforeAutospacing="0" w:before="0" w:afterAutospacing="0" w:after="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4. Здоровье и полезные привычки</w:t>
      </w:r>
    </w:p>
    <w:p>
      <w:pPr>
        <w:pStyle w:val="NormalWeb"/>
        <w:keepNext w:val="false"/>
        <w:keepLines w:val="false"/>
        <w:widowControl/>
        <w:shd w:val="clear" w:fill="F2F2F2"/>
        <w:spacing w:lineRule="atLeast" w:line="12" w:before="280" w:after="280"/>
        <w:ind w:left="0" w:right="0" w:hanging="0"/>
        <w:rPr>
          <w:rFonts w:ascii="Times New Roman" w:hAnsi="Times New Roman" w:cs="Times New Roman"/>
        </w:rPr>
      </w:pPr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ГТО учит правильным тренировкам, помогает сформировать привычки активного образа жизни и предотвратить проблемы со здоровьем. Вы выполняете нормативы по силе, выносливости, гибкости — и получаете:</w:t>
      </w:r>
    </w:p>
    <w:p>
      <w:pPr>
        <w:pStyle w:val="NormalWeb"/>
        <w:keepNext w:val="false"/>
        <w:keepLines w:val="false"/>
        <w:widowControl/>
        <w:spacing w:lineRule="atLeast" w:line="12" w:before="280" w:after="28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7"/>
          <w:szCs w:val="27"/>
          <w:shd w:fill="F2F2F2" w:val="clear"/>
        </w:rPr>
      </w:pPr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z w:val="27"/>
          <w:szCs w:val="27"/>
          <w:shd w:fill="F2F2F2" w:val="clear"/>
        </w:rPr>
        <w:t>Профилактику болезней сердца, ожирения и стресса.</w:t>
      </w:r>
    </w:p>
    <w:p>
      <w:pPr>
        <w:pStyle w:val="NormalWeb"/>
        <w:keepNext w:val="false"/>
        <w:keepLines w:val="false"/>
        <w:widowControl/>
        <w:spacing w:lineRule="atLeast" w:line="12" w:before="280" w:after="280"/>
        <w:ind w:left="0" w:right="0" w:hanging="0"/>
        <w:rPr>
          <w:rFonts w:ascii="Times New Roman" w:hAnsi="Times New Roman" w:eastAsia="sans-serif" w:cs="Times New Roman"/>
        </w:rPr>
      </w:pPr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z w:val="27"/>
          <w:szCs w:val="27"/>
          <w:shd w:fill="F2F2F2" w:val="clear"/>
        </w:rPr>
        <w:t>Знания о питании, восстановлении и технике.</w:t>
      </w:r>
    </w:p>
    <w:p>
      <w:pPr>
        <w:pStyle w:val="NormalWeb"/>
        <w:keepNext w:val="false"/>
        <w:keepLines w:val="false"/>
        <w:widowControl/>
        <w:spacing w:lineRule="atLeast" w:line="12" w:before="280" w:after="280"/>
        <w:ind w:left="0" w:right="0" w:hanging="0"/>
        <w:rPr>
          <w:rFonts w:ascii="Times New Roman" w:hAnsi="Times New Roman" w:cs="Times New Roman"/>
        </w:rPr>
      </w:pPr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z w:val="27"/>
          <w:szCs w:val="27"/>
          <w:shd w:fill="F2F2F2" w:val="clear"/>
        </w:rPr>
        <w:t>Улучшение общего состояния здоровья. </w:t>
      </w:r>
    </w:p>
    <w:p>
      <w:pPr>
        <w:pStyle w:val="2"/>
        <w:keepNext w:val="false"/>
        <w:keepLines w:val="false"/>
        <w:widowControl/>
        <w:shd w:val="clear" w:fill="F2F2F2"/>
        <w:spacing w:beforeAutospacing="0" w:before="0" w:afterAutospacing="0" w:after="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5. Сообщество активных людей</w:t>
      </w:r>
    </w:p>
    <w:p>
      <w:pPr>
        <w:pStyle w:val="NormalWeb"/>
        <w:keepNext w:val="false"/>
        <w:keepLines w:val="false"/>
        <w:widowControl/>
        <w:shd w:val="clear" w:fill="F2F2F2"/>
        <w:spacing w:lineRule="atLeast" w:line="12" w:before="280" w:after="280"/>
        <w:ind w:left="0" w:right="0" w:hanging="0"/>
        <w:rPr>
          <w:rFonts w:ascii="Times New Roman" w:hAnsi="Times New Roman" w:eastAsia="sans-serif" w:cs="Times New Roman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ГТО объединяет 20+ млн человек. Это центры тестирования, онлайн-челленджи, группы в </w:t>
      </w:r>
      <w:hyperlink r:id="rId2">
        <w:r>
          <w:rPr>
            <w:rStyle w:val="-"/>
            <w:rFonts w:eastAsia="sans-serif" w:cs="Times New Roman"/>
            <w:i w:val="false"/>
            <w:iCs w:val="false"/>
            <w:caps w:val="false"/>
            <w:smallCaps w:val="false"/>
            <w:spacing w:val="0"/>
            <w:u w:val="none"/>
            <w:shd w:fill="F2F2F2" w:val="clear"/>
          </w:rPr>
          <w:t>VK</w:t>
        </w:r>
      </w:hyperlink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, </w:t>
      </w:r>
      <w:hyperlink r:id="rId3">
        <w:r>
          <w:rPr>
            <w:rStyle w:val="-"/>
            <w:rFonts w:eastAsia="sans-serif" w:cs="Times New Roman"/>
            <w:i w:val="false"/>
            <w:iCs w:val="false"/>
            <w:caps w:val="false"/>
            <w:smallCaps w:val="false"/>
            <w:spacing w:val="0"/>
            <w:u w:val="none"/>
            <w:shd w:fill="F2F2F2" w:val="clear"/>
          </w:rPr>
          <w:t>Telegram</w:t>
        </w:r>
      </w:hyperlink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 и </w:t>
      </w:r>
      <w:hyperlink r:id="rId4">
        <w:r>
          <w:rPr>
            <w:rStyle w:val="-"/>
            <w:rFonts w:eastAsia="sans-serif" w:cs="Times New Roman"/>
            <w:i w:val="false"/>
            <w:iCs w:val="false"/>
            <w:caps w:val="false"/>
            <w:smallCaps w:val="false"/>
            <w:spacing w:val="0"/>
            <w:u w:val="none"/>
            <w:shd w:fill="F2F2F2" w:val="clear"/>
          </w:rPr>
          <w:t>MAX</w:t>
        </w:r>
      </w:hyperlink>
      <w:r>
        <w:rPr>
          <w:rFonts w:eastAsia="sans-serif" w:cs="Times New Roman"/>
          <w:i w:val="false"/>
          <w:iCs w:val="false"/>
          <w:caps w:val="false"/>
          <w:smallCaps w:val="false"/>
          <w:color w:val="000000"/>
          <w:spacing w:val="0"/>
          <w:shd w:fill="F2F2F2" w:val="clear"/>
        </w:rPr>
        <w:t> — новые друзья, партнёры по тренировкам, фестивали и марафоны. ГТО — это про активных и заряженных людей. </w:t>
      </w:r>
    </w:p>
    <w:p>
      <w:pPr>
        <w:pStyle w:val="NormalWeb"/>
        <w:keepNext w:val="false"/>
        <w:keepLines w:val="false"/>
        <w:widowControl/>
        <w:shd w:val="clear" w:fill="F2F2F2"/>
        <w:spacing w:lineRule="atLeast" w:line="12" w:before="280" w:after="280"/>
        <w:ind w:left="0" w:right="0" w:hanging="0"/>
        <w:rPr>
          <w:rFonts w:ascii="sans-serif" w:hAnsi="sans-serif" w:eastAsia="sans-serif" w:cs="sans-serif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eastAsia="sans-serif" w:cs="Times New Roman"/>
          <w:b/>
          <w:bCs/>
          <w:i/>
          <w:iCs/>
          <w:caps w:val="false"/>
          <w:smallCaps w:val="false"/>
          <w:color w:val="000000"/>
          <w:spacing w:val="0"/>
          <w:shd w:fill="F2F2F2" w:val="clear"/>
        </w:rPr>
        <w:t>ГТО — инвестиция в себя, карьеру и страну. Присоединяйтесь </w:t>
      </w:r>
      <w:hyperlink r:id="rId5">
        <w:r>
          <w:rPr>
            <w:rStyle w:val="-"/>
            <w:rFonts w:eastAsia="sans-serif" w:cs="Times New Roman"/>
            <w:b/>
            <w:bCs/>
            <w:i/>
            <w:iCs/>
            <w:caps w:val="false"/>
            <w:smallCaps w:val="false"/>
            <w:spacing w:val="0"/>
            <w:u w:val="none"/>
            <w:shd w:fill="F2F2F2" w:val="clear"/>
          </w:rPr>
          <w:t>к движению!</w:t>
        </w:r>
      </w:hyperlink>
      <w:r>
        <w:rPr>
          <w:rFonts w:eastAsia="sans-serif" w:cs="sans-serif" w:ascii="sans-serif" w:hAnsi="sans-serif"/>
          <w:b/>
          <w:bCs/>
          <w:i/>
          <w:iCs/>
          <w:caps w:val="false"/>
          <w:smallCaps w:val="false"/>
          <w:color w:val="000000"/>
          <w:spacing w:val="0"/>
          <w:shd w:fill="F2F2F2" w:val="clear"/>
        </w:rPr>
        <w:t> 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imSun">
    <w:charset w:val="01"/>
    <w:family w:val="roman"/>
    <w:pitch w:val="default"/>
  </w:font>
  <w:font w:name="PT Astra Serif">
    <w:charset w:val="01"/>
    <w:family w:val="roman"/>
    <w:pitch w:val="default"/>
  </w:font>
  <w:font w:name="sans-serif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1">
    <w:name w:val="Heading 1"/>
    <w:next w:val="Normal"/>
    <w:uiPriority w:val="0"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2"/>
      <w:sz w:val="48"/>
      <w:szCs w:val="48"/>
      <w:lang w:val="en-US" w:eastAsia="zh-CN" w:bidi="ar-SA"/>
    </w:rPr>
  </w:style>
  <w:style w:type="paragraph" w:styleId="2">
    <w:name w:val="Heading 2"/>
    <w:next w:val="Normal"/>
    <w:uiPriority w:val="0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-">
    <w:name w:val="Hyperlink"/>
    <w:basedOn w:val="DefaultParagraphFont"/>
    <w:uiPriority w:val="0"/>
    <w:rPr>
      <w:color w:val="0000FF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vfsk_gto" TargetMode="External"/><Relationship Id="rId3" Type="http://schemas.openxmlformats.org/officeDocument/2006/relationships/hyperlink" Target="https://t.me/gto_russia" TargetMode="External"/><Relationship Id="rId4" Type="http://schemas.openxmlformats.org/officeDocument/2006/relationships/hyperlink" Target="https://max.ru/vfsk_gto" TargetMode="External"/><Relationship Id="rId5" Type="http://schemas.openxmlformats.org/officeDocument/2006/relationships/hyperlink" Target="https://www.gto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1</Pages>
  <Words>240</Words>
  <Characters>1467</Characters>
  <CharactersWithSpaces>1705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2026-02-18T10:05:51Z</dcterms:created>
  <dc:creator>cfsd_</dc:creator>
  <dc:description/>
  <dc:language>ru-RU</dc:language>
  <cp:lastModifiedBy>cfsd_</cp:lastModifiedBy>
  <dcterms:modified xsi:type="dcterms:W3CDTF">2026-02-18T10:08:00Z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30463D6B53AA4BAD9C79388CCB705B6F_12</vt:lpwstr>
  </property>
  <property fmtid="{D5CDD505-2E9C-101B-9397-08002B2CF9AE}" pid="3" name="KSOProductBuildVer">
    <vt:lpwstr>1049-12.2.0.23196</vt:lpwstr>
  </property>
</Properties>
</file>