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240"/>
        <w:jc w:val="center"/>
        <w:rPr>
          <w:i/>
          <w:i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С 21 июля вступают в силу обновленные правила применения «нулевого дохода» при назначении единого пособия </w:t>
      </w:r>
    </w:p>
    <w:p>
      <w:pPr>
        <w:pStyle w:val="Normal"/>
        <w:spacing w:lineRule="auto" w:line="276" w:before="0" w:after="240"/>
        <w:ind w:firstLine="851"/>
        <w:jc w:val="both"/>
        <w:rPr>
          <w:lang w:eastAsia="ru-RU"/>
        </w:rPr>
      </w:pPr>
      <w:r>
        <w:rPr>
          <w:i/>
          <w:lang w:eastAsia="ru-RU"/>
        </w:rPr>
        <w:t xml:space="preserve">С этого времени </w:t>
      </w:r>
      <w:r>
        <w:rPr>
          <w:i/>
          <w:iCs/>
          <w:lang w:eastAsia="ru-RU"/>
        </w:rPr>
        <w:t xml:space="preserve">при рассмотрении заявлений на единое пособие Отделение Социального фонда России по Челябинской области применяет правило «нулевого дохода» только в отношении тех, кто ухаживает за нетрудоспособным близким родственником. Уход за посторонними гражданами уважительной причиной больше не признаётся. Исключение составляют случаи ухода за детьмиинвалидами и инвалидами с детства </w:t>
      </w:r>
      <w:r>
        <w:rPr>
          <w:lang w:eastAsia="ru-RU"/>
        </w:rPr>
        <w:t>—</w:t>
      </w:r>
      <w:r>
        <w:rPr>
          <w:i/>
          <w:iCs/>
          <w:lang w:eastAsia="ru-RU"/>
        </w:rPr>
        <w:t xml:space="preserve"> для них порядок остаётся прежним.</w:t>
      </w:r>
    </w:p>
    <w:p>
      <w:pPr>
        <w:pStyle w:val="Normal"/>
        <w:spacing w:lineRule="auto" w:line="276" w:before="0" w:after="240"/>
        <w:ind w:firstLine="851"/>
        <w:jc w:val="both"/>
        <w:rPr>
          <w:shd w:fill="FFFF00" w:val="clear"/>
          <w:lang w:eastAsia="ru-RU"/>
        </w:rPr>
      </w:pPr>
      <w:r>
        <w:rPr>
          <w:lang w:eastAsia="ru-RU"/>
        </w:rPr>
        <w:t>Ранее период ухода за нетрудоспособными лицами (инвалидами I группы, пожилыми старше 80 лет) учитывался как уважительная причина отсутствия заработка независимо от степени родства. С 21 июля такое правило будет применяться только в отношении близких родственников: детей, родителей, супругов, братьев и сестер, бабушек, дедушек, внуков.</w:t>
      </w:r>
    </w:p>
    <w:p>
      <w:pPr>
        <w:pStyle w:val="Normal"/>
        <w:spacing w:lineRule="auto" w:line="276" w:before="280" w:after="280"/>
        <w:ind w:firstLine="851"/>
        <w:jc w:val="both"/>
        <w:rPr>
          <w:lang w:eastAsia="ru-RU"/>
        </w:rPr>
      </w:pPr>
      <w:r>
        <w:rPr>
          <w:lang w:eastAsia="ru-RU"/>
        </w:rPr>
        <w:t>Чтобы период ухода учли в качестве уважительной причины отсутствия дохода при расчёте для определения права на единое пособие, факт ухода должен быть официально оформлен в Отделении СФР, а его продолжительность — не менее 10 месяцев в расчётном периоде (12 месяцев, предшествующих месяцу подачи заявления). Если уход длился меньше 10 месяцев, период ухода как уважительная причина отсутствия доходов учтётся по фактическому количеству месяцев ухода, вошедших в расчётный период.</w:t>
      </w:r>
    </w:p>
    <w:p>
      <w:pPr>
        <w:pStyle w:val="Normal"/>
        <w:spacing w:lineRule="auto" w:line="276" w:before="280" w:after="280"/>
        <w:ind w:firstLine="851"/>
        <w:jc w:val="both"/>
        <w:rPr>
          <w:bCs/>
          <w:lang w:eastAsia="ru-RU"/>
        </w:rPr>
      </w:pPr>
      <w:r>
        <w:rPr>
          <w:lang w:eastAsia="ru-RU"/>
        </w:rPr>
        <w:t xml:space="preserve">«Для признания ухода уважительной причиной отсутствия дохода заявитель должен представить в клиентскую службу Отделения Соцфонда документы, подтверждающие родство с тем, за кем осуществляется уход. Это может быть свидетельство о рождении, свидетельство о браке или иной документ, выданный органами ЗАГС. Уже назначенные выплаты пересмотру не подлежат. Новые правила будут действовать при следующем обращении за пособием, например, при продлении», — отметила управляющий Отделением СФР по Челябинской области </w:t>
      </w:r>
      <w:r>
        <w:rPr>
          <w:b/>
          <w:lang w:eastAsia="ru-RU"/>
        </w:rPr>
        <w:t>Татьяна Бажаева</w:t>
      </w:r>
      <w:r>
        <w:rPr>
          <w:lang w:eastAsia="ru-RU"/>
        </w:rPr>
        <w:t>.</w:t>
      </w:r>
    </w:p>
    <w:p>
      <w:pPr>
        <w:pStyle w:val="Normal"/>
        <w:spacing w:lineRule="auto" w:line="276" w:before="280" w:after="280"/>
        <w:ind w:firstLine="851"/>
        <w:jc w:val="both"/>
        <w:rPr>
          <w:lang w:eastAsia="ru-RU"/>
        </w:rPr>
      </w:pPr>
      <w:r>
        <w:rPr>
          <w:bCs/>
          <w:lang w:eastAsia="ru-RU"/>
        </w:rPr>
        <w:t>Напомним, е</w:t>
      </w:r>
      <w:r>
        <w:rPr>
          <w:lang w:eastAsia="ru-RU"/>
        </w:rPr>
        <w:t>диное пособие назначают семьям, в которых среднедушевой доход ниже прожиточного минимума: в Челябинской области в 2026 году это 17 424 рубля. Отсутствие заработка у трудоспособных членов семьи допускается только при наличии объективных причин, утверждённых Правительством РФ.</w:t>
      </w:r>
    </w:p>
    <w:p>
      <w:pPr>
        <w:pStyle w:val="Normal"/>
        <w:spacing w:lineRule="auto" w:line="276" w:before="280" w:after="280"/>
        <w:ind w:firstLine="851"/>
        <w:jc w:val="both"/>
        <w:rPr>
          <w:lang w:eastAsia="ru-RU"/>
        </w:rPr>
      </w:pPr>
      <w:r>
        <w:rPr>
          <w:lang w:eastAsia="ru-RU"/>
        </w:rPr>
        <w:t>За консультацией можно обратиться в клиентские службы Отделения СФР по Челябинской области или по телефону единого контактцентра: 88001000001.</w:t>
      </w:r>
    </w:p>
    <w:sectPr>
      <w:headerReference w:type="default" r:id="rId2"/>
      <w:footerReference w:type="default" r:id="rId3"/>
      <w:type w:val="nextPage"/>
      <w:pgSz w:w="11906" w:h="16838"/>
      <w:pgMar w:left="1418" w:right="924" w:gutter="0" w:header="567" w:top="1985" w:footer="240" w:bottom="297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Noto Sans Symbols">
    <w:charset w:val="01"/>
    <w:family w:val="roman"/>
    <w:pitch w:val="default"/>
  </w:font>
  <w:font w:name="Symbol">
    <w:charset w:val="01"/>
    <w:family w:val="roman"/>
    <w:pitch w:val="default"/>
  </w:font>
  <w:font w:name="Courier New">
    <w:charset w:val="01"/>
    <w:family w:val="roman"/>
    <w:pitch w:val="default"/>
  </w:font>
  <w:font w:name="Wingdings">
    <w:charset w:val="01"/>
    <w:family w:val="roman"/>
    <w:pitch w:val="default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Georgia">
    <w:charset w:val="01"/>
    <w:family w:val="roman"/>
    <w:pitch w:val="default"/>
  </w:font>
  <w:font w:name="Tahoma">
    <w:charset w:val="01"/>
    <w:family w:val="roman"/>
    <w:pitch w:val="default"/>
  </w:font>
  <w:font w:name="Verdana">
    <w:charset w:val="01"/>
    <w:family w:val="roman"/>
    <w:pitch w:val="default"/>
  </w:font>
  <w:font w:name="Noto Sans Symbol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2"/>
      <w:tabs>
        <w:tab w:val="clear" w:pos="720"/>
        <w:tab w:val="left" w:pos="8681" w:leader="none"/>
      </w:tabs>
      <w:rPr/>
    </w:pPr>
    <w:r>
      <w:rPr>
        <w:rFonts w:cs="Calibri" w:ascii="Calibri" w:hAnsi="Calibri"/>
        <w:b/>
        <w:color w:val="000000"/>
        <w:sz w:val="24"/>
        <w:szCs w:val="24"/>
      </w:rPr>
      <w:t>Пресс-служба Социального фонда России по Челябинской области, 20.07.2026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12"/>
      <w:rPr/>
    </w:pPr>
    <w:r>
      <mc:AlternateContent>
        <mc:Choice Requires="wps">
          <w:drawing>
            <wp:anchor behindDoc="1" distT="0" distB="0" distL="0" distR="0" simplePos="0" locked="0" layoutInCell="1" allowOverlap="1" relativeHeight="2">
              <wp:simplePos x="0" y="0"/>
              <wp:positionH relativeFrom="column">
                <wp:posOffset>457200</wp:posOffset>
              </wp:positionH>
              <wp:positionV relativeFrom="paragraph">
                <wp:posOffset>647700</wp:posOffset>
              </wp:positionV>
              <wp:extent cx="4445" cy="13335"/>
              <wp:effectExtent l="6985" t="6985" r="6350" b="5715"/>
              <wp:wrapNone/>
              <wp:docPr id="1" name="_x005F_x0000_s10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20" cy="13320"/>
                      </a:xfrm>
                      <a:custGeom>
                        <a:avLst/>
                        <a:gdLst>
                          <a:gd name="textAreaLeft" fmla="*/ 0 w 2520"/>
                          <a:gd name="textAreaRight" fmla="*/ 2880 w 2520"/>
                          <a:gd name="textAreaTop" fmla="*/ 0 h 7560"/>
                          <a:gd name="textAreaBottom" fmla="*/ 7920 h 7560"/>
                        </a:gdLst>
                        <a:ahLst/>
                        <a:rect l="textAreaLeft" t="textAreaTop" r="textAreaRight" b="textAreaBottom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 w="1260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4">
              <wp:simplePos x="0" y="0"/>
              <wp:positionH relativeFrom="column">
                <wp:posOffset>3155315</wp:posOffset>
              </wp:positionH>
              <wp:positionV relativeFrom="paragraph">
                <wp:posOffset>5080</wp:posOffset>
              </wp:positionV>
              <wp:extent cx="2967355" cy="771525"/>
              <wp:effectExtent l="0" t="0" r="0" b="0"/>
              <wp:wrapNone/>
              <wp:docPr id="2" name="_x005F_x0000_s10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67480" cy="77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Normal"/>
                            <w:ind w:hanging="3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  <w:t>Пресс-релиз Отделения Социального фонда России по Челябинской области</w:t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color w:val="595959"/>
                              <w:sz w:val="10"/>
                              <w:szCs w:val="10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10"/>
                              <w:szCs w:val="10"/>
                            </w:rPr>
                          </w:r>
                        </w:p>
                        <w:p>
                          <w:pPr>
                            <w:pStyle w:val="Normal"/>
                            <w:spacing w:lineRule="auto" w:line="360"/>
                            <w:ind w:hanging="2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color w:val="595959"/>
                              <w:sz w:val="20"/>
                            </w:rPr>
                            <w:t>Единый контакт-центр СФР: 8 800 1000 001</w:t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ind w:hanging="3"/>
                            <w:jc w:val="center"/>
                            <w:rPr>
                              <w:rFonts w:ascii="Calibri" w:hAnsi="Calibri" w:cs="Calibri"/>
                              <w:b/>
                              <w:color w:val="595959"/>
                            </w:rPr>
                          </w:pPr>
                          <w:r>
                            <w:rPr>
                              <w:rFonts w:cs="Calibri" w:ascii="Calibri" w:hAnsi="Calibri"/>
                              <w:b/>
                              <w:color w:val="595959"/>
                            </w:rPr>
                          </w:r>
                        </w:p>
                        <w:p>
                          <w:pPr>
                            <w:pStyle w:val="Normal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1440" rIns="1440" tIns="1440" bIns="144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_x005F_x0000_s1026" path="m0,0l-2147483645,0l-2147483645,-2147483646l0,-2147483646xe" fillcolor="white" stroked="f" o:allowincell="f" style="position:absolute;margin-left:248.45pt;margin-top:0.4pt;width:233.6pt;height:60.7pt;mso-wrap-style:square;v-text-anchor:top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Normal"/>
                      <w:ind w:hanging="3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  <w:t>Пресс-релиз Отделения Социального фонда России по Челябинской области</w:t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color w:val="595959"/>
                        <w:sz w:val="10"/>
                        <w:szCs w:val="10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10"/>
                        <w:szCs w:val="10"/>
                      </w:rPr>
                    </w:r>
                  </w:p>
                  <w:p>
                    <w:pPr>
                      <w:pStyle w:val="Normal"/>
                      <w:spacing w:lineRule="auto" w:line="360"/>
                      <w:ind w:hanging="2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color w:val="595959"/>
                        <w:sz w:val="20"/>
                      </w:rPr>
                      <w:t>Единый контакт-центр СФР: 8 800 1000 001</w:t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ind w:hanging="3"/>
                      <w:jc w:val="center"/>
                      <w:rPr>
                        <w:rFonts w:ascii="Calibri" w:hAnsi="Calibri" w:cs="Calibri"/>
                        <w:b/>
                        <w:color w:val="595959"/>
                      </w:rPr>
                    </w:pPr>
                    <w:r>
                      <w:rPr>
                        <w:rFonts w:cs="Calibri" w:ascii="Calibri" w:hAnsi="Calibri"/>
                        <w:b/>
                        <w:color w:val="595959"/>
                      </w:rPr>
                    </w:r>
                  </w:p>
                  <w:p>
                    <w:pPr>
                      <w:pStyle w:val="Normal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color w:val="000000"/>
      </w:rPr>
      <w:t xml:space="preserve">   </w:t>
    </w:r>
    <w:r>
      <w:rPr/>
      <w:drawing>
        <wp:inline distT="0" distB="0" distL="0" distR="0">
          <wp:extent cx="2181860" cy="544830"/>
          <wp:effectExtent l="0" t="0" r="0" b="0"/>
          <wp:docPr id="3" name="_x005F_x0000_i1027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x005F_x0000_i1027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52" r="-13" b="-52"/>
                  <a:stretch>
                    <a:fillRect/>
                  </a:stretch>
                </pic:blipFill>
                <pic:spPr bwMode="auto">
                  <a:xfrm>
                    <a:off x="0" y="0"/>
                    <a:ext cx="2181860" cy="544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bullet"/>
      <w:lvlText w:val="●"/>
      <w:lvlJc w:val="left"/>
      <w:pPr>
        <w:tabs>
          <w:tab w:val="num" w:pos="0"/>
        </w:tabs>
        <w:ind w:left="142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pStyle w:val="3"/>
      <w:numFmt w:val="bullet"/>
      <w:lvlText w:val="▪"/>
      <w:lvlJc w:val="left"/>
      <w:pPr>
        <w:tabs>
          <w:tab w:val="num" w:pos="0"/>
        </w:tabs>
        <w:ind w:left="2061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3">
      <w:start w:val="1"/>
      <w:pStyle w:val="4"/>
      <w:numFmt w:val="bullet"/>
      <w:lvlText w:val="●"/>
      <w:lvlJc w:val="left"/>
      <w:pPr>
        <w:tabs>
          <w:tab w:val="num" w:pos="0"/>
        </w:tabs>
        <w:ind w:left="3589" w:hanging="360"/>
      </w:pPr>
      <w:rPr>
        <w:rFonts w:ascii="Noto Sans Symbols" w:hAnsi="Noto Sans Symbols" w:cs="Noto Sans Symbols" w:hint="default"/>
        <w:vertAlign w:val="baseline"/>
        <w:position w:val="0"/>
        <w:sz w:val="24"/>
        <w:sz w:val="24"/>
      </w:r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link w:val="Heading1Char"/>
    <w:qFormat/>
    <w:pPr>
      <w:keepNext w:val="true"/>
      <w:numPr>
        <w:ilvl w:val="0"/>
        <w:numId w:val="1"/>
      </w:numPr>
      <w:outlineLvl w:val="0"/>
    </w:pPr>
    <w:rPr>
      <w:b/>
      <w:sz w:val="20"/>
      <w:lang w:val="en-US"/>
    </w:rPr>
  </w:style>
  <w:style w:type="paragraph" w:styleId="2">
    <w:name w:val="Heading 2"/>
    <w:basedOn w:val="112"/>
    <w:next w:val="112"/>
    <w:link w:val="Heading2Char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link w:val="Heading3Char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Heading4Char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Cs w:val="28"/>
      <w:lang w:val="en-US"/>
    </w:rPr>
  </w:style>
  <w:style w:type="paragraph" w:styleId="5">
    <w:name w:val="Heading 5"/>
    <w:basedOn w:val="112"/>
    <w:next w:val="112"/>
    <w:link w:val="Heading5Char"/>
    <w:qFormat/>
    <w:pPr>
      <w:keepNext w:val="true"/>
      <w:keepLines/>
      <w:spacing w:before="220" w:after="40"/>
      <w:outlineLvl w:val="4"/>
    </w:pPr>
    <w:rPr>
      <w:b/>
      <w:sz w:val="22"/>
      <w:szCs w:val="22"/>
      <w:lang w:val="en-US"/>
    </w:rPr>
  </w:style>
  <w:style w:type="paragraph" w:styleId="6">
    <w:name w:val="Heading 6"/>
    <w:basedOn w:val="112"/>
    <w:next w:val="112"/>
    <w:link w:val="Heading6Char"/>
    <w:qFormat/>
    <w:pPr>
      <w:keepNext w:val="true"/>
      <w:keepLines/>
      <w:spacing w:before="200" w:after="40"/>
      <w:outlineLvl w:val="5"/>
    </w:pPr>
    <w:rPr>
      <w:b/>
    </w:rPr>
  </w:style>
  <w:style w:type="paragraph" w:styleId="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Liberation Sans" w:hAnsi="Liberation Sans" w:eastAsia="Liberation Sans" w:cs="Liberation Sans"/>
      <w:sz w:val="40"/>
      <w:szCs w:val="40"/>
    </w:rPr>
  </w:style>
  <w:style w:type="character" w:styleId="Heading2Char">
    <w:name w:val="Heading 2 Char"/>
    <w:uiPriority w:val="9"/>
    <w:qFormat/>
    <w:rPr>
      <w:rFonts w:ascii="Liberation Sans" w:hAnsi="Liberation Sans" w:eastAsia="Liberation Sans" w:cs="Liberation Sans"/>
      <w:sz w:val="34"/>
    </w:rPr>
  </w:style>
  <w:style w:type="character" w:styleId="Heading3Char">
    <w:name w:val="Heading 3 Char"/>
    <w:uiPriority w:val="9"/>
    <w:qFormat/>
    <w:rPr>
      <w:rFonts w:ascii="Liberation Sans" w:hAnsi="Liberation Sans" w:eastAsia="Liberation Sans" w:cs="Liberation Sans"/>
      <w:sz w:val="30"/>
      <w:szCs w:val="30"/>
    </w:rPr>
  </w:style>
  <w:style w:type="character" w:styleId="Heading4Char">
    <w:name w:val="Heading 4 Char"/>
    <w:uiPriority w:val="9"/>
    <w:qFormat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link w:val="Quote"/>
    <w:uiPriority w:val="29"/>
    <w:qFormat/>
    <w:rPr>
      <w:i/>
    </w:rPr>
  </w:style>
  <w:style w:type="character" w:styleId="IntenseQuoteChar">
    <w:name w:val="Intense Quote Char"/>
    <w:link w:val="IntenseQuote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Style6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Основной шрифт абзаца"/>
    <w:uiPriority w:val="1"/>
    <w:unhideWhenUsed/>
    <w:qFormat/>
    <w:rPr/>
  </w:style>
  <w:style w:type="character" w:styleId="WW8Num1z0">
    <w:name w:val="WW8Num1z0"/>
    <w:qFormat/>
    <w:rPr>
      <w:rFonts w:ascii="Noto Sans Symbols" w:hAnsi="Noto Sans Symbols" w:cs="Noto Sans Symbols"/>
      <w:position w:val="0"/>
      <w:sz w:val="24"/>
      <w:sz w:val="24"/>
      <w:vertAlign w:val="baseline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12">
    <w:name w:val="Основной шрифт абзаца12"/>
    <w:qFormat/>
    <w:rPr/>
  </w:style>
  <w:style w:type="character" w:styleId="WW8Num1z1">
    <w:name w:val="WW8Num1z1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>
      <w:rFonts w:ascii="Symbol" w:hAnsi="Symbol" w:cs="Symbol"/>
      <w:sz w:val="20"/>
    </w:rPr>
  </w:style>
  <w:style w:type="character" w:styleId="WW8Num4z1">
    <w:name w:val="WW8Num4z1"/>
    <w:qFormat/>
    <w:rPr>
      <w:rFonts w:ascii="Courier New" w:hAnsi="Courier New" w:cs="Courier New"/>
      <w:sz w:val="20"/>
    </w:rPr>
  </w:style>
  <w:style w:type="character" w:styleId="WW8Num4z2">
    <w:name w:val="WW8Num4z2"/>
    <w:qFormat/>
    <w:rPr>
      <w:rFonts w:ascii="Wingdings" w:hAnsi="Wingdings" w:cs="Wingdings"/>
      <w:sz w:val="20"/>
    </w:rPr>
  </w:style>
  <w:style w:type="character" w:styleId="WW8Num5z0">
    <w:name w:val="WW8Num5z0"/>
    <w:qFormat/>
    <w:rPr>
      <w:rFonts w:ascii="Symbol" w:hAnsi="Symbol" w:cs="Symbol"/>
      <w:sz w:val="20"/>
    </w:rPr>
  </w:style>
  <w:style w:type="character" w:styleId="WW8Num5z1">
    <w:name w:val="WW8Num5z1"/>
    <w:qFormat/>
    <w:rPr>
      <w:rFonts w:ascii="Courier New" w:hAnsi="Courier New" w:cs="Courier New"/>
      <w:sz w:val="20"/>
    </w:rPr>
  </w:style>
  <w:style w:type="character" w:styleId="WW8Num5z2">
    <w:name w:val="WW8Num5z2"/>
    <w:qFormat/>
    <w:rPr>
      <w:rFonts w:ascii="Wingdings" w:hAnsi="Wingdings" w:cs="Wingdings"/>
      <w:sz w:val="20"/>
    </w:rPr>
  </w:style>
  <w:style w:type="character" w:styleId="WW8Num6z0">
    <w:name w:val="WW8Num6z0"/>
    <w:qFormat/>
    <w:rPr>
      <w:rFonts w:ascii="Symbol" w:hAnsi="Symbol" w:cs="Symbol"/>
      <w:sz w:val="20"/>
    </w:rPr>
  </w:style>
  <w:style w:type="character" w:styleId="WW8Num6z1">
    <w:name w:val="WW8Num6z1"/>
    <w:qFormat/>
    <w:rPr>
      <w:rFonts w:ascii="Courier New" w:hAnsi="Courier New" w:cs="Courier New"/>
      <w:sz w:val="20"/>
    </w:rPr>
  </w:style>
  <w:style w:type="character" w:styleId="WW8Num6z2">
    <w:name w:val="WW8Num6z2"/>
    <w:qFormat/>
    <w:rPr>
      <w:rFonts w:ascii="Wingdings" w:hAnsi="Wingdings" w:cs="Wingdings"/>
      <w:sz w:val="20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0"/>
    </w:rPr>
  </w:style>
  <w:style w:type="character" w:styleId="WW8Num8z1">
    <w:name w:val="WW8Num8z1"/>
    <w:qFormat/>
    <w:rPr>
      <w:rFonts w:ascii="Courier New" w:hAnsi="Courier New" w:cs="Courier New"/>
      <w:sz w:val="20"/>
    </w:rPr>
  </w:style>
  <w:style w:type="character" w:styleId="WW8Num8z2">
    <w:name w:val="WW8Num8z2"/>
    <w:qFormat/>
    <w:rPr>
      <w:rFonts w:ascii="Wingdings" w:hAnsi="Wingdings" w:cs="Wingdings"/>
      <w:sz w:val="20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0"/>
    </w:rPr>
  </w:style>
  <w:style w:type="character" w:styleId="WW8Num12z1">
    <w:name w:val="WW8Num12z1"/>
    <w:qFormat/>
    <w:rPr>
      <w:rFonts w:ascii="Courier New" w:hAnsi="Courier New" w:cs="Courier New"/>
      <w:sz w:val="20"/>
    </w:rPr>
  </w:style>
  <w:style w:type="character" w:styleId="WW8Num12z2">
    <w:name w:val="WW8Num12z2"/>
    <w:qFormat/>
    <w:rPr>
      <w:rFonts w:ascii="Wingdings" w:hAnsi="Wingdings" w:cs="Wingdings"/>
      <w:sz w:val="20"/>
    </w:rPr>
  </w:style>
  <w:style w:type="character" w:styleId="WW8Num13z0">
    <w:name w:val="WW8Num13z0"/>
    <w:qFormat/>
    <w:rPr>
      <w:rFonts w:ascii="Wingdings" w:hAnsi="Wingdings" w:cs="Wingdings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3">
    <w:name w:val="WW8Num13z3"/>
    <w:qFormat/>
    <w:rPr>
      <w:rFonts w:ascii="Symbol" w:hAnsi="Symbol" w:cs="Symbol"/>
    </w:rPr>
  </w:style>
  <w:style w:type="character" w:styleId="WW8Num14z0">
    <w:name w:val="WW8Num14z0"/>
    <w:qFormat/>
    <w:rPr>
      <w:rFonts w:ascii="Symbol" w:hAnsi="Symbol" w:cs="Symbol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2">
    <w:name w:val="WW8Num14z2"/>
    <w:qFormat/>
    <w:rPr>
      <w:rFonts w:ascii="Wingdings" w:hAnsi="Wingdings" w:cs="Wingdings"/>
    </w:rPr>
  </w:style>
  <w:style w:type="character" w:styleId="WW8Num15z0">
    <w:name w:val="WW8Num15z0"/>
    <w:qFormat/>
    <w:rPr>
      <w:rFonts w:ascii="Symbol" w:hAnsi="Symbol" w:cs="Symbol"/>
      <w:sz w:val="20"/>
    </w:rPr>
  </w:style>
  <w:style w:type="character" w:styleId="WW8Num15z1">
    <w:name w:val="WW8Num15z1"/>
    <w:qFormat/>
    <w:rPr>
      <w:rFonts w:ascii="Courier New" w:hAnsi="Courier New" w:cs="Courier New"/>
      <w:sz w:val="20"/>
    </w:rPr>
  </w:style>
  <w:style w:type="character" w:styleId="WW8Num15z2">
    <w:name w:val="WW8Num15z2"/>
    <w:qFormat/>
    <w:rPr>
      <w:rFonts w:ascii="Wingdings" w:hAnsi="Wingdings" w:cs="Wingdings"/>
      <w:sz w:val="20"/>
    </w:rPr>
  </w:style>
  <w:style w:type="character" w:styleId="WW8Num16z0">
    <w:name w:val="WW8Num16z0"/>
    <w:qFormat/>
    <w:rPr>
      <w:rFonts w:ascii="Symbol" w:hAnsi="Symbol" w:cs="Symbol"/>
      <w:sz w:val="20"/>
    </w:rPr>
  </w:style>
  <w:style w:type="character" w:styleId="WW8Num16z1">
    <w:name w:val="WW8Num16z1"/>
    <w:qFormat/>
    <w:rPr>
      <w:rFonts w:ascii="Courier New" w:hAnsi="Courier New" w:cs="Courier New"/>
      <w:sz w:val="20"/>
    </w:rPr>
  </w:style>
  <w:style w:type="character" w:styleId="WW8Num16z2">
    <w:name w:val="WW8Num16z2"/>
    <w:qFormat/>
    <w:rPr>
      <w:rFonts w:ascii="Wingdings" w:hAnsi="Wingdings" w:cs="Wingdings"/>
      <w:sz w:val="20"/>
    </w:rPr>
  </w:style>
  <w:style w:type="character" w:styleId="WW8Num17z0">
    <w:name w:val="WW8Num17z0"/>
    <w:qFormat/>
    <w:rPr>
      <w:rFonts w:ascii="Symbol" w:hAnsi="Symbol" w:cs="Symbol"/>
      <w:sz w:val="20"/>
    </w:rPr>
  </w:style>
  <w:style w:type="character" w:styleId="WW8Num17z1">
    <w:name w:val="WW8Num17z1"/>
    <w:qFormat/>
    <w:rPr>
      <w:rFonts w:ascii="Courier New" w:hAnsi="Courier New" w:cs="Courier New"/>
      <w:sz w:val="20"/>
    </w:rPr>
  </w:style>
  <w:style w:type="character" w:styleId="WW8Num17z2">
    <w:name w:val="WW8Num17z2"/>
    <w:qFormat/>
    <w:rPr>
      <w:rFonts w:ascii="Wingdings" w:hAnsi="Wingdings" w:cs="Wingdings"/>
      <w:sz w:val="20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  <w:sz w:val="20"/>
    </w:rPr>
  </w:style>
  <w:style w:type="character" w:styleId="WW8Num22z1">
    <w:name w:val="WW8Num22z1"/>
    <w:qFormat/>
    <w:rPr>
      <w:rFonts w:ascii="Courier New" w:hAnsi="Courier New" w:cs="Courier New"/>
      <w:sz w:val="20"/>
    </w:rPr>
  </w:style>
  <w:style w:type="character" w:styleId="WW8Num22z2">
    <w:name w:val="WW8Num22z2"/>
    <w:qFormat/>
    <w:rPr>
      <w:rFonts w:ascii="Wingdings" w:hAnsi="Wingdings" w:cs="Wingdings"/>
      <w:sz w:val="20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0"/>
    </w:rPr>
  </w:style>
  <w:style w:type="character" w:styleId="WW8Num26z1">
    <w:name w:val="WW8Num26z1"/>
    <w:qFormat/>
    <w:rPr>
      <w:rFonts w:ascii="Courier New" w:hAnsi="Courier New" w:cs="Courier New"/>
      <w:sz w:val="20"/>
    </w:rPr>
  </w:style>
  <w:style w:type="character" w:styleId="WW8Num26z2">
    <w:name w:val="WW8Num26z2"/>
    <w:qFormat/>
    <w:rPr>
      <w:rFonts w:ascii="Wingdings" w:hAnsi="Wingdings" w:cs="Wingdings"/>
      <w:sz w:val="20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>
      <w:rFonts w:ascii="Symbol" w:hAnsi="Symbol" w:cs="Symbol"/>
      <w:sz w:val="20"/>
    </w:rPr>
  </w:style>
  <w:style w:type="character" w:styleId="WW8Num28z1">
    <w:name w:val="WW8Num28z1"/>
    <w:qFormat/>
    <w:rPr>
      <w:rFonts w:ascii="Courier New" w:hAnsi="Courier New" w:cs="Courier New"/>
      <w:sz w:val="20"/>
    </w:rPr>
  </w:style>
  <w:style w:type="character" w:styleId="WW8Num28z2">
    <w:name w:val="WW8Num28z2"/>
    <w:qFormat/>
    <w:rPr>
      <w:rFonts w:ascii="Wingdings" w:hAnsi="Wingdings" w:cs="Wingdings"/>
      <w:sz w:val="20"/>
    </w:rPr>
  </w:style>
  <w:style w:type="character" w:styleId="WW8Num29z0">
    <w:name w:val="WW8Num29z0"/>
    <w:qFormat/>
    <w:rPr>
      <w:rFonts w:ascii="Symbol" w:hAnsi="Symbol" w:cs="Symbol"/>
      <w:sz w:val="20"/>
    </w:rPr>
  </w:style>
  <w:style w:type="character" w:styleId="WW8Num29z1">
    <w:name w:val="WW8Num29z1"/>
    <w:qFormat/>
    <w:rPr>
      <w:rFonts w:ascii="Courier New" w:hAnsi="Courier New" w:cs="Courier New"/>
      <w:sz w:val="20"/>
    </w:rPr>
  </w:style>
  <w:style w:type="character" w:styleId="WW8Num29z2">
    <w:name w:val="WW8Num29z2"/>
    <w:qFormat/>
    <w:rPr>
      <w:rFonts w:ascii="Wingdings" w:hAnsi="Wingdings" w:cs="Wingdings"/>
      <w:sz w:val="20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WW8Num31z0">
    <w:name w:val="WW8Num31z0"/>
    <w:qFormat/>
    <w:rPr>
      <w:rFonts w:ascii="Symbol" w:hAnsi="Symbol" w:cs="Symbol"/>
      <w:sz w:val="20"/>
    </w:rPr>
  </w:style>
  <w:style w:type="character" w:styleId="WW8Num31z1">
    <w:name w:val="WW8Num31z1"/>
    <w:qFormat/>
    <w:rPr>
      <w:rFonts w:ascii="Courier New" w:hAnsi="Courier New" w:cs="Courier New"/>
      <w:sz w:val="20"/>
    </w:rPr>
  </w:style>
  <w:style w:type="character" w:styleId="WW8Num31z2">
    <w:name w:val="WW8Num31z2"/>
    <w:qFormat/>
    <w:rPr>
      <w:rFonts w:ascii="Wingdings" w:hAnsi="Wingdings" w:cs="Wingdings"/>
      <w:sz w:val="20"/>
    </w:rPr>
  </w:style>
  <w:style w:type="character" w:styleId="WW8Num32z0">
    <w:name w:val="WW8Num32z0"/>
    <w:qFormat/>
    <w:rPr>
      <w:rFonts w:ascii="Symbol" w:hAnsi="Symbol" w:cs="Symbol"/>
      <w:sz w:val="20"/>
    </w:rPr>
  </w:style>
  <w:style w:type="character" w:styleId="WW8Num32z1">
    <w:name w:val="WW8Num32z1"/>
    <w:qFormat/>
    <w:rPr>
      <w:rFonts w:ascii="Courier New" w:hAnsi="Courier New" w:cs="Courier New"/>
      <w:sz w:val="20"/>
    </w:rPr>
  </w:style>
  <w:style w:type="character" w:styleId="WW8Num32z2">
    <w:name w:val="WW8Num32z2"/>
    <w:qFormat/>
    <w:rPr>
      <w:rFonts w:ascii="Wingdings" w:hAnsi="Wingdings" w:cs="Wingdings"/>
      <w:sz w:val="20"/>
    </w:rPr>
  </w:style>
  <w:style w:type="character" w:styleId="WW8Num33z0">
    <w:name w:val="WW8Num33z0"/>
    <w:qFormat/>
    <w:rPr>
      <w:rFonts w:ascii="Symbol" w:hAnsi="Symbol" w:cs="Symbol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4z0">
    <w:name w:val="WW8Num34z0"/>
    <w:qFormat/>
    <w:rPr>
      <w:rFonts w:ascii="Symbol" w:hAnsi="Symbol" w:cs="Symbol"/>
      <w:sz w:val="20"/>
    </w:rPr>
  </w:style>
  <w:style w:type="character" w:styleId="WW8Num34z1">
    <w:name w:val="WW8Num34z1"/>
    <w:qFormat/>
    <w:rPr>
      <w:rFonts w:ascii="Courier New" w:hAnsi="Courier New" w:cs="Courier New"/>
      <w:sz w:val="20"/>
    </w:rPr>
  </w:style>
  <w:style w:type="character" w:styleId="WW8Num34z2">
    <w:name w:val="WW8Num34z2"/>
    <w:qFormat/>
    <w:rPr>
      <w:rFonts w:ascii="Wingdings" w:hAnsi="Wingdings" w:cs="Wingdings"/>
      <w:sz w:val="20"/>
    </w:rPr>
  </w:style>
  <w:style w:type="character" w:styleId="11">
    <w:name w:val="Основной шрифт абзаца11"/>
    <w:qFormat/>
    <w:rPr/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10">
    <w:name w:val="Основной шрифт абзаца10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St5z0">
    <w:name w:val="WW8NumSt5z0"/>
    <w:qFormat/>
    <w:rPr>
      <w:rFonts w:ascii="Courier New" w:hAnsi="Courier New" w:cs="Courier New"/>
      <w:sz w:val="20"/>
    </w:rPr>
  </w:style>
  <w:style w:type="character" w:styleId="WW8NumSt6z0">
    <w:name w:val="WW8NumSt6z0"/>
    <w:qFormat/>
    <w:rPr>
      <w:rFonts w:ascii="Courier New" w:hAnsi="Courier New" w:cs="Courier New"/>
      <w:sz w:val="20"/>
    </w:rPr>
  </w:style>
  <w:style w:type="character" w:styleId="WW8NumSt7z0">
    <w:name w:val="WW8NumSt7z0"/>
    <w:qFormat/>
    <w:rPr>
      <w:rFonts w:ascii="Courier New" w:hAnsi="Courier New" w:cs="Courier New"/>
      <w:sz w:val="20"/>
    </w:rPr>
  </w:style>
  <w:style w:type="character" w:styleId="WW8NumSt8z0">
    <w:name w:val="WW8NumSt8z0"/>
    <w:qFormat/>
    <w:rPr>
      <w:rFonts w:ascii="Courier New" w:hAnsi="Courier New" w:cs="Courier New"/>
      <w:sz w:val="20"/>
    </w:rPr>
  </w:style>
  <w:style w:type="character" w:styleId="WW8NumSt9z0">
    <w:name w:val="WW8NumSt9z0"/>
    <w:qFormat/>
    <w:rPr>
      <w:rFonts w:ascii="Courier New" w:hAnsi="Courier New" w:cs="Courier New"/>
      <w:sz w:val="20"/>
    </w:rPr>
  </w:style>
  <w:style w:type="character" w:styleId="WW8NumSt11z0">
    <w:name w:val="WW8NumSt11z0"/>
    <w:qFormat/>
    <w:rPr>
      <w:rFonts w:ascii="Courier New" w:hAnsi="Courier New" w:cs="Courier New"/>
      <w:sz w:val="20"/>
    </w:rPr>
  </w:style>
  <w:style w:type="character" w:styleId="WW8NumSt12z0">
    <w:name w:val="WW8NumSt12z0"/>
    <w:qFormat/>
    <w:rPr>
      <w:rFonts w:ascii="Courier New" w:hAnsi="Courier New" w:cs="Courier New"/>
      <w:sz w:val="20"/>
    </w:rPr>
  </w:style>
  <w:style w:type="character" w:styleId="WW8NumSt13z0">
    <w:name w:val="WW8NumSt13z0"/>
    <w:qFormat/>
    <w:rPr>
      <w:rFonts w:ascii="Courier New" w:hAnsi="Courier New" w:cs="Courier New"/>
      <w:sz w:val="20"/>
    </w:rPr>
  </w:style>
  <w:style w:type="character" w:styleId="WW8NumSt14z0">
    <w:name w:val="WW8NumSt14z0"/>
    <w:qFormat/>
    <w:rPr>
      <w:rFonts w:ascii="Courier New" w:hAnsi="Courier New" w:cs="Courier New"/>
      <w:sz w:val="20"/>
    </w:rPr>
  </w:style>
  <w:style w:type="character" w:styleId="WW8NumSt15z0">
    <w:name w:val="WW8NumSt15z0"/>
    <w:qFormat/>
    <w:rPr>
      <w:rFonts w:ascii="Courier New" w:hAnsi="Courier New" w:cs="Courier New"/>
      <w:sz w:val="20"/>
    </w:rPr>
  </w:style>
  <w:style w:type="character" w:styleId="91">
    <w:name w:val="Основной шрифт абзаца9"/>
    <w:qFormat/>
    <w:rPr/>
  </w:style>
  <w:style w:type="character" w:styleId="WW8Num14z3">
    <w:name w:val="WW8Num14z3"/>
    <w:qFormat/>
    <w:rPr>
      <w:position w:val="0"/>
      <w:sz w:val="24"/>
      <w:sz w:val="24"/>
      <w:vertAlign w:val="baseline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35z0">
    <w:name w:val="WW8Num35z0"/>
    <w:qFormat/>
    <w:rPr>
      <w:rFonts w:ascii="Symbol" w:hAnsi="Symbol" w:cs="Symbol"/>
    </w:rPr>
  </w:style>
  <w:style w:type="character" w:styleId="WW8Num35z1">
    <w:name w:val="WW8Num35z1"/>
    <w:qFormat/>
    <w:rPr>
      <w:rFonts w:ascii="Courier New" w:hAnsi="Courier New" w:cs="Courier New"/>
    </w:rPr>
  </w:style>
  <w:style w:type="character" w:styleId="WW8Num35z2">
    <w:name w:val="WW8Num35z2"/>
    <w:qFormat/>
    <w:rPr>
      <w:rFonts w:ascii="Wingdings" w:hAnsi="Wingdings" w:cs="Wingdings"/>
    </w:rPr>
  </w:style>
  <w:style w:type="character" w:styleId="WW8Num36z0">
    <w:name w:val="WW8Num36z0"/>
    <w:qFormat/>
    <w:rPr>
      <w:rFonts w:ascii="Symbol" w:hAnsi="Symbol" w:cs="Symbol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7z0">
    <w:name w:val="WW8Num37z0"/>
    <w:qFormat/>
    <w:rPr>
      <w:rFonts w:ascii="Symbol" w:hAnsi="Symbol" w:cs="Symbol"/>
    </w:rPr>
  </w:style>
  <w:style w:type="character" w:styleId="WW8Num37z1">
    <w:name w:val="WW8Num37z1"/>
    <w:qFormat/>
    <w:rPr>
      <w:rFonts w:ascii="Courier New" w:hAnsi="Courier New" w:cs="Courier New"/>
    </w:rPr>
  </w:style>
  <w:style w:type="character" w:styleId="WW8Num37z2">
    <w:name w:val="WW8Num37z2"/>
    <w:qFormat/>
    <w:rPr>
      <w:rFonts w:ascii="Wingdings" w:hAnsi="Wingdings" w:cs="Wingdings"/>
    </w:rPr>
  </w:style>
  <w:style w:type="character" w:styleId="WW8Num38z0">
    <w:name w:val="WW8Num38z0"/>
    <w:qFormat/>
    <w:rPr>
      <w:rFonts w:ascii="Symbol" w:hAnsi="Symbol" w:cs="Symbol"/>
    </w:rPr>
  </w:style>
  <w:style w:type="character" w:styleId="WW8Num38z1">
    <w:name w:val="WW8Num38z1"/>
    <w:qFormat/>
    <w:rPr>
      <w:rFonts w:ascii="Courier New" w:hAnsi="Courier New" w:cs="Courier New"/>
    </w:rPr>
  </w:style>
  <w:style w:type="character" w:styleId="WW8Num38z2">
    <w:name w:val="WW8Num38z2"/>
    <w:qFormat/>
    <w:rPr>
      <w:rFonts w:ascii="Wingdings" w:hAnsi="Wingdings" w:cs="Wingdings"/>
    </w:rPr>
  </w:style>
  <w:style w:type="character" w:styleId="WW8Num39z0">
    <w:name w:val="WW8Num39z0"/>
    <w:qFormat/>
    <w:rPr>
      <w:rFonts w:ascii="Symbol" w:hAnsi="Symbol" w:cs="Symbol"/>
    </w:rPr>
  </w:style>
  <w:style w:type="character" w:styleId="WW8Num39z1">
    <w:name w:val="WW8Num39z1"/>
    <w:qFormat/>
    <w:rPr>
      <w:rFonts w:ascii="Courier New" w:hAnsi="Courier New" w:cs="Courier New"/>
    </w:rPr>
  </w:style>
  <w:style w:type="character" w:styleId="WW8Num39z2">
    <w:name w:val="WW8Num39z2"/>
    <w:qFormat/>
    <w:rPr>
      <w:rFonts w:ascii="Wingdings" w:hAnsi="Wingdings" w:cs="Wingdings"/>
    </w:rPr>
  </w:style>
  <w:style w:type="character" w:styleId="WW8Num40z0">
    <w:name w:val="WW8Num40z0"/>
    <w:qFormat/>
    <w:rPr>
      <w:rFonts w:ascii="Symbol" w:hAnsi="Symbol" w:cs="Symbol"/>
      <w:sz w:val="20"/>
    </w:rPr>
  </w:style>
  <w:style w:type="character" w:styleId="WW8Num40z1">
    <w:name w:val="WW8Num40z1"/>
    <w:qFormat/>
    <w:rPr>
      <w:rFonts w:ascii="Courier New" w:hAnsi="Courier New" w:cs="Courier New"/>
      <w:sz w:val="20"/>
    </w:rPr>
  </w:style>
  <w:style w:type="character" w:styleId="WW8Num40z2">
    <w:name w:val="WW8Num40z2"/>
    <w:qFormat/>
    <w:rPr>
      <w:rFonts w:ascii="Wingdings" w:hAnsi="Wingdings" w:cs="Wingdings"/>
      <w:sz w:val="20"/>
    </w:rPr>
  </w:style>
  <w:style w:type="character" w:styleId="WW8Num41z0">
    <w:name w:val="WW8Num41z0"/>
    <w:qFormat/>
    <w:rPr>
      <w:rFonts w:ascii="Symbol" w:hAnsi="Symbol" w:cs="Symbol"/>
    </w:rPr>
  </w:style>
  <w:style w:type="character" w:styleId="WW8Num41z1">
    <w:name w:val="WW8Num41z1"/>
    <w:qFormat/>
    <w:rPr>
      <w:rFonts w:ascii="Courier New" w:hAnsi="Courier New" w:cs="Courier New"/>
    </w:rPr>
  </w:style>
  <w:style w:type="character" w:styleId="WW8Num41z2">
    <w:name w:val="WW8Num41z2"/>
    <w:qFormat/>
    <w:rPr>
      <w:rFonts w:ascii="Wingdings" w:hAnsi="Wingdings" w:cs="Wingdings"/>
    </w:rPr>
  </w:style>
  <w:style w:type="character" w:styleId="WW8NumSt40z0">
    <w:name w:val="WW8NumSt40z0"/>
    <w:qFormat/>
    <w:rPr>
      <w:rFonts w:ascii="Courier New" w:hAnsi="Courier New" w:cs="Courier New"/>
      <w:sz w:val="20"/>
    </w:rPr>
  </w:style>
  <w:style w:type="character" w:styleId="WW8NumSt41z0">
    <w:name w:val="WW8NumSt41z0"/>
    <w:qFormat/>
    <w:rPr>
      <w:rFonts w:ascii="Courier New" w:hAnsi="Courier New" w:cs="Courier New"/>
      <w:sz w:val="20"/>
    </w:rPr>
  </w:style>
  <w:style w:type="character" w:styleId="81">
    <w:name w:val="Основной шрифт абзаца8"/>
    <w:qFormat/>
    <w:rPr/>
  </w:style>
  <w:style w:type="character" w:styleId="WW8Num7z3">
    <w:name w:val="WW8Num7z3"/>
    <w:qFormat/>
    <w:rPr>
      <w:rFonts w:ascii="Symbol" w:hAnsi="Symbol" w:cs="Symbol"/>
    </w:rPr>
  </w:style>
  <w:style w:type="character" w:styleId="WW8Num17z3">
    <w:name w:val="WW8Num17z3"/>
    <w:qFormat/>
    <w:rPr>
      <w:rFonts w:ascii="Symbol" w:hAnsi="Symbol" w:cs="Symbol"/>
    </w:rPr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71">
    <w:name w:val="Основной шрифт абзаца7"/>
    <w:qFormat/>
    <w:rPr/>
  </w:style>
  <w:style w:type="character" w:styleId="WW8Num2z3">
    <w:name w:val="WW8Num2z3"/>
    <w:qFormat/>
    <w:rPr>
      <w:rFonts w:ascii="Symbol" w:hAnsi="Symbol" w:cs="Symbol"/>
    </w:rPr>
  </w:style>
  <w:style w:type="character" w:styleId="61">
    <w:name w:val="Основной шрифт абзаца6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4z3">
    <w:name w:val="WW8Num4z3"/>
    <w:qFormat/>
    <w:rPr>
      <w:position w:val="0"/>
      <w:sz w:val="24"/>
      <w:sz w:val="24"/>
      <w:vertAlign w:val="baseline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3">
    <w:name w:val="WW8Num6z3"/>
    <w:qFormat/>
    <w:rPr>
      <w:rFonts w:ascii="Symbol" w:hAnsi="Symbol" w:cs="Symbol"/>
    </w:rPr>
  </w:style>
  <w:style w:type="character" w:styleId="WW8Num8z3">
    <w:name w:val="WW8Num8z3"/>
    <w:qFormat/>
    <w:rPr/>
  </w:style>
  <w:style w:type="character" w:styleId="51">
    <w:name w:val="Основной шрифт абзаца5"/>
    <w:qFormat/>
    <w:rPr/>
  </w:style>
  <w:style w:type="character" w:styleId="WW-">
    <w:name w:val="WW-Основной шрифт абзаца"/>
    <w:qFormat/>
    <w:rPr/>
  </w:style>
  <w:style w:type="character" w:styleId="41">
    <w:name w:val="Основной шрифт абзаца4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31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WW8Num1z2">
    <w:name w:val="WW8Num1z2"/>
    <w:qFormat/>
    <w:rPr>
      <w:position w:val="0"/>
      <w:sz w:val="24"/>
      <w:sz w:val="24"/>
      <w:vertAlign w:val="baseline"/>
    </w:rPr>
  </w:style>
  <w:style w:type="character" w:styleId="WW8Num1z3">
    <w:name w:val="WW8Num1z3"/>
    <w:qFormat/>
    <w:rPr>
      <w:position w:val="0"/>
      <w:sz w:val="24"/>
      <w:sz w:val="24"/>
      <w:vertAlign w:val="baseline"/>
    </w:rPr>
  </w:style>
  <w:style w:type="character" w:styleId="WW8Num2z4">
    <w:name w:val="WW8Num2z4"/>
    <w:qFormat/>
    <w:rPr>
      <w:position w:val="0"/>
      <w:sz w:val="24"/>
      <w:sz w:val="24"/>
      <w:vertAlign w:val="baseline"/>
    </w:rPr>
  </w:style>
  <w:style w:type="character" w:styleId="WW8Num2z5">
    <w:name w:val="WW8Num2z5"/>
    <w:qFormat/>
    <w:rPr>
      <w:position w:val="0"/>
      <w:sz w:val="24"/>
      <w:sz w:val="24"/>
      <w:vertAlign w:val="baseline"/>
    </w:rPr>
  </w:style>
  <w:style w:type="character" w:styleId="WW8Num2z6">
    <w:name w:val="WW8Num2z6"/>
    <w:qFormat/>
    <w:rPr>
      <w:position w:val="0"/>
      <w:sz w:val="24"/>
      <w:sz w:val="24"/>
      <w:vertAlign w:val="baseline"/>
    </w:rPr>
  </w:style>
  <w:style w:type="character" w:styleId="WW8Num2z7">
    <w:name w:val="WW8Num2z7"/>
    <w:qFormat/>
    <w:rPr>
      <w:position w:val="0"/>
      <w:sz w:val="24"/>
      <w:sz w:val="24"/>
      <w:vertAlign w:val="baseline"/>
    </w:rPr>
  </w:style>
  <w:style w:type="character" w:styleId="WW8Num2z8">
    <w:name w:val="WW8Num2z8"/>
    <w:qFormat/>
    <w:rPr>
      <w:position w:val="0"/>
      <w:sz w:val="24"/>
      <w:sz w:val="24"/>
      <w:vertAlign w:val="baseline"/>
    </w:rPr>
  </w:style>
  <w:style w:type="character" w:styleId="WW8Num4z4">
    <w:name w:val="WW8Num4z4"/>
    <w:qFormat/>
    <w:rPr>
      <w:position w:val="0"/>
      <w:sz w:val="24"/>
      <w:sz w:val="24"/>
      <w:vertAlign w:val="baseline"/>
    </w:rPr>
  </w:style>
  <w:style w:type="character" w:styleId="WW8Num4z5">
    <w:name w:val="WW8Num4z5"/>
    <w:qFormat/>
    <w:rPr>
      <w:position w:val="0"/>
      <w:sz w:val="24"/>
      <w:sz w:val="24"/>
      <w:vertAlign w:val="baseline"/>
    </w:rPr>
  </w:style>
  <w:style w:type="character" w:styleId="WW8Num4z6">
    <w:name w:val="WW8Num4z6"/>
    <w:qFormat/>
    <w:rPr>
      <w:position w:val="0"/>
      <w:sz w:val="24"/>
      <w:sz w:val="24"/>
      <w:vertAlign w:val="baseline"/>
    </w:rPr>
  </w:style>
  <w:style w:type="character" w:styleId="WW8Num4z7">
    <w:name w:val="WW8Num4z7"/>
    <w:qFormat/>
    <w:rPr>
      <w:position w:val="0"/>
      <w:sz w:val="24"/>
      <w:sz w:val="24"/>
      <w:vertAlign w:val="baseline"/>
    </w:rPr>
  </w:style>
  <w:style w:type="character" w:styleId="WW8Num4z8">
    <w:name w:val="WW8Num4z8"/>
    <w:qFormat/>
    <w:rPr>
      <w:position w:val="0"/>
      <w:sz w:val="24"/>
      <w:sz w:val="24"/>
      <w:vertAlign w:val="baseline"/>
    </w:rPr>
  </w:style>
  <w:style w:type="character" w:styleId="WW8Num9z3">
    <w:name w:val="WW8Num9z3"/>
    <w:qFormat/>
    <w:rPr>
      <w:position w:val="0"/>
      <w:sz w:val="24"/>
      <w:sz w:val="24"/>
      <w:vertAlign w:val="baseline"/>
    </w:rPr>
  </w:style>
  <w:style w:type="character" w:styleId="WW8Num9z4">
    <w:name w:val="WW8Num9z4"/>
    <w:qFormat/>
    <w:rPr>
      <w:position w:val="0"/>
      <w:sz w:val="24"/>
      <w:sz w:val="24"/>
      <w:vertAlign w:val="baseline"/>
    </w:rPr>
  </w:style>
  <w:style w:type="character" w:styleId="WW8Num9z5">
    <w:name w:val="WW8Num9z5"/>
    <w:qFormat/>
    <w:rPr>
      <w:position w:val="0"/>
      <w:sz w:val="24"/>
      <w:sz w:val="24"/>
      <w:vertAlign w:val="baseline"/>
    </w:rPr>
  </w:style>
  <w:style w:type="character" w:styleId="WW8Num9z6">
    <w:name w:val="WW8Num9z6"/>
    <w:qFormat/>
    <w:rPr>
      <w:position w:val="0"/>
      <w:sz w:val="24"/>
      <w:sz w:val="24"/>
      <w:vertAlign w:val="baseline"/>
    </w:rPr>
  </w:style>
  <w:style w:type="character" w:styleId="WW8Num9z7">
    <w:name w:val="WW8Num9z7"/>
    <w:qFormat/>
    <w:rPr>
      <w:position w:val="0"/>
      <w:sz w:val="24"/>
      <w:sz w:val="24"/>
      <w:vertAlign w:val="baseline"/>
    </w:rPr>
  </w:style>
  <w:style w:type="character" w:styleId="WW8Num9z8">
    <w:name w:val="WW8Num9z8"/>
    <w:qFormat/>
    <w:rPr>
      <w:position w:val="0"/>
      <w:sz w:val="24"/>
      <w:sz w:val="24"/>
      <w:vertAlign w:val="baseline"/>
    </w:rPr>
  </w:style>
  <w:style w:type="character" w:styleId="WW8Num14z4">
    <w:name w:val="WW8Num14z4"/>
    <w:qFormat/>
    <w:rPr>
      <w:position w:val="0"/>
      <w:sz w:val="24"/>
      <w:sz w:val="24"/>
      <w:vertAlign w:val="baseline"/>
    </w:rPr>
  </w:style>
  <w:style w:type="character" w:styleId="WW8Num14z5">
    <w:name w:val="WW8Num14z5"/>
    <w:qFormat/>
    <w:rPr>
      <w:position w:val="0"/>
      <w:sz w:val="24"/>
      <w:sz w:val="24"/>
      <w:vertAlign w:val="baseline"/>
    </w:rPr>
  </w:style>
  <w:style w:type="character" w:styleId="WW8Num14z6">
    <w:name w:val="WW8Num14z6"/>
    <w:qFormat/>
    <w:rPr>
      <w:position w:val="0"/>
      <w:sz w:val="24"/>
      <w:sz w:val="24"/>
      <w:vertAlign w:val="baseline"/>
    </w:rPr>
  </w:style>
  <w:style w:type="character" w:styleId="WW8Num14z7">
    <w:name w:val="WW8Num14z7"/>
    <w:qFormat/>
    <w:rPr>
      <w:position w:val="0"/>
      <w:sz w:val="24"/>
      <w:sz w:val="24"/>
      <w:vertAlign w:val="baseline"/>
    </w:rPr>
  </w:style>
  <w:style w:type="character" w:styleId="WW8Num14z8">
    <w:name w:val="WW8Num14z8"/>
    <w:qFormat/>
    <w:rPr>
      <w:position w:val="0"/>
      <w:sz w:val="24"/>
      <w:sz w:val="24"/>
      <w:vertAlign w:val="baseline"/>
    </w:rPr>
  </w:style>
  <w:style w:type="character" w:styleId="WW8Num17z4">
    <w:name w:val="WW8Num17z4"/>
    <w:qFormat/>
    <w:rPr>
      <w:position w:val="0"/>
      <w:sz w:val="24"/>
      <w:sz w:val="24"/>
      <w:vertAlign w:val="baseline"/>
    </w:rPr>
  </w:style>
  <w:style w:type="character" w:styleId="WW8Num17z5">
    <w:name w:val="WW8Num17z5"/>
    <w:qFormat/>
    <w:rPr>
      <w:position w:val="0"/>
      <w:sz w:val="24"/>
      <w:sz w:val="24"/>
      <w:vertAlign w:val="baseline"/>
    </w:rPr>
  </w:style>
  <w:style w:type="character" w:styleId="WW8Num17z6">
    <w:name w:val="WW8Num17z6"/>
    <w:qFormat/>
    <w:rPr>
      <w:position w:val="0"/>
      <w:sz w:val="24"/>
      <w:sz w:val="24"/>
      <w:vertAlign w:val="baseline"/>
    </w:rPr>
  </w:style>
  <w:style w:type="character" w:styleId="WW8Num17z7">
    <w:name w:val="WW8Num17z7"/>
    <w:qFormat/>
    <w:rPr>
      <w:position w:val="0"/>
      <w:sz w:val="24"/>
      <w:sz w:val="24"/>
      <w:vertAlign w:val="baseline"/>
    </w:rPr>
  </w:style>
  <w:style w:type="character" w:styleId="WW8Num17z8">
    <w:name w:val="WW8Num17z8"/>
    <w:qFormat/>
    <w:rPr>
      <w:position w:val="0"/>
      <w:sz w:val="24"/>
      <w:sz w:val="24"/>
      <w:vertAlign w:val="baseline"/>
    </w:rPr>
  </w:style>
  <w:style w:type="character" w:styleId="WW8Num21z3">
    <w:name w:val="WW8Num21z3"/>
    <w:qFormat/>
    <w:rPr>
      <w:position w:val="0"/>
      <w:sz w:val="24"/>
      <w:sz w:val="24"/>
      <w:vertAlign w:val="baseline"/>
    </w:rPr>
  </w:style>
  <w:style w:type="character" w:styleId="WW8Num21z4">
    <w:name w:val="WW8Num21z4"/>
    <w:qFormat/>
    <w:rPr>
      <w:position w:val="0"/>
      <w:sz w:val="24"/>
      <w:sz w:val="24"/>
      <w:vertAlign w:val="baseline"/>
    </w:rPr>
  </w:style>
  <w:style w:type="character" w:styleId="WW8Num21z5">
    <w:name w:val="WW8Num21z5"/>
    <w:qFormat/>
    <w:rPr>
      <w:position w:val="0"/>
      <w:sz w:val="24"/>
      <w:sz w:val="24"/>
      <w:vertAlign w:val="baseline"/>
    </w:rPr>
  </w:style>
  <w:style w:type="character" w:styleId="WW8Num21z6">
    <w:name w:val="WW8Num21z6"/>
    <w:qFormat/>
    <w:rPr>
      <w:position w:val="0"/>
      <w:sz w:val="24"/>
      <w:sz w:val="24"/>
      <w:vertAlign w:val="baseline"/>
    </w:rPr>
  </w:style>
  <w:style w:type="character" w:styleId="WW8Num21z7">
    <w:name w:val="WW8Num21z7"/>
    <w:qFormat/>
    <w:rPr>
      <w:position w:val="0"/>
      <w:sz w:val="24"/>
      <w:sz w:val="24"/>
      <w:vertAlign w:val="baseline"/>
    </w:rPr>
  </w:style>
  <w:style w:type="character" w:styleId="WW8Num21z8">
    <w:name w:val="WW8Num21z8"/>
    <w:qFormat/>
    <w:rPr>
      <w:position w:val="0"/>
      <w:sz w:val="24"/>
      <w:sz w:val="24"/>
      <w:vertAlign w:val="baseline"/>
    </w:rPr>
  </w:style>
  <w:style w:type="character" w:styleId="WW8Num26z3">
    <w:name w:val="WW8Num26z3"/>
    <w:qFormat/>
    <w:rPr>
      <w:position w:val="0"/>
      <w:sz w:val="24"/>
      <w:sz w:val="24"/>
      <w:vertAlign w:val="baseline"/>
    </w:rPr>
  </w:style>
  <w:style w:type="character" w:styleId="WW8Num26z4">
    <w:name w:val="WW8Num26z4"/>
    <w:qFormat/>
    <w:rPr>
      <w:position w:val="0"/>
      <w:sz w:val="24"/>
      <w:sz w:val="24"/>
      <w:vertAlign w:val="baseline"/>
    </w:rPr>
  </w:style>
  <w:style w:type="character" w:styleId="WW8Num26z5">
    <w:name w:val="WW8Num26z5"/>
    <w:qFormat/>
    <w:rPr>
      <w:position w:val="0"/>
      <w:sz w:val="24"/>
      <w:sz w:val="24"/>
      <w:vertAlign w:val="baseline"/>
    </w:rPr>
  </w:style>
  <w:style w:type="character" w:styleId="WW8Num26z6">
    <w:name w:val="WW8Num26z6"/>
    <w:qFormat/>
    <w:rPr>
      <w:position w:val="0"/>
      <w:sz w:val="24"/>
      <w:sz w:val="24"/>
      <w:vertAlign w:val="baseline"/>
    </w:rPr>
  </w:style>
  <w:style w:type="character" w:styleId="WW8Num26z7">
    <w:name w:val="WW8Num26z7"/>
    <w:qFormat/>
    <w:rPr>
      <w:position w:val="0"/>
      <w:sz w:val="24"/>
      <w:sz w:val="24"/>
      <w:vertAlign w:val="baseline"/>
    </w:rPr>
  </w:style>
  <w:style w:type="character" w:styleId="WW8Num26z8">
    <w:name w:val="WW8Num26z8"/>
    <w:qFormat/>
    <w:rPr>
      <w:position w:val="0"/>
      <w:sz w:val="24"/>
      <w:sz w:val="24"/>
      <w:vertAlign w:val="baseline"/>
    </w:rPr>
  </w:style>
  <w:style w:type="character" w:styleId="WW8Num31z3">
    <w:name w:val="WW8Num31z3"/>
    <w:qFormat/>
    <w:rPr>
      <w:position w:val="0"/>
      <w:sz w:val="24"/>
      <w:sz w:val="24"/>
      <w:vertAlign w:val="baseline"/>
    </w:rPr>
  </w:style>
  <w:style w:type="character" w:styleId="WW8Num31z4">
    <w:name w:val="WW8Num31z4"/>
    <w:qFormat/>
    <w:rPr>
      <w:position w:val="0"/>
      <w:sz w:val="24"/>
      <w:sz w:val="24"/>
      <w:vertAlign w:val="baseline"/>
    </w:rPr>
  </w:style>
  <w:style w:type="character" w:styleId="WW8Num31z5">
    <w:name w:val="WW8Num31z5"/>
    <w:qFormat/>
    <w:rPr>
      <w:position w:val="0"/>
      <w:sz w:val="24"/>
      <w:sz w:val="24"/>
      <w:vertAlign w:val="baseline"/>
    </w:rPr>
  </w:style>
  <w:style w:type="character" w:styleId="WW8Num31z6">
    <w:name w:val="WW8Num31z6"/>
    <w:qFormat/>
    <w:rPr>
      <w:position w:val="0"/>
      <w:sz w:val="24"/>
      <w:sz w:val="24"/>
      <w:vertAlign w:val="baseline"/>
    </w:rPr>
  </w:style>
  <w:style w:type="character" w:styleId="WW8Num31z7">
    <w:name w:val="WW8Num31z7"/>
    <w:qFormat/>
    <w:rPr>
      <w:position w:val="0"/>
      <w:sz w:val="24"/>
      <w:sz w:val="24"/>
      <w:vertAlign w:val="baseline"/>
    </w:rPr>
  </w:style>
  <w:style w:type="character" w:styleId="WW8Num31z8">
    <w:name w:val="WW8Num31z8"/>
    <w:qFormat/>
    <w:rPr>
      <w:position w:val="0"/>
      <w:sz w:val="24"/>
      <w:sz w:val="24"/>
      <w:vertAlign w:val="baseline"/>
    </w:rPr>
  </w:style>
  <w:style w:type="character" w:styleId="WW8NumSt30z0">
    <w:name w:val="WW8NumSt30z0"/>
    <w:qFormat/>
    <w:rPr>
      <w:rFonts w:ascii="Symbol" w:hAnsi="Symbol" w:cs="Symbol"/>
      <w:position w:val="0"/>
      <w:sz w:val="22"/>
      <w:sz w:val="22"/>
      <w:vertAlign w:val="baseline"/>
    </w:rPr>
  </w:style>
  <w:style w:type="character" w:styleId="13">
    <w:name w:val="Основной шрифт абзаца1"/>
    <w:qFormat/>
    <w:rPr>
      <w:position w:val="0"/>
      <w:sz w:val="24"/>
      <w:sz w:val="24"/>
      <w:vertAlign w:val="baseline"/>
    </w:rPr>
  </w:style>
  <w:style w:type="character" w:styleId="Style10">
    <w:name w:val="Page Number"/>
    <w:rPr>
      <w:rFonts w:cs="Times New Roman"/>
      <w:position w:val="0"/>
      <w:sz w:val="24"/>
      <w:sz w:val="24"/>
      <w:vertAlign w:val="baseline"/>
    </w:rPr>
  </w:style>
  <w:style w:type="character" w:styleId="Style11">
    <w:name w:val="Гиперссылка"/>
    <w:qFormat/>
    <w:rPr>
      <w:color w:val="0000FF"/>
      <w:position w:val="0"/>
      <w:sz w:val="24"/>
      <w:sz w:val="24"/>
      <w:u w:val="single"/>
      <w:vertAlign w:val="baseline"/>
    </w:rPr>
  </w:style>
  <w:style w:type="character" w:styleId="Style12">
    <w:name w:val="Знак Знак"/>
    <w:qFormat/>
    <w:rPr>
      <w:rFonts w:ascii="Calibri" w:hAnsi="Calibri" w:cs="Calibri"/>
      <w:position w:val="0"/>
      <w:sz w:val="21"/>
      <w:sz w:val="21"/>
      <w:vertAlign w:val="baseline"/>
      <w:lang w:val="ru-RU" w:bidi="ar-SA"/>
    </w:rPr>
  </w:style>
  <w:style w:type="character" w:styleId="Style13">
    <w:name w:val="Текст документа Знак"/>
    <w:qFormat/>
    <w:rPr>
      <w:color w:val="000000"/>
      <w:position w:val="0"/>
      <w:sz w:val="28"/>
      <w:sz w:val="28"/>
      <w:vertAlign w:val="baseline"/>
      <w:lang w:val="ru-RU" w:bidi="ar-SA"/>
    </w:rPr>
  </w:style>
  <w:style w:type="character" w:styleId="Style14">
    <w:name w:val="Строгий"/>
    <w:qFormat/>
    <w:rPr>
      <w:b/>
      <w:position w:val="0"/>
      <w:sz w:val="24"/>
      <w:sz w:val="24"/>
      <w:vertAlign w:val="baseline"/>
    </w:rPr>
  </w:style>
  <w:style w:type="character" w:styleId="Style15">
    <w:name w:val="Просмотренная гиперссылка"/>
    <w:qFormat/>
    <w:rPr>
      <w:color w:val="800080"/>
      <w:position w:val="0"/>
      <w:sz w:val="24"/>
      <w:sz w:val="24"/>
      <w:u w:val="single"/>
      <w:vertAlign w:val="baseline"/>
    </w:rPr>
  </w:style>
  <w:style w:type="character" w:styleId="Text-highlight">
    <w:name w:val="text-highlight"/>
    <w:qFormat/>
    <w:rPr>
      <w:rFonts w:cs="Times New Roman"/>
      <w:position w:val="0"/>
      <w:sz w:val="24"/>
      <w:sz w:val="24"/>
      <w:vertAlign w:val="baseline"/>
    </w:rPr>
  </w:style>
  <w:style w:type="character" w:styleId="Blk">
    <w:name w:val="blk"/>
    <w:qFormat/>
    <w:rPr>
      <w:rFonts w:cs="Times New Roman"/>
      <w:position w:val="0"/>
      <w:sz w:val="24"/>
      <w:sz w:val="24"/>
      <w:vertAlign w:val="baseline"/>
    </w:rPr>
  </w:style>
  <w:style w:type="character" w:styleId="Extended-textshort">
    <w:name w:val="extended-text__short"/>
    <w:qFormat/>
    <w:rPr>
      <w:rFonts w:cs="Times New Roman"/>
      <w:position w:val="0"/>
      <w:sz w:val="24"/>
      <w:sz w:val="24"/>
      <w:vertAlign w:val="baseline"/>
    </w:rPr>
  </w:style>
  <w:style w:type="character" w:styleId="Style16">
    <w:name w:val="Выделение"/>
    <w:qFormat/>
    <w:rPr>
      <w:i/>
      <w:position w:val="0"/>
      <w:sz w:val="24"/>
      <w:sz w:val="24"/>
      <w:vertAlign w:val="baseline"/>
    </w:rPr>
  </w:style>
  <w:style w:type="character" w:styleId="Textexposedshow">
    <w:name w:val="text_exposed_show"/>
    <w:qFormat/>
    <w:rPr>
      <w:rFonts w:cs="Times New Roman"/>
      <w:position w:val="0"/>
      <w:sz w:val="24"/>
      <w:sz w:val="24"/>
      <w:vertAlign w:val="baseline"/>
    </w:rPr>
  </w:style>
  <w:style w:type="character" w:styleId="Block-name">
    <w:name w:val="block-name"/>
    <w:qFormat/>
    <w:rPr>
      <w:rFonts w:cs="Times New Roman"/>
      <w:position w:val="0"/>
      <w:sz w:val="24"/>
      <w:sz w:val="24"/>
      <w:vertAlign w:val="baseline"/>
    </w:rPr>
  </w:style>
  <w:style w:type="character" w:styleId="14">
    <w:name w:val="Знак Знак1"/>
    <w:qFormat/>
    <w:rPr>
      <w:b/>
      <w:position w:val="0"/>
      <w:sz w:val="24"/>
      <w:sz w:val="24"/>
      <w:vertAlign w:val="baseline"/>
      <w:lang w:val="ru-RU" w:bidi="ar-SA"/>
    </w:rPr>
  </w:style>
  <w:style w:type="character" w:styleId="22">
    <w:name w:val="Цитата 2 Знак"/>
    <w:qFormat/>
    <w:rPr>
      <w:i/>
      <w:color w:val="000000"/>
      <w:position w:val="0"/>
      <w:sz w:val="28"/>
      <w:sz w:val="28"/>
      <w:vertAlign w:val="baseline"/>
    </w:rPr>
  </w:style>
  <w:style w:type="character" w:styleId="Text-uppercase">
    <w:name w:val="text-uppercase"/>
    <w:qFormat/>
    <w:rPr>
      <w:rFonts w:cs="Times New Roman"/>
      <w:position w:val="0"/>
      <w:sz w:val="24"/>
      <w:sz w:val="24"/>
      <w:vertAlign w:val="baseline"/>
    </w:rPr>
  </w:style>
  <w:style w:type="character" w:styleId="Style17">
    <w:name w:val="Название Знак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tyle18">
    <w:name w:val="Слабое выделение"/>
    <w:qFormat/>
    <w:rPr>
      <w:i/>
      <w:iCs/>
      <w:color w:val="808080"/>
    </w:rPr>
  </w:style>
  <w:style w:type="character" w:styleId="Layout">
    <w:name w:val="layout"/>
    <w:basedOn w:val="71"/>
    <w:qFormat/>
    <w:rPr/>
  </w:style>
  <w:style w:type="character" w:styleId="Style19">
    <w:name w:val="Текст Знак"/>
    <w:qFormat/>
    <w:rPr>
      <w:rFonts w:ascii="Consolas" w:hAnsi="Consolas" w:eastAsia="Calibri" w:cs="Consolas"/>
      <w:sz w:val="21"/>
      <w:szCs w:val="21"/>
    </w:rPr>
  </w:style>
  <w:style w:type="character" w:styleId="52">
    <w:name w:val="Заголовок 5 Знак"/>
    <w:qFormat/>
    <w:rPr>
      <w:b/>
      <w:sz w:val="22"/>
      <w:szCs w:val="22"/>
    </w:rPr>
  </w:style>
  <w:style w:type="character" w:styleId="15">
    <w:name w:val="Заголовок 1 Знак"/>
    <w:qFormat/>
    <w:rPr>
      <w:b/>
      <w:szCs w:val="24"/>
      <w:lang w:val="en-US"/>
    </w:rPr>
  </w:style>
  <w:style w:type="character" w:styleId="Badge">
    <w:name w:val="badge"/>
    <w:basedOn w:val="71"/>
    <w:qFormat/>
    <w:rPr/>
  </w:style>
  <w:style w:type="character" w:styleId="Style20">
    <w:name w:val="Текст сноски Знак"/>
    <w:basedOn w:val="71"/>
    <w:qFormat/>
    <w:rPr/>
  </w:style>
  <w:style w:type="character" w:styleId="Posted-on">
    <w:name w:val="posted-on"/>
    <w:basedOn w:val="71"/>
    <w:qFormat/>
    <w:rPr/>
  </w:style>
  <w:style w:type="character" w:styleId="Screen-reader-text">
    <w:name w:val="screen-reader-text"/>
    <w:basedOn w:val="71"/>
    <w:qFormat/>
    <w:rPr/>
  </w:style>
  <w:style w:type="character" w:styleId="Byline">
    <w:name w:val="byline"/>
    <w:basedOn w:val="71"/>
    <w:qFormat/>
    <w:rPr/>
  </w:style>
  <w:style w:type="character" w:styleId="Author">
    <w:name w:val="author"/>
    <w:basedOn w:val="71"/>
    <w:qFormat/>
    <w:rPr/>
  </w:style>
  <w:style w:type="character" w:styleId="Js-phone-number">
    <w:name w:val="js-phone-number"/>
    <w:basedOn w:val="71"/>
    <w:qFormat/>
    <w:rPr/>
  </w:style>
  <w:style w:type="character" w:styleId="Vkitposttextroot--jrdml">
    <w:name w:val="vkitposttext__root--jrdml"/>
    <w:basedOn w:val="71"/>
    <w:qFormat/>
    <w:rPr/>
  </w:style>
  <w:style w:type="character" w:styleId="Organictextcontentspan">
    <w:name w:val="organictextcontentspan"/>
    <w:basedOn w:val="71"/>
    <w:qFormat/>
    <w:rPr/>
  </w:style>
  <w:style w:type="character" w:styleId="42">
    <w:name w:val="Заголовок 4 Знак"/>
    <w:qFormat/>
    <w:rPr>
      <w:b/>
      <w:bCs/>
      <w:sz w:val="24"/>
      <w:szCs w:val="28"/>
    </w:rPr>
  </w:style>
  <w:style w:type="character" w:styleId="16">
    <w:name w:val="Текст Знак1"/>
    <w:qFormat/>
    <w:rPr>
      <w:rFonts w:ascii="Courier New" w:hAnsi="Courier New" w:cs="Courier New"/>
    </w:rPr>
  </w:style>
  <w:style w:type="character" w:styleId="17">
    <w:name w:val="Знак сноски1"/>
    <w:qFormat/>
    <w:rPr>
      <w:vertAlign w:val="superscript"/>
    </w:rPr>
  </w:style>
  <w:style w:type="character" w:styleId="Translatable-message">
    <w:name w:val="translatable-message"/>
    <w:basedOn w:val="81"/>
    <w:qFormat/>
    <w:rPr/>
  </w:style>
  <w:style w:type="character" w:styleId="Add">
    <w:name w:val="add"/>
    <w:basedOn w:val="81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character" w:styleId="Sc-ixxrte">
    <w:name w:val="sc-ixxrte"/>
    <w:qFormat/>
    <w:rPr/>
  </w:style>
  <w:style w:type="character" w:styleId="Sc-jmnvvd">
    <w:name w:val="sc-jmnvvd"/>
    <w:qFormat/>
    <w:rPr/>
  </w:style>
  <w:style w:type="character" w:styleId="Sc-ehmyha">
    <w:name w:val="sc-ehmyha"/>
    <w:basedOn w:val="10"/>
    <w:qFormat/>
    <w:rPr/>
  </w:style>
  <w:style w:type="character" w:styleId="Vkitposttextroot--otcaj">
    <w:name w:val="vkitposttext__root--otcaj"/>
    <w:basedOn w:val="10"/>
    <w:qFormat/>
    <w:rPr/>
  </w:style>
  <w:style w:type="character" w:styleId="Sc-djvmmf">
    <w:name w:val="sc-djvmmf"/>
    <w:basedOn w:val="10"/>
    <w:qFormat/>
    <w:rPr/>
  </w:style>
  <w:style w:type="character" w:styleId="18">
    <w:name w:val="Название Знак1"/>
    <w:qFormat/>
    <w:rPr>
      <w:rFonts w:ascii="Cambria" w:hAnsi="Cambria" w:eastAsia="Times New Roman" w:cs="Times New Roman"/>
      <w:b/>
      <w:bCs/>
      <w:sz w:val="32"/>
      <w:szCs w:val="32"/>
    </w:rPr>
  </w:style>
  <w:style w:type="character" w:styleId="Sc-efbctp">
    <w:name w:val="sc-efbctp"/>
    <w:basedOn w:val="11"/>
    <w:qFormat/>
    <w:rPr/>
  </w:style>
  <w:style w:type="character" w:styleId="23">
    <w:name w:val="Текст Знак2"/>
    <w:qFormat/>
    <w:rPr>
      <w:rFonts w:ascii="Courier New" w:hAnsi="Courier New" w:cs="Courier New"/>
    </w:rPr>
  </w:style>
  <w:style w:type="character" w:styleId="24">
    <w:name w:val="Знак сноски2"/>
    <w:qFormat/>
    <w:rPr>
      <w:vertAlign w:val="superscript"/>
    </w:rPr>
  </w:style>
  <w:style w:type="character" w:styleId="Sc-itonen">
    <w:name w:val="sc-itonen"/>
    <w:basedOn w:val="11"/>
    <w:qFormat/>
    <w:rPr/>
  </w:style>
  <w:style w:type="character" w:styleId="Vkitposttextroot--f4ock">
    <w:name w:val="vkitposttext__root--f4ock"/>
    <w:basedOn w:val="11"/>
    <w:qFormat/>
    <w:rPr/>
  </w:style>
  <w:style w:type="character" w:styleId="19">
    <w:name w:val="Знак примечания1"/>
    <w:qFormat/>
    <w:rPr>
      <w:sz w:val="16"/>
      <w:szCs w:val="16"/>
    </w:rPr>
  </w:style>
  <w:style w:type="character" w:styleId="Style21">
    <w:name w:val="Текст примечания Знак"/>
    <w:basedOn w:val="11"/>
    <w:qFormat/>
    <w:rPr/>
  </w:style>
  <w:style w:type="character" w:styleId="Style22">
    <w:name w:val="Тема примечания Знак"/>
    <w:qFormat/>
    <w:rPr>
      <w:b/>
      <w:bCs/>
    </w:rPr>
  </w:style>
  <w:style w:type="character" w:styleId="Sc-bznhio">
    <w:name w:val="sc-bznhio"/>
    <w:basedOn w:val="11"/>
    <w:qFormat/>
    <w:rPr/>
  </w:style>
  <w:style w:type="character" w:styleId="Vkitposttextroot--oagnz">
    <w:name w:val="vkitposttext__root--oagnz"/>
    <w:basedOn w:val="11"/>
    <w:qFormat/>
    <w:rPr/>
  </w:style>
  <w:style w:type="character" w:styleId="Re-searchresult-list--find-item">
    <w:name w:val="re-search__result-list--find-item"/>
    <w:basedOn w:val="11"/>
    <w:qFormat/>
    <w:rPr/>
  </w:style>
  <w:style w:type="character" w:styleId="Vkitfeedposttextroot--priuq">
    <w:name w:val="vkitfeedposttext__root--priuq"/>
    <w:basedOn w:val="11"/>
    <w:qFormat/>
    <w:rPr/>
  </w:style>
  <w:style w:type="character" w:styleId="Extendedtext-short">
    <w:name w:val="extendedtext-short"/>
    <w:basedOn w:val="11"/>
    <w:qFormat/>
    <w:rPr/>
  </w:style>
  <w:style w:type="character" w:styleId="Text">
    <w:name w:val="text"/>
    <w:basedOn w:val="11"/>
    <w:qFormat/>
    <w:rPr/>
  </w:style>
  <w:style w:type="character" w:styleId="Markdown-word">
    <w:name w:val="markdown-word"/>
    <w:basedOn w:val="11"/>
    <w:qFormat/>
    <w:rPr/>
  </w:style>
  <w:style w:type="character" w:styleId="HTML1">
    <w:name w:val="Код HTML"/>
    <w:qFormat/>
    <w:rPr>
      <w:rFonts w:ascii="Courier New" w:hAnsi="Courier New" w:eastAsia="Times New Roman" w:cs="Courier New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/>
  </w:style>
  <w:style w:type="paragraph" w:styleId="Style26">
    <w:name w:val="Caption"/>
    <w:basedOn w:val="Normal"/>
    <w:next w:val="Normal"/>
    <w:link w:val="CaptionChar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7">
    <w:name w:val="Указатель"/>
    <w:basedOn w:val="Normal"/>
    <w:qFormat/>
    <w:pPr>
      <w:suppressLineNumbers/>
    </w:pPr>
    <w:rPr>
      <w:rFonts w:cs="Arial"/>
      <w:lang w:val="en-US" w:bidi="en-US"/>
    </w:rPr>
  </w:style>
  <w:style w:type="paragraph" w:styleId="Style28">
    <w:name w:val="Title"/>
    <w:basedOn w:val="Normal"/>
    <w:next w:val="Normal"/>
    <w:link w:val="TitleChar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tyle29">
    <w:name w:val="Subtitle"/>
    <w:basedOn w:val="112"/>
    <w:next w:val="112"/>
    <w:link w:val="SubtitleChar"/>
    <w:qFormat/>
    <w:pPr>
      <w:keepNext w:val="true"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30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link w:val="HeaderChar"/>
    <w:uiPriority w:val="99"/>
    <w:unhideWhenUsed/>
    <w:pPr/>
    <w:rPr>
      <w:sz w:val="20"/>
    </w:rPr>
  </w:style>
  <w:style w:type="paragraph" w:styleId="Style32">
    <w:name w:val="Footer"/>
    <w:basedOn w:val="Normal"/>
    <w:link w:val="FooterChar"/>
    <w:uiPriority w:val="99"/>
    <w:unhideWhenUsed/>
    <w:pPr/>
    <w:rPr>
      <w:sz w:val="20"/>
    </w:rPr>
  </w:style>
  <w:style w:type="paragraph" w:styleId="Style33">
    <w:name w:val="Footnote Text"/>
    <w:basedOn w:val="Normal"/>
    <w:link w:val="FootnoteTextChar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Style34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110">
    <w:name w:val="TOC 1"/>
    <w:basedOn w:val="Normal"/>
    <w:next w:val="Normal"/>
    <w:uiPriority w:val="39"/>
    <w:unhideWhenUsed/>
    <w:pPr>
      <w:spacing w:before="0" w:after="57"/>
      <w:ind w:left="0" w:right="0" w:hanging="0"/>
    </w:pPr>
    <w:rPr/>
  </w:style>
  <w:style w:type="paragraph" w:styleId="25">
    <w:name w:val="TOC 2"/>
    <w:basedOn w:val="Normal"/>
    <w:next w:val="Normal"/>
    <w:uiPriority w:val="39"/>
    <w:unhideWhenUsed/>
    <w:pPr>
      <w:spacing w:before="0" w:after="57"/>
      <w:ind w:left="283" w:right="0" w:hanging="0"/>
    </w:pPr>
    <w:rPr/>
  </w:style>
  <w:style w:type="paragraph" w:styleId="32">
    <w:name w:val="TOC 3"/>
    <w:basedOn w:val="Normal"/>
    <w:next w:val="Normal"/>
    <w:uiPriority w:val="39"/>
    <w:unhideWhenUsed/>
    <w:pPr>
      <w:spacing w:before="0" w:after="57"/>
      <w:ind w:left="567" w:right="0" w:hanging="0"/>
    </w:pPr>
    <w:rPr/>
  </w:style>
  <w:style w:type="paragraph" w:styleId="43">
    <w:name w:val="TOC 4"/>
    <w:basedOn w:val="Normal"/>
    <w:next w:val="Normal"/>
    <w:uiPriority w:val="39"/>
    <w:unhideWhenUsed/>
    <w:pPr>
      <w:spacing w:before="0" w:after="57"/>
      <w:ind w:left="850" w:right="0" w:hanging="0"/>
    </w:pPr>
    <w:rPr/>
  </w:style>
  <w:style w:type="paragraph" w:styleId="53">
    <w:name w:val="TOC 5"/>
    <w:basedOn w:val="Normal"/>
    <w:next w:val="Normal"/>
    <w:uiPriority w:val="39"/>
    <w:unhideWhenUsed/>
    <w:pPr>
      <w:spacing w:before="0" w:after="57"/>
      <w:ind w:left="1134" w:right="0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right="0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right="0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right="0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right="0" w:hanging="0"/>
    </w:pPr>
    <w:rPr/>
  </w:style>
  <w:style w:type="paragraph" w:styleId="Style35">
    <w:name w:val="Index Heading"/>
    <w:basedOn w:val="Style23"/>
    <w:pPr/>
    <w:rPr/>
  </w:style>
  <w:style w:type="paragraph" w:styleId="Style36">
    <w:name w:val="TOC Heading"/>
    <w:uiPriority w:val="39"/>
    <w:unhideWhenUsed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111">
    <w:name w:val="Заголовок1"/>
    <w:basedOn w:val="Normal"/>
    <w:next w:val="Style29"/>
    <w:qFormat/>
    <w:pPr>
      <w:jc w:val="center"/>
    </w:pPr>
    <w:rPr>
      <w:b/>
    </w:rPr>
  </w:style>
  <w:style w:type="paragraph" w:styleId="Style37">
    <w:name w:val="Название объекта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121">
    <w:name w:val="Указатель12"/>
    <w:basedOn w:val="Normal"/>
    <w:qFormat/>
    <w:pPr>
      <w:suppressLineNumbers/>
    </w:pPr>
    <w:rPr>
      <w:rFonts w:ascii="PT Astra Serif" w:hAnsi="PT Astra Serif" w:cs="FreeSans"/>
    </w:rPr>
  </w:style>
  <w:style w:type="paragraph" w:styleId="112">
    <w:name w:val="Обычный1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73">
    <w:name w:val="Название объекта7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sz w:val="32"/>
      <w:szCs w:val="32"/>
      <w:lang w:val="en-US"/>
    </w:rPr>
  </w:style>
  <w:style w:type="paragraph" w:styleId="113">
    <w:name w:val="Указатель11"/>
    <w:basedOn w:val="Normal"/>
    <w:qFormat/>
    <w:pPr>
      <w:suppressLineNumbers/>
    </w:pPr>
    <w:rPr>
      <w:rFonts w:cs="Arial"/>
      <w:lang w:val="en-US" w:bidi="en-US"/>
    </w:rPr>
  </w:style>
  <w:style w:type="paragraph" w:styleId="54">
    <w:name w:val="Название5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01">
    <w:name w:val="Указатель10"/>
    <w:basedOn w:val="Normal"/>
    <w:qFormat/>
    <w:pPr>
      <w:suppressLineNumbers/>
    </w:pPr>
    <w:rPr>
      <w:rFonts w:cs="Mangal"/>
    </w:rPr>
  </w:style>
  <w:style w:type="paragraph" w:styleId="63">
    <w:name w:val="Название объекта6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93">
    <w:name w:val="Указатель9"/>
    <w:basedOn w:val="Normal"/>
    <w:qFormat/>
    <w:pPr>
      <w:suppressLineNumbers/>
    </w:pPr>
    <w:rPr>
      <w:rFonts w:cs="Lohit Devanagari"/>
    </w:rPr>
  </w:style>
  <w:style w:type="paragraph" w:styleId="44">
    <w:name w:val="Название4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3">
    <w:name w:val="Указатель8"/>
    <w:basedOn w:val="Normal"/>
    <w:qFormat/>
    <w:pPr>
      <w:suppressLineNumbers/>
    </w:pPr>
    <w:rPr>
      <w:rFonts w:cs="Mangal"/>
    </w:rPr>
  </w:style>
  <w:style w:type="paragraph" w:styleId="55">
    <w:name w:val="Название объекта5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74">
    <w:name w:val="Указатель7"/>
    <w:basedOn w:val="Normal"/>
    <w:qFormat/>
    <w:pPr>
      <w:suppressLineNumbers/>
    </w:pPr>
    <w:rPr>
      <w:rFonts w:cs="Lucida Sans"/>
      <w:lang w:val="en-US" w:bidi="en-US"/>
    </w:rPr>
  </w:style>
  <w:style w:type="paragraph" w:styleId="45">
    <w:name w:val="Название объекта4"/>
    <w:basedOn w:val="Normal"/>
    <w:next w:val="Normal"/>
    <w:qFormat/>
    <w:pPr>
      <w:spacing w:before="240" w:after="60"/>
      <w:jc w:val="center"/>
    </w:pPr>
    <w:rPr>
      <w:rFonts w:ascii="Cambria" w:hAnsi="Cambria" w:cs="Cambria"/>
      <w:b/>
      <w:bCs/>
      <w:sz w:val="32"/>
      <w:szCs w:val="32"/>
      <w:lang w:val="en-US"/>
    </w:rPr>
  </w:style>
  <w:style w:type="paragraph" w:styleId="64">
    <w:name w:val="Указатель6"/>
    <w:basedOn w:val="Normal"/>
    <w:qFormat/>
    <w:pPr>
      <w:suppressLineNumbers/>
    </w:pPr>
    <w:rPr>
      <w:rFonts w:cs="Arial"/>
      <w:lang w:val="en-US" w:bidi="en-US"/>
    </w:rPr>
  </w:style>
  <w:style w:type="paragraph" w:styleId="33">
    <w:name w:val="Название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56">
    <w:name w:val="Указатель5"/>
    <w:basedOn w:val="Normal"/>
    <w:qFormat/>
    <w:pPr>
      <w:suppressLineNumbers/>
    </w:pPr>
    <w:rPr>
      <w:rFonts w:cs="Mangal"/>
    </w:rPr>
  </w:style>
  <w:style w:type="paragraph" w:styleId="34">
    <w:name w:val="Название объекта3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6">
    <w:name w:val="Название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46">
    <w:name w:val="Указатель4"/>
    <w:basedOn w:val="Normal"/>
    <w:qFormat/>
    <w:pPr>
      <w:suppressLineNumbers/>
    </w:pPr>
    <w:rPr>
      <w:rFonts w:cs="Mangal"/>
    </w:rPr>
  </w:style>
  <w:style w:type="paragraph" w:styleId="27">
    <w:name w:val="Название объекта2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35">
    <w:name w:val="Указатель3"/>
    <w:basedOn w:val="Normal"/>
    <w:qFormat/>
    <w:pPr>
      <w:suppressLineNumbers/>
    </w:pPr>
    <w:rPr>
      <w:rFonts w:cs="Lucida Sans"/>
      <w:lang w:val="en-US" w:bidi="en-US"/>
    </w:rPr>
  </w:style>
  <w:style w:type="paragraph" w:styleId="114">
    <w:name w:val="Название объекта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28">
    <w:name w:val="Указатель2"/>
    <w:basedOn w:val="Normal"/>
    <w:qFormat/>
    <w:pPr>
      <w:suppressLineNumbers/>
    </w:pPr>
    <w:rPr>
      <w:rFonts w:cs="Lucida Sans"/>
      <w:lang w:val="en-US" w:bidi="en-US"/>
    </w:rPr>
  </w:style>
  <w:style w:type="paragraph" w:styleId="WW-1">
    <w:name w:val="WW-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icrosoft YaHei" w:cs="Mangal"/>
      <w:szCs w:val="28"/>
    </w:rPr>
  </w:style>
  <w:style w:type="paragraph" w:styleId="115">
    <w:name w:val="Название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6">
    <w:name w:val="Указатель1"/>
    <w:basedOn w:val="Normal"/>
    <w:qFormat/>
    <w:pPr>
      <w:suppressLineNumbers/>
    </w:pPr>
    <w:rPr/>
  </w:style>
  <w:style w:type="paragraph" w:styleId="Style38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9">
    <w:name w:val="Обычный (веб)"/>
    <w:basedOn w:val="Normal"/>
    <w:qFormat/>
    <w:pPr>
      <w:spacing w:lineRule="atLeast" w:line="100" w:before="100" w:after="100"/>
    </w:pPr>
    <w:rPr>
      <w:sz w:val="24"/>
      <w:szCs w:val="24"/>
    </w:rPr>
  </w:style>
  <w:style w:type="paragraph" w:styleId="29">
    <w:name w:val="Знак Знак2 Знак Знак Знак Знак"/>
    <w:basedOn w:val="Normal"/>
    <w:qFormat/>
    <w:pPr>
      <w:spacing w:before="280" w:after="280"/>
    </w:pPr>
    <w:rPr>
      <w:rFonts w:ascii="Tahoma" w:hAnsi="Tahoma" w:cs="Tahoma"/>
      <w:sz w:val="20"/>
      <w:lang w:val="en-US"/>
    </w:rPr>
  </w:style>
  <w:style w:type="paragraph" w:styleId="117">
    <w:name w:val="Знак Знак1 Знак Знак Знак Знак Знак Знак Знак Знак Знак Знак Знак"/>
    <w:basedOn w:val="Normal"/>
    <w:qFormat/>
    <w:pPr>
      <w:spacing w:lineRule="atLeast" w:line="240" w:before="0" w:after="160"/>
    </w:pPr>
    <w:rPr>
      <w:rFonts w:ascii="Verdana" w:hAnsi="Verdana" w:cs="Verdana"/>
      <w:sz w:val="20"/>
      <w:lang w:val="en-US"/>
    </w:rPr>
  </w:style>
  <w:style w:type="paragraph" w:styleId="118">
    <w:name w:val="Текст1"/>
    <w:basedOn w:val="Normal"/>
    <w:qFormat/>
    <w:pPr/>
    <w:rPr>
      <w:rFonts w:ascii="Calibri" w:hAnsi="Calibri" w:cs="Calibri"/>
      <w:sz w:val="22"/>
      <w:szCs w:val="21"/>
    </w:rPr>
  </w:style>
  <w:style w:type="paragraph" w:styleId="Default">
    <w:name w:val="Default"/>
    <w:qFormat/>
    <w:pPr>
      <w:widowControl/>
      <w:bidi w:val="0"/>
      <w:spacing w:lineRule="atLeast" w:line="1" w:before="0" w:after="0"/>
      <w:ind w:left="-1" w:hanging="1"/>
      <w:jc w:val="left"/>
    </w:pPr>
    <w:rPr>
      <w:rFonts w:ascii="Arial" w:hAnsi="Arial" w:cs="Arial" w:eastAsia="DejaVu Sans"/>
      <w:color w:val="000000"/>
      <w:kern w:val="0"/>
      <w:sz w:val="24"/>
      <w:szCs w:val="24"/>
      <w:lang w:val="ru-RU" w:eastAsia="zh-CN" w:bidi="ar-SA"/>
    </w:rPr>
  </w:style>
  <w:style w:type="paragraph" w:styleId="Style40">
    <w:name w:val="Текст документа"/>
    <w:basedOn w:val="Style39"/>
    <w:qFormat/>
    <w:pPr>
      <w:spacing w:lineRule="atLeast" w:line="1" w:before="280" w:after="280"/>
      <w:ind w:left="-52" w:right="0" w:firstLine="36"/>
      <w:jc w:val="both"/>
    </w:pPr>
    <w:rPr>
      <w:color w:val="000000"/>
      <w:szCs w:val="28"/>
    </w:rPr>
  </w:style>
  <w:style w:type="paragraph" w:styleId="Style41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42">
    <w:name w:val="Body Text Indent"/>
    <w:basedOn w:val="Normal"/>
    <w:pPr>
      <w:ind w:left="0" w:right="0" w:firstLine="5103"/>
    </w:pPr>
    <w:rPr>
      <w:rFonts w:ascii="Courier New" w:hAnsi="Courier New" w:cs="Courier New"/>
      <w:lang w:val="en-US"/>
    </w:rPr>
  </w:style>
  <w:style w:type="paragraph" w:styleId="Style43">
    <w:name w:val="Знак Знак Знак Знак Знак Знак Знак Знак"/>
    <w:basedOn w:val="Normal"/>
    <w:qFormat/>
    <w:pPr/>
    <w:rPr>
      <w:rFonts w:ascii="Verdana" w:hAnsi="Verdana" w:cs="Verdana"/>
      <w:sz w:val="20"/>
      <w:lang w:val="en-US"/>
    </w:rPr>
  </w:style>
  <w:style w:type="paragraph" w:styleId="Normalweb">
    <w:name w:val="normalweb"/>
    <w:basedOn w:val="Normal"/>
    <w:qFormat/>
    <w:pPr>
      <w:spacing w:before="280" w:after="280"/>
    </w:pPr>
    <w:rPr>
      <w:sz w:val="24"/>
      <w:szCs w:val="24"/>
    </w:rPr>
  </w:style>
  <w:style w:type="paragraph" w:styleId="Aplr">
    <w:name w:val="aplr"/>
    <w:basedOn w:val="Normal"/>
    <w:qFormat/>
    <w:pPr>
      <w:spacing w:before="280" w:after="280"/>
    </w:pPr>
    <w:rPr>
      <w:sz w:val="24"/>
      <w:szCs w:val="24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qFormat/>
    <w:pPr>
      <w:widowControl/>
      <w:bidi w:val="0"/>
      <w:spacing w:lineRule="atLeast" w:line="1" w:before="0" w:after="0"/>
      <w:ind w:left="-1" w:hanging="1"/>
      <w:jc w:val="left"/>
    </w:pPr>
    <w:rPr>
      <w:rFonts w:ascii="Times New Roman" w:hAnsi="Times New Roman" w:eastAsia="DejaVu Sans" w:cs="Noto Sans Devanagari"/>
      <w:color w:val="auto"/>
      <w:kern w:val="0"/>
      <w:sz w:val="28"/>
      <w:szCs w:val="20"/>
      <w:lang w:val="ru-RU" w:eastAsia="zh-CN" w:bidi="ar-SA"/>
    </w:rPr>
  </w:style>
  <w:style w:type="paragraph" w:styleId="Style44">
    <w:name w:val="Содержимое врезки"/>
    <w:basedOn w:val="Style24"/>
    <w:qFormat/>
    <w:pPr/>
    <w:rPr/>
  </w:style>
  <w:style w:type="paragraph" w:styleId="ListParagraph">
    <w:name w:val="List Paragraph"/>
    <w:basedOn w:val="Normal"/>
    <w:qFormat/>
    <w:pPr>
      <w:spacing w:lineRule="auto" w:line="252" w:before="0" w:after="160"/>
      <w:ind w:left="720" w:right="0" w:hanging="1"/>
    </w:pPr>
    <w:rPr>
      <w:rFonts w:ascii="Calibri" w:hAnsi="Calibri" w:cs="Calibri"/>
      <w:sz w:val="22"/>
      <w:szCs w:val="22"/>
    </w:rPr>
  </w:style>
  <w:style w:type="paragraph" w:styleId="119">
    <w:name w:val="Схема документа1"/>
    <w:basedOn w:val="Normal"/>
    <w:qFormat/>
    <w:pPr>
      <w:shd w:val="clear" w:color="auto" w:fill="000080"/>
    </w:pPr>
    <w:rPr>
      <w:rFonts w:ascii="Tahoma" w:hAnsi="Tahoma" w:cs="Tahoma"/>
      <w:sz w:val="20"/>
    </w:rPr>
  </w:style>
  <w:style w:type="paragraph" w:styleId="Style45">
    <w:name w:val="Абзац списка"/>
    <w:basedOn w:val="Normal"/>
    <w:qFormat/>
    <w:pPr>
      <w:ind w:left="708" w:right="0" w:hanging="1"/>
    </w:pPr>
    <w:rPr/>
  </w:style>
  <w:style w:type="paragraph" w:styleId="M-0">
    <w:name w:val="m-0"/>
    <w:basedOn w:val="Normal"/>
    <w:qFormat/>
    <w:pPr>
      <w:spacing w:lineRule="auto" w:line="240" w:before="280" w:after="280"/>
      <w:ind w:left="0" w:right="0" w:hanging="0"/>
    </w:pPr>
    <w:rPr>
      <w:sz w:val="24"/>
      <w:szCs w:val="24"/>
    </w:rPr>
  </w:style>
  <w:style w:type="paragraph" w:styleId="210">
    <w:name w:val="Текст2"/>
    <w:basedOn w:val="Normal"/>
    <w:qFormat/>
    <w:pPr>
      <w:spacing w:lineRule="auto" w:line="240"/>
      <w:ind w:left="0" w:right="0" w:hanging="0"/>
    </w:pPr>
    <w:rPr>
      <w:rFonts w:ascii="Consolas" w:hAnsi="Consolas" w:eastAsia="Calibri" w:cs="Consolas"/>
      <w:sz w:val="21"/>
      <w:szCs w:val="21"/>
      <w:lang w:val="en-US"/>
    </w:rPr>
  </w:style>
  <w:style w:type="paragraph" w:styleId="Style46">
    <w:name w:val="Текст сноски"/>
    <w:basedOn w:val="Normal"/>
    <w:qFormat/>
    <w:pPr/>
    <w:rPr>
      <w:sz w:val="20"/>
      <w:szCs w:val="20"/>
    </w:rPr>
  </w:style>
  <w:style w:type="paragraph" w:styleId="Western">
    <w:name w:val="western"/>
    <w:basedOn w:val="Normal"/>
    <w:qFormat/>
    <w:pPr>
      <w:spacing w:before="280" w:after="280"/>
    </w:pPr>
    <w:rPr/>
  </w:style>
  <w:style w:type="paragraph" w:styleId="NormalWeb1">
    <w:name w:val="Normal (Web)"/>
    <w:basedOn w:val="Normal"/>
    <w:qFormat/>
    <w:pPr>
      <w:spacing w:lineRule="atLeast" w:line="100" w:before="100" w:after="100"/>
    </w:pPr>
    <w:rPr/>
  </w:style>
  <w:style w:type="paragraph" w:styleId="120">
    <w:name w:val="Абзац списка1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DejaVu Sans" w:cs="Noto Sans Devanagari"/>
      <w:color w:val="auto"/>
      <w:kern w:val="0"/>
      <w:sz w:val="20"/>
      <w:szCs w:val="20"/>
      <w:lang w:val="ru-RU" w:eastAsia="zh-CN" w:bidi="ar-SA"/>
    </w:rPr>
  </w:style>
  <w:style w:type="paragraph" w:styleId="36">
    <w:name w:val="Текст3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Style47">
    <w:name w:val="Без интервала"/>
    <w:qFormat/>
    <w:pPr>
      <w:widowControl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Futurismarkdown-paragraph">
    <w:name w:val="futurismarkdown-paragraph"/>
    <w:basedOn w:val="Normal"/>
    <w:qFormat/>
    <w:pPr>
      <w:spacing w:before="280" w:after="280"/>
    </w:pPr>
    <w:rPr/>
  </w:style>
  <w:style w:type="paragraph" w:styleId="122">
    <w:name w:val="Обычный (веб)1"/>
    <w:basedOn w:val="Normal"/>
    <w:qFormat/>
    <w:pPr>
      <w:spacing w:lineRule="atLeast" w:line="100" w:before="280" w:after="280"/>
    </w:pPr>
    <w:rPr>
      <w:sz w:val="28"/>
      <w:szCs w:val="20"/>
    </w:rPr>
  </w:style>
  <w:style w:type="paragraph" w:styleId="Standard">
    <w:name w:val="Standard"/>
    <w:qFormat/>
    <w:pPr>
      <w:widowControl/>
      <w:bidi w:val="0"/>
      <w:spacing w:lineRule="auto" w:line="252" w:before="0" w:after="160"/>
      <w:jc w:val="left"/>
    </w:pPr>
    <w:rPr>
      <w:rFonts w:ascii="Calibri" w:hAnsi="Calibri" w:eastAsia="SimSun" w:cs="Tahoma"/>
      <w:color w:val="auto"/>
      <w:kern w:val="0"/>
      <w:sz w:val="22"/>
      <w:szCs w:val="22"/>
      <w:lang w:val="ru-RU" w:eastAsia="zh-CN" w:bidi="ar-SA"/>
    </w:rPr>
  </w:style>
  <w:style w:type="paragraph" w:styleId="HTML2">
    <w:name w:val="Стандартный HTML"/>
    <w:basedOn w:val="Normal"/>
    <w:qFormat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Sc-bgwzfd">
    <w:name w:val="sc-bgwzfd"/>
    <w:basedOn w:val="Normal"/>
    <w:qFormat/>
    <w:pPr>
      <w:spacing w:before="280" w:after="280"/>
    </w:pPr>
    <w:rPr/>
  </w:style>
  <w:style w:type="paragraph" w:styleId="Sc-gymrrk">
    <w:name w:val="sc-gymrrk"/>
    <w:basedOn w:val="Normal"/>
    <w:qFormat/>
    <w:pPr>
      <w:spacing w:before="280" w:after="280"/>
    </w:pPr>
    <w:rPr/>
  </w:style>
  <w:style w:type="paragraph" w:styleId="Sc-iieem">
    <w:name w:val="sc-iieem"/>
    <w:basedOn w:val="Normal"/>
    <w:qFormat/>
    <w:pPr>
      <w:spacing w:before="280" w:after="280"/>
    </w:pPr>
    <w:rPr/>
  </w:style>
  <w:style w:type="paragraph" w:styleId="47">
    <w:name w:val="Текст4"/>
    <w:basedOn w:val="Normal"/>
    <w:qFormat/>
    <w:pPr/>
    <w:rPr>
      <w:rFonts w:ascii="Consolas" w:hAnsi="Consolas" w:eastAsia="Calibri" w:cs="Consolas"/>
      <w:sz w:val="21"/>
      <w:szCs w:val="21"/>
      <w:lang w:val="en-US"/>
    </w:rPr>
  </w:style>
  <w:style w:type="paragraph" w:styleId="Mb-5">
    <w:name w:val="mb-5"/>
    <w:basedOn w:val="Normal"/>
    <w:qFormat/>
    <w:pPr>
      <w:spacing w:before="280" w:after="280"/>
    </w:pPr>
    <w:rPr/>
  </w:style>
  <w:style w:type="paragraph" w:styleId="Sc-httwuo">
    <w:name w:val="sc-httwuo"/>
    <w:basedOn w:val="Normal"/>
    <w:qFormat/>
    <w:pPr>
      <w:spacing w:before="280" w:after="280"/>
    </w:pPr>
    <w:rPr/>
  </w:style>
  <w:style w:type="paragraph" w:styleId="123">
    <w:name w:val="Текст примечания1"/>
    <w:basedOn w:val="Normal"/>
    <w:qFormat/>
    <w:pPr/>
    <w:rPr>
      <w:sz w:val="20"/>
      <w:szCs w:val="20"/>
    </w:rPr>
  </w:style>
  <w:style w:type="paragraph" w:styleId="Style48">
    <w:name w:val="Тема примечания"/>
    <w:basedOn w:val="123"/>
    <w:next w:val="123"/>
    <w:qFormat/>
    <w:pPr/>
    <w:rPr>
      <w:b/>
      <w:bCs/>
      <w:lang w:val="en-US"/>
    </w:rPr>
  </w:style>
  <w:style w:type="paragraph" w:styleId="Sc-kguayh">
    <w:name w:val="sc-kguayh"/>
    <w:basedOn w:val="Normal"/>
    <w:qFormat/>
    <w:pPr>
      <w:spacing w:before="280" w:after="280"/>
    </w:pPr>
    <w:rPr/>
  </w:style>
  <w:style w:type="paragraph" w:styleId="Ds-markdown-paragraph">
    <w:name w:val="ds-markdown-paragraph"/>
    <w:basedOn w:val="Normal"/>
    <w:qFormat/>
    <w:pPr>
      <w:spacing w:before="280" w:after="280"/>
    </w:pPr>
    <w:rPr/>
  </w:style>
  <w:style w:type="numbering" w:styleId="Style49">
    <w:name w:val="Нет списка"/>
    <w:uiPriority w:val="99"/>
    <w:semiHidden/>
    <w:unhideWhenUsed/>
    <w:qFormat/>
  </w:style>
  <w:style w:type="numbering" w:styleId="NoList" w:default="1">
    <w:name w:val="No List"/>
    <w:uiPriority w:val="99"/>
    <w:semiHidden/>
    <w:unhideWhenUsed/>
    <w:qFormat/>
  </w:style>
  <w:style w:type="table" w:styleId="49">
    <w:name w:val="Table Grid"/>
    <w:basedOn w:val="33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AE5F1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1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D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A59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DC5E0" w:themeFill="accent1" w:themeFillTint="75"/>
      </w:tcPr>
    </w:tblStylePr>
    <w:tblStylePr w:type="band1Vert">
      <w:tblPr/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1ADAC" w:themeFill="accent2" w:themeFillTint="75"/>
      </w:tcPr>
    </w:tblStylePr>
    <w:tblStylePr w:type="band1Vert">
      <w:tblPr/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DFB2" w:themeFill="accent3" w:themeFillTint="75"/>
      </w:tcPr>
    </w:tblStylePr>
    <w:tblStylePr w:type="band1Vert">
      <w:tblPr/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4B7D4" w:themeFill="accent4" w:themeFillTint="75"/>
      </w:tcPr>
    </w:tblStylePr>
    <w:tblStylePr w:type="band1Vert">
      <w:tblPr/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BD9E4" w:themeFill="accent5" w:themeFillTint="75"/>
      </w:tcPr>
    </w:tblStylePr>
    <w:tblStylePr w:type="band1Vert">
      <w:tblPr/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DA8" w:themeFill="accent6" w:themeFillTint="75"/>
      </w:tcPr>
    </w:tblStylePr>
    <w:tblStylePr w:type="band1Vert">
      <w:tblPr/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3E70A3" w:themeColor="accent1" w:themeTint="80" w:themeShade="95"/>
      </w:rPr>
      <w:tblPr/>
    </w:tblStylePr>
    <w:tblStylePr w:type="firstRow">
      <w:rPr>
        <w:b/>
        <w:color w:val="3E70A3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  <w:tblPr/>
    </w:tblStylePr>
    <w:tblStylePr w:type="lastRow">
      <w:rPr>
        <w:b/>
        <w:color w:val="3E70A3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C702F" w:themeColor="accent3" w:themeTint="fe" w:themeShade="95"/>
      </w:rPr>
      <w:tblPr/>
    </w:tblStylePr>
    <w:tblStylePr w:type="firstRow">
      <w:rPr>
        <w:b/>
        <w:color w:val="5C70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  <w:tblPr/>
    </w:tblStylePr>
    <w:tblStylePr w:type="lastRow">
      <w:rPr>
        <w:b/>
        <w:color w:val="5C702F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266777" w:themeColor="accent5" w:themeShade="95"/>
      </w:rPr>
      <w:tblPr/>
    </w:tblStylePr>
    <w:tblStylePr w:type="firstRow">
      <w:rPr>
        <w:b/>
        <w:color w:val="266777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tblPr/>
    </w:tblStylePr>
    <w:tblStylePr w:type="lastRow">
      <w:rPr>
        <w:b/>
        <w:color w:val="266777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70A3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70A3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70A3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F2DCDB" w:themeFill="accent2" w:themeFillTint="32"/>
      </w:tcPr>
    </w:tblStylePr>
    <w:tblStylePr w:type="band1Vert">
      <w:tblPr/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blPr/>
      <w:tcPr>
        <w:shd w:val="clear" w:color="FFFFFF" w:fill="EAF0DD" w:themeFill="accent3" w:themeFillTint="34"/>
      </w:tcPr>
    </w:tblStylePr>
    <w:tblStylePr w:type="band1Vert">
      <w:tblPr/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0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0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0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  <w:tblPr/>
    </w:tblStylePr>
    <w:tblStylePr w:type="firstCol">
      <w:pPr>
        <w:jc w:val="right"/>
      </w:pPr>
      <w:rPr>
        <w:i/>
        <w:color w:val="266777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777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777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777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  <w:tblPr/>
    </w:tblStylePr>
    <w:tblStylePr w:type="firstCol">
      <w:pPr>
        <w:jc w:val="right"/>
      </w:pPr>
      <w:rPr>
        <w:i/>
        <w:color w:val="B05307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05307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05307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05307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1CDDC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9BF90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E0EE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7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1EAF0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CE4D1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99694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99694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99694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B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6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1CDDC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1CDDC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1CDDC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9BF90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9BF90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9BF90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2A4B71" w:themeColor="accent1" w:themeShade="95"/>
      </w:rPr>
      <w:tblPr/>
    </w:tblStylePr>
    <w:tblStylePr w:type="firstRow">
      <w:rPr>
        <w:b/>
        <w:color w:val="2A4B7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tblPr/>
    </w:tblStylePr>
    <w:tblStylePr w:type="lastRow">
      <w:rPr>
        <w:b/>
        <w:color w:val="2A4B7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9C3A37" w:themeColor="accent2" w:themeTint="97" w:themeShade="95"/>
      </w:rPr>
      <w:tblPr/>
    </w:tblStylePr>
    <w:tblStylePr w:type="firstRow">
      <w:rPr>
        <w:b/>
        <w:color w:val="9C3A37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  <w:tblPr/>
    </w:tblStylePr>
    <w:tblStylePr w:type="lastRow">
      <w:rPr>
        <w:b/>
        <w:color w:val="9C3A37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7C983F" w:themeColor="accent3" w:themeTint="98" w:themeShade="95"/>
      </w:rPr>
      <w:tblPr/>
    </w:tblStylePr>
    <w:tblStylePr w:type="firstRow">
      <w:rPr>
        <w:b/>
        <w:color w:val="7C98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  <w:tblPr/>
    </w:tblStylePr>
    <w:tblStylePr w:type="lastRow">
      <w:rPr>
        <w:b/>
        <w:color w:val="7C98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664F82" w:themeColor="accent4" w:themeTint="9a" w:themeShade="95"/>
      </w:rPr>
      <w:tblPr/>
    </w:tblStylePr>
    <w:tblStylePr w:type="firstRow">
      <w:rPr>
        <w:b/>
        <w:color w:val="664F82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  <w:tblPr/>
    </w:tblStylePr>
    <w:tblStylePr w:type="lastRow">
      <w:rPr>
        <w:b/>
        <w:color w:val="664F82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338AA0" w:themeColor="accent5" w:themeTint="9a" w:themeShade="95"/>
      </w:rPr>
      <w:tblPr/>
    </w:tblStylePr>
    <w:tblStylePr w:type="firstRow">
      <w:rPr>
        <w:b/>
        <w:color w:val="338AA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  <w:tblPr/>
    </w:tblStylePr>
    <w:tblStylePr w:type="lastRow">
      <w:rPr>
        <w:b/>
        <w:color w:val="338AA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D9680C" w:themeColor="accent6" w:themeTint="98" w:themeShade="95"/>
      </w:rPr>
      <w:tblPr/>
    </w:tblStylePr>
    <w:tblStylePr w:type="firstRow">
      <w:rPr>
        <w:b/>
        <w:color w:val="D9680C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  <w:tblPr/>
    </w:tblStylePr>
    <w:tblStylePr w:type="lastRow">
      <w:rPr>
        <w:b/>
        <w:color w:val="D9680C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blPr/>
      <w:tcPr>
        <w:shd w:val="clear" w:color="FFFFFF" w:fill="D3E0EE" w:themeFill="accent1" w:themeFillTint="40"/>
      </w:tcPr>
    </w:tblStylePr>
    <w:tblStylePr w:type="band1Vert">
      <w:tblPr/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  <w:tblPr/>
    </w:tblStylePr>
    <w:tblStylePr w:type="firstCol">
      <w:pPr>
        <w:jc w:val="right"/>
      </w:pPr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A4B71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A4B71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A4B71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2A4B71" w:themeColor="accent1" w:themeShade="95"/>
        <w:sz w:val="22"/>
      </w:rPr>
      <w:tblPr/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C3A37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C3A37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C3A37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9C3A37" w:themeColor="accent2" w:themeTint="97" w:themeShade="95"/>
        <w:sz w:val="22"/>
      </w:rPr>
      <w:tblPr/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8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8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8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7C983F" w:themeColor="accent3" w:themeTint="98" w:themeShade="95"/>
        <w:sz w:val="22"/>
      </w:rPr>
      <w:tblPr/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2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2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2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664F82" w:themeColor="accent4" w:themeTint="9a" w:themeShade="95"/>
        <w:sz w:val="22"/>
      </w:rPr>
      <w:tblPr/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AA0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AA0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AA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338AA0" w:themeColor="accent5" w:themeTint="9a" w:themeShade="95"/>
        <w:sz w:val="22"/>
      </w:rPr>
      <w:tblPr/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blPr/>
      <w:tcPr>
        <w:shd w:val="clear" w:color="FFFFFF" w:fill="FCE4D1" w:themeFill="accent6" w:themeFillTint="40"/>
      </w:tcPr>
    </w:tblStylePr>
    <w:tblStylePr w:type="band1Vert">
      <w:tblPr/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9680C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9680C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9680C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wholeTable">
      <w:rPr>
        <w:color w:val="D9680C" w:themeColor="accent6" w:themeTint="98" w:themeShade="95"/>
        <w:sz w:val="22"/>
      </w:rPr>
      <w:tblPr/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styleId="715">
    <w:name w:val="Обычная таблица"/>
    <w:uiPriority w:val="99"/>
    <w:semiHidden/>
    <w:unhideWhenUsed/>
  </w:style>
  <w:style w:type="table" w:default="1" w:styleId="1139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LibreOffice/7.5.6.2$Linux_X86_64 LibreOffice_project/50$Build-2</Application>
  <AppVersion>15.0000</AppVersion>
  <Pages>1</Pages>
  <Words>323</Words>
  <Characters>2161</Characters>
  <CharactersWithSpaces>2481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2026-07-17T10:28:00Z</dcterms:created>
  <dc:creator>2202</dc:creator>
  <dc:description/>
  <dc:language>ru-RU</dc:language>
  <cp:lastModifiedBy>dv\\malashta_aa</cp:lastModifiedBy>
  <dcterms:modified xsi:type="dcterms:W3CDTF">2026-07-24T10:08:34Z</dcterms:modified>
  <cp:revision>8</cp:revision>
  <dc:subject/>
  <dc:title>В Челябинской области свыше XXX женщин получили декретные выплаты в 2023 году</dc:title>
  <cp:version>786432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