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1"/>
        <w:spacing w:lineRule="auto" w:line="360" w:before="0" w:after="2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Многодетные родители, пенсионеры и граждане с инвалидностью могут подтвердить право на льготы через мессенджер МАХ</w:t>
      </w:r>
    </w:p>
    <w:p>
      <w:pPr>
        <w:pStyle w:val="HTML1"/>
        <w:spacing w:lineRule="auto" w:line="360" w:before="0" w:after="240"/>
        <w:ind w:firstLine="851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В Челябинской области многодетные родители, пенсионеры и граждане с инвалидностью могут подтвердить право на льготы через национальный мессенджер МАХ, оформив в нем цифровое удостоверение. Информация о статусе интегрируется из личного кабинета на портале госуслуг. </w:t>
      </w:r>
    </w:p>
    <w:p>
      <w:pPr>
        <w:pStyle w:val="HTML1"/>
        <w:spacing w:lineRule="auto" w:line="360" w:before="0"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 w:ascii="Times New Roman" w:hAnsi="Times New Roman"/>
          <w:iCs/>
          <w:sz w:val="24"/>
          <w:szCs w:val="24"/>
          <w:lang w:eastAsia="ar-SA"/>
        </w:rPr>
        <w:t>В клиентских службах Отделения Социального фонда России по Челябинской области  жителей региона консультируют по вопросам настройки цифрового удостоверения в мобильном приложении мессенджера MAX.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SimSun" w:cs="Times New Roman" w:ascii="Times New Roman" w:hAnsi="Times New Roman"/>
          <w:iCs/>
          <w:sz w:val="24"/>
          <w:szCs w:val="24"/>
          <w:lang w:eastAsia="ar-SA"/>
        </w:rPr>
        <w:t xml:space="preserve">Специалисты фонда </w:t>
      </w:r>
      <w:r>
        <w:rPr>
          <w:rFonts w:cs="Times New Roman" w:ascii="Times New Roman" w:hAnsi="Times New Roman"/>
          <w:sz w:val="24"/>
          <w:szCs w:val="24"/>
        </w:rPr>
        <w:t>дают пошаговую инструкцию и детально объясняют, как создать цифровой ID и привязать его к профилю на госуслугах.</w:t>
      </w:r>
    </w:p>
    <w:p>
      <w:pPr>
        <w:pStyle w:val="HTML1"/>
        <w:spacing w:lineRule="auto" w:line="360" w:before="0"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подключения цифрового ID гражданину необходимо:</w:t>
      </w:r>
    </w:p>
    <w:p>
      <w:pPr>
        <w:pStyle w:val="HTML1"/>
        <w:numPr>
          <w:ilvl w:val="0"/>
          <w:numId w:val="2"/>
        </w:numPr>
        <w:tabs>
          <w:tab w:val="clear" w:pos="1832"/>
          <w:tab w:val="left" w:pos="916" w:leader="none"/>
          <w:tab w:val="left" w:pos="156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Иметь подтвержденную учетную запись на портале госуслуг.</w:t>
      </w:r>
    </w:p>
    <w:p>
      <w:pPr>
        <w:pStyle w:val="HTML1"/>
        <w:tabs>
          <w:tab w:val="clear" w:pos="1832"/>
          <w:tab w:val="left" w:pos="916" w:leader="none"/>
          <w:tab w:val="left" w:pos="156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240"/>
        <w:ind w:left="157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Если требуется, в клиентской службе Отделения СФР по Челябинской области специалисты могут подтвердить учетную запись гражданина при предъявлении документа, удостоверяющего личность. </w:t>
      </w:r>
    </w:p>
    <w:p>
      <w:pPr>
        <w:pStyle w:val="HTML1"/>
        <w:numPr>
          <w:ilvl w:val="0"/>
          <w:numId w:val="2"/>
        </w:numPr>
        <w:tabs>
          <w:tab w:val="clear" w:pos="1832"/>
          <w:tab w:val="left" w:pos="916" w:leader="none"/>
          <w:tab w:val="left" w:pos="156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Установить и активировать на мобильном устройстве приложения «Госуслуги» и «MAX». Если приложения установлены —  обновить до последней версии.</w:t>
      </w:r>
    </w:p>
    <w:p>
      <w:pPr>
        <w:pStyle w:val="HTML1"/>
        <w:tabs>
          <w:tab w:val="clear" w:pos="1832"/>
          <w:tab w:val="left" w:pos="916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240"/>
        <w:ind w:firstLine="851"/>
        <w:jc w:val="both"/>
        <w:rPr>
          <w:rFonts w:ascii="Times New Roman" w:hAnsi="Times New Roman" w:eastAsia="SimSun" w:cs="Times New Roman"/>
          <w:iCs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iCs/>
          <w:sz w:val="24"/>
          <w:szCs w:val="24"/>
          <w:lang w:eastAsia="ar-SA"/>
        </w:rPr>
        <w:t>Далее для самостоятельной настройки цифрового ID нужно открыть профиль в MAX, выбрать «Цифровой ID» и нажать «Создать», следовать инструкциям и предоставить необходимые согласия. После возврата в приложение MAX автоматически загрузится  цифровое удостоверение с портала госуслуг. Документ хранится в профиле и готов к использованию.</w:t>
      </w:r>
    </w:p>
    <w:p>
      <w:pPr>
        <w:pStyle w:val="HTML1"/>
        <w:tabs>
          <w:tab w:val="clear" w:pos="1832"/>
          <w:tab w:val="left" w:pos="916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240"/>
        <w:ind w:firstLine="851"/>
        <w:jc w:val="both"/>
        <w:rPr>
          <w:rFonts w:ascii="Times New Roman" w:hAnsi="Times New Roman" w:eastAsia="SimSun" w:cs="Times New Roman"/>
          <w:iCs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iCs/>
          <w:sz w:val="24"/>
          <w:szCs w:val="24"/>
          <w:lang w:eastAsia="ar-SA"/>
        </w:rPr>
        <w:t>«Больше не нужно брать с собой бумажные документы, переживать и волноваться, что они могут быть потеряны. Специалисты клиентских служб Отделения Соцфонда готовы помочь гражданам на всех этапах оформления цифрового ID в мессенджере MAX, с помощью которого можно без хлопот подтвердить право на льготы», — отметил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Fonts w:eastAsia="SimSun"/>
          <w:iCs/>
          <w:lang w:eastAsia="ar-SA"/>
        </w:rPr>
      </w:pPr>
      <w:r>
        <w:rPr>
          <w:rFonts w:eastAsia="SimSun"/>
          <w:iCs/>
          <w:lang w:eastAsia="ar-SA"/>
        </w:rPr>
        <w:t>В настоящее время в Челябинской области цифровое удостоверение уже применяется для льготного посещения музеев, получения скидок в магазинах или для подтверждения права на льготный проезд в общественном транспорте.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Fonts w:eastAsia="SimSun"/>
          <w:iCs/>
          <w:lang w:eastAsia="ar-SA"/>
        </w:rPr>
      </w:pPr>
      <w:r>
        <w:rPr>
          <w:rFonts w:eastAsia="SimSun"/>
          <w:iCs/>
          <w:lang w:eastAsia="ar-SA"/>
        </w:rPr>
        <w:t xml:space="preserve">Получить консультацию и практическую помощь можно </w:t>
      </w:r>
      <w:hyperlink r:id="rId2">
        <w:r>
          <w:rPr>
            <w:rFonts w:eastAsia="SimSun"/>
            <w:iCs/>
            <w:lang w:eastAsia="ar-SA"/>
          </w:rPr>
          <w:t>в часы работы ближайшей клиентской службы Отделения СФР по Челябинской области</w:t>
        </w:r>
      </w:hyperlink>
      <w:r>
        <w:rPr>
          <w:rFonts w:eastAsia="SimSun"/>
          <w:iCs/>
          <w:lang w:eastAsia="ar-SA"/>
        </w:rPr>
        <w:t>.</w:t>
      </w:r>
    </w:p>
    <w:p>
      <w:pPr>
        <w:pStyle w:val="Western"/>
        <w:spacing w:lineRule="auto" w:line="360" w:before="280" w:after="0"/>
        <w:ind w:firstLine="851"/>
        <w:jc w:val="both"/>
        <w:rPr>
          <w:rFonts w:eastAsia="SimSun"/>
          <w:iCs/>
          <w:lang w:eastAsia="ar-SA"/>
        </w:rPr>
      </w:pPr>
      <w:r>
        <w:rPr>
          <w:rFonts w:eastAsia="SimSun"/>
          <w:iCs/>
          <w:lang w:eastAsia="ar-SA"/>
        </w:rPr>
        <w:t>Дополнительная информация предоставляется по телефону единого контакт-центра: 8 800 100 00 01 (звонок бесплатный).</w:t>
      </w:r>
    </w:p>
    <w:p>
      <w:pPr>
        <w:pStyle w:val="Western"/>
        <w:spacing w:lineRule="auto" w:line="360" w:before="280" w:after="0"/>
        <w:ind w:firstLine="851"/>
        <w:jc w:val="both"/>
        <w:rPr>
          <w:rFonts w:eastAsia="SimSun"/>
          <w:iCs/>
          <w:lang w:eastAsia="ar-SA"/>
        </w:rPr>
      </w:pPr>
      <w:r>
        <w:rPr>
          <w:rFonts w:eastAsia="SimSun"/>
          <w:iCs/>
          <w:lang w:eastAsia="ar-SA"/>
        </w:rPr>
        <w:t xml:space="preserve">Узнать более подробную информацию об услугах Отделения СФР по Челябинской области можно на региональной странице сайта, а также в социальных сетях и мессенджерах – </w:t>
      </w:r>
      <w:hyperlink r:id="rId3" w:tgtFrame="_blank">
        <w:r>
          <w:rPr>
            <w:rFonts w:eastAsia="SimSun"/>
            <w:iCs/>
            <w:lang w:eastAsia="ar-SA"/>
          </w:rPr>
          <w:t>ВКонтакте</w:t>
        </w:r>
      </w:hyperlink>
      <w:r>
        <w:rPr>
          <w:rFonts w:eastAsia="SimSun"/>
          <w:iCs/>
          <w:lang w:eastAsia="ar-SA"/>
        </w:rPr>
        <w:t xml:space="preserve">, </w:t>
      </w:r>
      <w:hyperlink r:id="rId4" w:tgtFrame="_blank">
        <w:r>
          <w:rPr>
            <w:rFonts w:eastAsia="SimSun"/>
            <w:iCs/>
            <w:lang w:eastAsia="ar-SA"/>
          </w:rPr>
          <w:t>Одноклассники</w:t>
        </w:r>
      </w:hyperlink>
      <w:r>
        <w:rPr>
          <w:rFonts w:eastAsia="SimSun"/>
          <w:iCs/>
          <w:lang w:eastAsia="ar-SA"/>
        </w:rPr>
        <w:t xml:space="preserve">, </w:t>
      </w:r>
      <w:hyperlink r:id="rId5" w:tgtFrame="_blank">
        <w:r>
          <w:rPr>
            <w:rFonts w:eastAsia="SimSun"/>
            <w:iCs/>
            <w:lang w:eastAsia="ar-SA"/>
          </w:rPr>
          <w:t>MAX</w:t>
        </w:r>
      </w:hyperlink>
      <w:r>
        <w:rPr>
          <w:rFonts w:eastAsia="SimSun"/>
          <w:iCs/>
          <w:lang w:eastAsia="ar-SA"/>
        </w:rPr>
        <w:t xml:space="preserve"> и </w:t>
      </w:r>
      <w:hyperlink r:id="rId6" w:tgtFrame="_blank">
        <w:r>
          <w:rPr>
            <w:rFonts w:eastAsia="SimSun"/>
            <w:iCs/>
            <w:lang w:eastAsia="ar-SA"/>
          </w:rPr>
          <w:t>Телеграм</w:t>
        </w:r>
      </w:hyperlink>
      <w:r>
        <w:rPr>
          <w:rFonts w:eastAsia="SimSun"/>
          <w:iCs/>
          <w:lang w:eastAsia="ar-SA"/>
        </w:rPr>
        <w:t>.</w:t>
      </w:r>
    </w:p>
    <w:p>
      <w:pPr>
        <w:pStyle w:val="Western"/>
        <w:spacing w:lineRule="auto" w:line="360" w:before="280" w:after="0"/>
        <w:jc w:val="center"/>
        <w:rPr>
          <w:rFonts w:ascii="Calibri" w:hAnsi="Calibri"/>
          <w:b/>
          <w:bCs/>
          <w:color w:val="7F7F7F"/>
          <w:u w:val="single"/>
          <w:shd w:fill="FFFFFF" w:val="clear"/>
        </w:rPr>
      </w:pPr>
      <w:r>
        <w:rPr>
          <w:rStyle w:val="Sc-jmnvvd"/>
          <w:rFonts w:ascii="Calibri" w:hAnsi="Calibri"/>
          <w:b/>
          <w:color w:val="7F7F7F"/>
        </w:rPr>
        <w:t>Читайте новости Отделения СФР по Челя</w:t>
      </w:r>
      <w:r>
        <w:rPr>
          <w:rFonts w:ascii="Calibri" w:hAnsi="Calibri"/>
          <w:b/>
          <w:bCs/>
          <w:color w:val="7F7F7F"/>
          <w:shd w:fill="FFFFFF" w:val="clear"/>
        </w:rPr>
        <w:t xml:space="preserve">бинской области в </w:t>
      </w:r>
      <w:hyperlink r:id="rId7">
        <w:r>
          <w:rPr>
            <w:rStyle w:val="Style11"/>
            <w:rFonts w:ascii="Calibri" w:hAnsi="Calibri"/>
            <w:b/>
            <w:bCs/>
            <w:color w:val="7F7F7F"/>
            <w:shd w:fill="FFFFFF" w:val="clear"/>
          </w:rPr>
          <w:t>VK</w:t>
        </w:r>
      </w:hyperlink>
      <w:r>
        <w:rPr>
          <w:rFonts w:ascii="Calibri" w:hAnsi="Calibri"/>
          <w:b/>
          <w:bCs/>
          <w:color w:val="7F7F7F"/>
          <w:shd w:fill="FFFFFF" w:val="clear"/>
        </w:rPr>
        <w:t xml:space="preserve">, </w:t>
      </w:r>
      <w:hyperlink r:id="rId8">
        <w:r>
          <w:rPr>
            <w:rStyle w:val="Style11"/>
            <w:rFonts w:ascii="Calibri" w:hAnsi="Calibri"/>
            <w:b/>
            <w:bCs/>
            <w:color w:val="7F7F7F"/>
            <w:shd w:fill="FFFFFF" w:val="clear"/>
          </w:rPr>
          <w:t>OK</w:t>
        </w:r>
      </w:hyperlink>
      <w:r>
        <w:rPr>
          <w:rFonts w:ascii="Calibri" w:hAnsi="Calibri"/>
          <w:b/>
          <w:bCs/>
          <w:color w:val="7F7F7F"/>
          <w:shd w:fill="FFFFFF" w:val="clear"/>
        </w:rPr>
        <w:t xml:space="preserve"> и </w:t>
      </w:r>
      <w:hyperlink r:id="rId9">
        <w:r>
          <w:rPr>
            <w:rStyle w:val="Style11"/>
            <w:rFonts w:ascii="Calibri" w:hAnsi="Calibri"/>
            <w:b/>
            <w:bCs/>
            <w:color w:val="7F7F7F"/>
            <w:shd w:fill="FFFFFF" w:val="clear"/>
          </w:rPr>
          <w:t>Telegram</w:t>
        </w:r>
      </w:hyperlink>
      <w:r>
        <w:rPr>
          <w:rFonts w:ascii="Calibri" w:hAnsi="Calibri"/>
          <w:color w:val="7F7F7F"/>
        </w:rPr>
        <w:t xml:space="preserve">, </w:t>
      </w:r>
      <w:hyperlink r:id="rId10">
        <w:r>
          <w:rPr>
            <w:rStyle w:val="Style11"/>
            <w:rFonts w:ascii="Calibri" w:hAnsi="Calibri"/>
            <w:b/>
            <w:bCs/>
            <w:color w:val="7F7F7F"/>
            <w:shd w:fill="FFFFFF" w:val="clear"/>
          </w:rPr>
          <w:t>MAX</w:t>
        </w:r>
      </w:hyperlink>
    </w:p>
    <w:sectPr>
      <w:headerReference w:type="default" r:id="rId11"/>
      <w:footerReference w:type="default" r:id="rId12"/>
      <w:type w:val="nextPage"/>
      <w:pgSz w:w="11906" w:h="16838"/>
      <w:pgMar w:left="1418" w:right="924" w:gutter="0" w:header="567" w:top="2371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13.03.2026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31"/>
    <w:qFormat/>
    <w:pPr>
      <w:jc w:val="center"/>
    </w:pPr>
    <w:rPr>
      <w:b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821">
    <w:name w:val="Обычная таблица"/>
    <w:uiPriority w:val="99"/>
    <w:semiHidden/>
    <w:unhideWhenUsed/>
  </w:style>
  <w:style w:type="table" w:default="1" w:styleId="141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chelyabinsk/info/~0/14104?info_category=1" TargetMode="External"/><Relationship Id="rId3" Type="http://schemas.openxmlformats.org/officeDocument/2006/relationships/hyperlink" Target="https://vk.com/sfr.tmnobl" TargetMode="External"/><Relationship Id="rId4" Type="http://schemas.openxmlformats.org/officeDocument/2006/relationships/hyperlink" Target="https://ok.ru/sfr.tmnobl" TargetMode="External"/><Relationship Id="rId5" Type="http://schemas.openxmlformats.org/officeDocument/2006/relationships/hyperlink" Target="https://max.ru/sfr_tmnobl" TargetMode="External"/><Relationship Id="rId6" Type="http://schemas.openxmlformats.org/officeDocument/2006/relationships/hyperlink" Target="https://t.me/sfr_tmnobl" TargetMode="External"/><Relationship Id="rId7" Type="http://schemas.openxmlformats.org/officeDocument/2006/relationships/hyperlink" Target="https://vk.com/sfr.chelyabinskayaoblast" TargetMode="External"/><Relationship Id="rId8" Type="http://schemas.openxmlformats.org/officeDocument/2006/relationships/hyperlink" Target="https://ok.ru/sfr.chelyabinskoyoblasti" TargetMode="External"/><Relationship Id="rId9" Type="http://schemas.openxmlformats.org/officeDocument/2006/relationships/hyperlink" Target="https://t.me/sfr_chelyabinskaya_oblast" TargetMode="External"/><Relationship Id="rId10" Type="http://schemas.openxmlformats.org/officeDocument/2006/relationships/hyperlink" Target="https://max.ru/sfr_chelyabinskayaoblast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364</Words>
  <Characters>2440</Characters>
  <CharactersWithSpaces>2797</CharactersWithSpaces>
  <Paragraphs>18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2025-12-24T05:27:00Z</dcterms:created>
  <dc:creator>2202</dc:creator>
  <dc:description/>
  <dc:language>ru-RU</dc:language>
  <cp:lastModifiedBy>dv\\malashta_aa</cp:lastModifiedBy>
  <dcterms:modified xsi:type="dcterms:W3CDTF">2026-03-23T03:59:28Z</dcterms:modified>
  <cp:revision>171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