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140 тыс. семей региона получают меры господдержки от Отделения СФР</w:t>
      </w:r>
    </w:p>
    <w:p>
      <w:pPr>
        <w:pStyle w:val="Style39"/>
        <w:spacing w:lineRule="auto" w:line="360"/>
        <w:ind w:firstLine="851"/>
        <w:jc w:val="both"/>
        <w:rPr>
          <w:bCs/>
          <w:i/>
          <w:i/>
          <w:sz w:val="23"/>
          <w:szCs w:val="23"/>
        </w:rPr>
      </w:pPr>
      <w:r>
        <w:rPr>
          <w:bCs/>
          <w:i/>
          <w:sz w:val="23"/>
          <w:szCs w:val="23"/>
        </w:rPr>
        <w:t>За первое полугодие Отделение Социального фонда России по Челябинской области перечислило родителям с детьми и беременным женщинам более 20,5 млрд рублей.</w:t>
      </w:r>
    </w:p>
    <w:p>
      <w:pPr>
        <w:pStyle w:val="Style39"/>
        <w:spacing w:lineRule="auto" w:line="360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>Наиболее востребованным остается единое пособие. Его получают 228 тыс. детей и свыше 4,6 тыс. беременных женщин. При назначении выплаты специалисты Отделения СФР применяют комплексную оценку нуждаемости.</w:t>
      </w:r>
    </w:p>
    <w:p>
      <w:pPr>
        <w:pStyle w:val="Style39"/>
        <w:spacing w:lineRule="auto" w:line="360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Государство продолжает совершенствовать законодательство в интересах семей с детьми. С конца мая 2026 года многодетные семьи не теряют единое пособие, если их доход превышает прожиточный минимум (17 424 руб.) не более чем на 10%. Отделение СФР по Челябинской области проактивно пересмотрело ранее вынесенные отказные решения. В результате единое пособие назначено 400 многодетным семьям региона — поддержка распространяется более чем на 1200 детей.   </w:t>
      </w:r>
    </w:p>
    <w:p>
      <w:pPr>
        <w:pStyle w:val="Style39"/>
        <w:spacing w:lineRule="auto" w:line="360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>С 1 июня Отделение СФР выплачивает родителям с двумя и более детьми ежегодную выплату. В регионе ее уже получили 22 тыс. матерей и отцов, объем перечисленных средств превысил 630 млн рублей. Средний размер — почти 29 тыс. рублей. Подать заявление можно до 1 октября.</w:t>
      </w:r>
    </w:p>
    <w:p>
      <w:pPr>
        <w:pStyle w:val="Style39"/>
        <w:spacing w:lineRule="auto" w:line="360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«Единовременные и ежемесячные выплаты Соцфонда дают ощутимую прибавку к доходам семей. Рост финансирования в этом году обусловлен не только появлением новых пособий, но и изменениями в законодательстве, которые позволяют увеличить количество получателей. Особое внимание уделяется поддержке матерей, поэтому государство последовательно совершенствует правовую базу», — отметила управляющий Отделением СФР по Челябинской области </w:t>
      </w:r>
      <w:r>
        <w:rPr>
          <w:b/>
          <w:sz w:val="23"/>
          <w:szCs w:val="23"/>
        </w:rPr>
        <w:t>Татьяна Бажаева.</w:t>
      </w:r>
    </w:p>
    <w:p>
      <w:pPr>
        <w:pStyle w:val="Ds-markdown-paragraph"/>
        <w:spacing w:lineRule="auto" w:line="360" w:before="280" w:after="280"/>
        <w:ind w:firstLine="851"/>
        <w:jc w:val="both"/>
        <w:rPr>
          <w:b/>
          <w:sz w:val="23"/>
          <w:szCs w:val="23"/>
        </w:rPr>
      </w:pPr>
      <w:r>
        <w:rPr>
          <w:sz w:val="23"/>
          <w:szCs w:val="23"/>
        </w:rPr>
        <w:t>С 2026 года введена новая мера поддержки для женщин, удостоенных звания «Мать-героиня». Отделение СФР автоматически назначает им ежемесячную денежную выплату на основании Указа Президента РФ.</w:t>
      </w:r>
      <w:r>
        <w:rPr>
          <w:b/>
          <w:sz w:val="23"/>
          <w:szCs w:val="23"/>
        </w:rPr>
        <w:t xml:space="preserve"> </w:t>
      </w:r>
    </w:p>
    <w:p>
      <w:pPr>
        <w:pStyle w:val="Ds-markdown-paragraph"/>
        <w:spacing w:lineRule="auto" w:line="360" w:before="280" w:after="280"/>
        <w:ind w:firstLine="851"/>
        <w:jc w:val="both"/>
        <w:rPr>
          <w:b/>
          <w:sz w:val="23"/>
          <w:szCs w:val="23"/>
        </w:rPr>
      </w:pPr>
      <w:r>
        <w:rPr>
          <w:sz w:val="23"/>
          <w:szCs w:val="23"/>
        </w:rPr>
        <w:t>Кроме того, с этого года при расчете пенсии многодетной матери в стаж включаются периоды ухода за всеми детьми до полутора лет без ограничений по их количеству. В регионе 12 тыс. многодетных женщин получают досрочную страховую пенсию.</w:t>
      </w:r>
    </w:p>
    <w:p>
      <w:pPr>
        <w:pStyle w:val="Ds-markdown-paragraph"/>
        <w:spacing w:lineRule="auto" w:line="360" w:before="280" w:after="280"/>
        <w:ind w:firstLine="851"/>
        <w:jc w:val="both"/>
        <w:rPr>
          <w:sz w:val="23"/>
          <w:szCs w:val="23"/>
        </w:rPr>
      </w:pPr>
      <w:r>
        <w:rPr>
          <w:sz w:val="23"/>
          <w:szCs w:val="23"/>
        </w:rPr>
        <w:t>Получить консультацию по вопросам получения и оформления пособий родители могут по телефону единого контакт-центра СФР: 8-800-1000001 (звонок бесплатный) или на официальном сайте СФР.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924" w:gutter="0" w:header="567" w:top="1843" w:footer="240" w:bottom="426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Noto Sans Symbols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Consolas">
    <w:charset w:val="01"/>
    <w:family w:val="roman"/>
    <w:pitch w:val="default"/>
  </w:font>
  <w:font w:name="Georgia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Noto Sans Symbol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2"/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09.07.2026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09.07.2026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09.07.2026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rPr/>
    </w:pPr>
    <w: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3810" cy="13335"/>
              <wp:effectExtent l="6350" t="6985" r="6985" b="5715"/>
              <wp:wrapNone/>
              <wp:docPr id="1" name="_x005F_x0000_s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2967990" cy="772160"/>
              <wp:effectExtent l="0" t="0" r="0" b="0"/>
              <wp:wrapNone/>
              <wp:docPr id="2" name="_x005F_x0000_s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 4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3" name="_x005F_x0000_i1026 Копия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x005F_x0000_i1026 Копия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3810" cy="13335"/>
              <wp:effectExtent l="6350" t="6985" r="6985" b="5715"/>
              <wp:wrapNone/>
              <wp:docPr id="4" name="_x005F_x0000_s20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990" cy="772160"/>
              <wp:effectExtent l="0" t="0" r="0" b="0"/>
              <wp:wrapNone/>
              <wp:docPr id="5" name="_x005F_x0000_s20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2050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6" name="_x005F_x0000_i102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_x005F_x0000_i102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3810" cy="13335"/>
              <wp:effectExtent l="6350" t="6985" r="6985" b="5715"/>
              <wp:wrapNone/>
              <wp:docPr id="7" name="_x005F_x0000_s20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990" cy="772160"/>
              <wp:effectExtent l="0" t="0" r="0" b="0"/>
              <wp:wrapNone/>
              <wp:docPr id="8" name="_x005F_x0000_s20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2050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9" name="_x005F_x0000_i102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_x005F_x0000_i102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bullet"/>
      <w:lvlText w:val="●"/>
      <w:lvlJc w:val="left"/>
      <w:pPr>
        <w:tabs>
          <w:tab w:val="num" w:pos="0"/>
        </w:tabs>
        <w:ind w:left="142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bullet"/>
      <w:lvlText w:val="▪"/>
      <w:lvlJc w:val="left"/>
      <w:pPr>
        <w:tabs>
          <w:tab w:val="num" w:pos="0"/>
        </w:tabs>
        <w:ind w:left="2061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pStyle w:val="4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outlineLvl w:val="0"/>
    </w:pPr>
    <w:rPr>
      <w:b/>
      <w:sz w:val="20"/>
      <w:lang w:val="en-US"/>
    </w:rPr>
  </w:style>
  <w:style w:type="paragraph" w:styleId="2">
    <w:name w:val="Heading 2"/>
    <w:basedOn w:val="110"/>
    <w:next w:val="110"/>
    <w:link w:val="Heading2Char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Heading3Char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Cs w:val="28"/>
      <w:lang w:val="en-US"/>
    </w:rPr>
  </w:style>
  <w:style w:type="paragraph" w:styleId="5">
    <w:name w:val="Heading 5"/>
    <w:basedOn w:val="110"/>
    <w:next w:val="110"/>
    <w:link w:val="Heading5Char"/>
    <w:qFormat/>
    <w:pPr>
      <w:keepNext w:val="true"/>
      <w:keepLines/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110"/>
    <w:next w:val="110"/>
    <w:link w:val="Heading6Char"/>
    <w:qFormat/>
    <w:pPr>
      <w:keepNext w:val="true"/>
      <w:keepLines/>
      <w:spacing w:before="200" w:after="40"/>
      <w:outlineLvl w:val="5"/>
    </w:pPr>
    <w:rPr>
      <w:b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>
      <w:rFonts w:ascii="Noto Sans Symbols" w:hAnsi="Noto Sans Symbols" w:cs="Noto Sans Symbols"/>
      <w:position w:val="0"/>
      <w:sz w:val="24"/>
      <w:sz w:val="24"/>
      <w:vertAlign w:val="baseline"/>
    </w:rPr>
  </w:style>
  <w:style w:type="character" w:styleId="WW8Num1z1">
    <w:name w:val="WW8Num1z1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11">
    <w:name w:val="Основной шрифт абзаца11"/>
    <w:qFormat/>
    <w:rPr/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10">
    <w:name w:val="Основной шрифт абзаца10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St5z0">
    <w:name w:val="WW8NumSt5z0"/>
    <w:qFormat/>
    <w:rPr>
      <w:rFonts w:ascii="Courier New" w:hAnsi="Courier New" w:cs="Courier New"/>
      <w:sz w:val="20"/>
    </w:rPr>
  </w:style>
  <w:style w:type="character" w:styleId="WW8NumSt6z0">
    <w:name w:val="WW8NumSt6z0"/>
    <w:qFormat/>
    <w:rPr>
      <w:rFonts w:ascii="Courier New" w:hAnsi="Courier New" w:cs="Courier New"/>
      <w:sz w:val="20"/>
    </w:rPr>
  </w:style>
  <w:style w:type="character" w:styleId="WW8NumSt7z0">
    <w:name w:val="WW8NumSt7z0"/>
    <w:qFormat/>
    <w:rPr>
      <w:rFonts w:ascii="Courier New" w:hAnsi="Courier New" w:cs="Courier New"/>
      <w:sz w:val="20"/>
    </w:rPr>
  </w:style>
  <w:style w:type="character" w:styleId="WW8NumSt8z0">
    <w:name w:val="WW8NumSt8z0"/>
    <w:qFormat/>
    <w:rPr>
      <w:rFonts w:ascii="Courier New" w:hAnsi="Courier New" w:cs="Courier New"/>
      <w:sz w:val="20"/>
    </w:rPr>
  </w:style>
  <w:style w:type="character" w:styleId="WW8NumSt9z0">
    <w:name w:val="WW8NumSt9z0"/>
    <w:qFormat/>
    <w:rPr>
      <w:rFonts w:ascii="Courier New" w:hAnsi="Courier New" w:cs="Courier New"/>
      <w:sz w:val="20"/>
    </w:rPr>
  </w:style>
  <w:style w:type="character" w:styleId="WW8NumSt11z0">
    <w:name w:val="WW8NumSt11z0"/>
    <w:qFormat/>
    <w:rPr>
      <w:rFonts w:ascii="Courier New" w:hAnsi="Courier New" w:cs="Courier New"/>
      <w:sz w:val="20"/>
    </w:rPr>
  </w:style>
  <w:style w:type="character" w:styleId="WW8NumSt12z0">
    <w:name w:val="WW8NumSt12z0"/>
    <w:qFormat/>
    <w:rPr>
      <w:rFonts w:ascii="Courier New" w:hAnsi="Courier New" w:cs="Courier New"/>
      <w:sz w:val="20"/>
    </w:rPr>
  </w:style>
  <w:style w:type="character" w:styleId="WW8NumSt13z0">
    <w:name w:val="WW8NumSt13z0"/>
    <w:qFormat/>
    <w:rPr>
      <w:rFonts w:ascii="Courier New" w:hAnsi="Courier New" w:cs="Courier New"/>
      <w:sz w:val="20"/>
    </w:rPr>
  </w:style>
  <w:style w:type="character" w:styleId="WW8NumSt14z0">
    <w:name w:val="WW8NumSt14z0"/>
    <w:qFormat/>
    <w:rPr>
      <w:rFonts w:ascii="Courier New" w:hAnsi="Courier New" w:cs="Courier New"/>
      <w:sz w:val="20"/>
    </w:rPr>
  </w:style>
  <w:style w:type="character" w:styleId="WW8NumSt15z0">
    <w:name w:val="WW8NumSt15z0"/>
    <w:qFormat/>
    <w:rPr>
      <w:rFonts w:ascii="Courier New" w:hAnsi="Courier New" w:cs="Courier New"/>
      <w:sz w:val="20"/>
    </w:rPr>
  </w:style>
  <w:style w:type="character" w:styleId="91">
    <w:name w:val="Основной шрифт абзаца9"/>
    <w:qFormat/>
    <w:rPr/>
  </w:style>
  <w:style w:type="character" w:styleId="WW8Num14z3">
    <w:name w:val="WW8Num14z3"/>
    <w:qFormat/>
    <w:rPr>
      <w:position w:val="0"/>
      <w:sz w:val="24"/>
      <w:sz w:val="24"/>
      <w:vertAlign w:val="baseline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St40z0">
    <w:name w:val="WW8NumSt40z0"/>
    <w:qFormat/>
    <w:rPr>
      <w:rFonts w:ascii="Courier New" w:hAnsi="Courier New" w:cs="Courier New"/>
      <w:sz w:val="20"/>
    </w:rPr>
  </w:style>
  <w:style w:type="character" w:styleId="WW8NumSt41z0">
    <w:name w:val="WW8NumSt41z0"/>
    <w:qFormat/>
    <w:rPr>
      <w:rFonts w:ascii="Courier New" w:hAnsi="Courier New" w:cs="Courier New"/>
      <w:sz w:val="20"/>
    </w:rPr>
  </w:style>
  <w:style w:type="character" w:styleId="81">
    <w:name w:val="Основной шрифт абзаца8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71">
    <w:name w:val="Основной шрифт абзаца7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61">
    <w:name w:val="Основной шрифт абзаца6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4z3">
    <w:name w:val="WW8Num4z3"/>
    <w:qFormat/>
    <w:rPr>
      <w:position w:val="0"/>
      <w:sz w:val="24"/>
      <w:sz w:val="24"/>
      <w:vertAlign w:val="baseline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51">
    <w:name w:val="Основной шрифт абзаца5"/>
    <w:qFormat/>
    <w:rPr/>
  </w:style>
  <w:style w:type="character" w:styleId="WW-">
    <w:name w:val="WW-Основной шрифт абзаца"/>
    <w:qFormat/>
    <w:rPr/>
  </w:style>
  <w:style w:type="character" w:styleId="41">
    <w:name w:val="Основной шрифт абзаца4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1z2">
    <w:name w:val="WW8Num1z2"/>
    <w:qFormat/>
    <w:rPr>
      <w:position w:val="0"/>
      <w:sz w:val="24"/>
      <w:sz w:val="24"/>
      <w:vertAlign w:val="baseline"/>
    </w:rPr>
  </w:style>
  <w:style w:type="character" w:styleId="WW8Num1z3">
    <w:name w:val="WW8Num1z3"/>
    <w:qFormat/>
    <w:rPr>
      <w:position w:val="0"/>
      <w:sz w:val="24"/>
      <w:sz w:val="24"/>
      <w:vertAlign w:val="baseline"/>
    </w:rPr>
  </w:style>
  <w:style w:type="character" w:styleId="WW8Num2z4">
    <w:name w:val="WW8Num2z4"/>
    <w:qFormat/>
    <w:rPr>
      <w:position w:val="0"/>
      <w:sz w:val="24"/>
      <w:sz w:val="24"/>
      <w:vertAlign w:val="baseline"/>
    </w:rPr>
  </w:style>
  <w:style w:type="character" w:styleId="WW8Num2z5">
    <w:name w:val="WW8Num2z5"/>
    <w:qFormat/>
    <w:rPr>
      <w:position w:val="0"/>
      <w:sz w:val="24"/>
      <w:sz w:val="24"/>
      <w:vertAlign w:val="baseline"/>
    </w:rPr>
  </w:style>
  <w:style w:type="character" w:styleId="WW8Num2z6">
    <w:name w:val="WW8Num2z6"/>
    <w:qFormat/>
    <w:rPr>
      <w:position w:val="0"/>
      <w:sz w:val="24"/>
      <w:sz w:val="24"/>
      <w:vertAlign w:val="baseline"/>
    </w:rPr>
  </w:style>
  <w:style w:type="character" w:styleId="WW8Num2z7">
    <w:name w:val="WW8Num2z7"/>
    <w:qFormat/>
    <w:rPr>
      <w:position w:val="0"/>
      <w:sz w:val="24"/>
      <w:sz w:val="24"/>
      <w:vertAlign w:val="baseline"/>
    </w:rPr>
  </w:style>
  <w:style w:type="character" w:styleId="WW8Num2z8">
    <w:name w:val="WW8Num2z8"/>
    <w:qFormat/>
    <w:rPr>
      <w:position w:val="0"/>
      <w:sz w:val="24"/>
      <w:sz w:val="24"/>
      <w:vertAlign w:val="baseline"/>
    </w:rPr>
  </w:style>
  <w:style w:type="character" w:styleId="WW8Num4z4">
    <w:name w:val="WW8Num4z4"/>
    <w:qFormat/>
    <w:rPr>
      <w:position w:val="0"/>
      <w:sz w:val="24"/>
      <w:sz w:val="24"/>
      <w:vertAlign w:val="baseline"/>
    </w:rPr>
  </w:style>
  <w:style w:type="character" w:styleId="WW8Num4z5">
    <w:name w:val="WW8Num4z5"/>
    <w:qFormat/>
    <w:rPr>
      <w:position w:val="0"/>
      <w:sz w:val="24"/>
      <w:sz w:val="24"/>
      <w:vertAlign w:val="baseline"/>
    </w:rPr>
  </w:style>
  <w:style w:type="character" w:styleId="WW8Num4z6">
    <w:name w:val="WW8Num4z6"/>
    <w:qFormat/>
    <w:rPr>
      <w:position w:val="0"/>
      <w:sz w:val="24"/>
      <w:sz w:val="24"/>
      <w:vertAlign w:val="baseline"/>
    </w:rPr>
  </w:style>
  <w:style w:type="character" w:styleId="WW8Num4z7">
    <w:name w:val="WW8Num4z7"/>
    <w:qFormat/>
    <w:rPr>
      <w:position w:val="0"/>
      <w:sz w:val="24"/>
      <w:sz w:val="24"/>
      <w:vertAlign w:val="baseline"/>
    </w:rPr>
  </w:style>
  <w:style w:type="character" w:styleId="WW8Num4z8">
    <w:name w:val="WW8Num4z8"/>
    <w:qFormat/>
    <w:rPr>
      <w:position w:val="0"/>
      <w:sz w:val="24"/>
      <w:sz w:val="24"/>
      <w:vertAlign w:val="baseline"/>
    </w:rPr>
  </w:style>
  <w:style w:type="character" w:styleId="WW8Num9z3">
    <w:name w:val="WW8Num9z3"/>
    <w:qFormat/>
    <w:rPr>
      <w:position w:val="0"/>
      <w:sz w:val="24"/>
      <w:sz w:val="24"/>
      <w:vertAlign w:val="baseline"/>
    </w:rPr>
  </w:style>
  <w:style w:type="character" w:styleId="WW8Num9z4">
    <w:name w:val="WW8Num9z4"/>
    <w:qFormat/>
    <w:rPr>
      <w:position w:val="0"/>
      <w:sz w:val="24"/>
      <w:sz w:val="24"/>
      <w:vertAlign w:val="baseline"/>
    </w:rPr>
  </w:style>
  <w:style w:type="character" w:styleId="WW8Num9z5">
    <w:name w:val="WW8Num9z5"/>
    <w:qFormat/>
    <w:rPr>
      <w:position w:val="0"/>
      <w:sz w:val="24"/>
      <w:sz w:val="24"/>
      <w:vertAlign w:val="baseline"/>
    </w:rPr>
  </w:style>
  <w:style w:type="character" w:styleId="WW8Num9z6">
    <w:name w:val="WW8Num9z6"/>
    <w:qFormat/>
    <w:rPr>
      <w:position w:val="0"/>
      <w:sz w:val="24"/>
      <w:sz w:val="24"/>
      <w:vertAlign w:val="baseline"/>
    </w:rPr>
  </w:style>
  <w:style w:type="character" w:styleId="WW8Num9z7">
    <w:name w:val="WW8Num9z7"/>
    <w:qFormat/>
    <w:rPr>
      <w:position w:val="0"/>
      <w:sz w:val="24"/>
      <w:sz w:val="24"/>
      <w:vertAlign w:val="baseline"/>
    </w:rPr>
  </w:style>
  <w:style w:type="character" w:styleId="WW8Num9z8">
    <w:name w:val="WW8Num9z8"/>
    <w:qFormat/>
    <w:rPr>
      <w:position w:val="0"/>
      <w:sz w:val="24"/>
      <w:sz w:val="24"/>
      <w:vertAlign w:val="baseline"/>
    </w:rPr>
  </w:style>
  <w:style w:type="character" w:styleId="WW8Num14z4">
    <w:name w:val="WW8Num14z4"/>
    <w:qFormat/>
    <w:rPr>
      <w:position w:val="0"/>
      <w:sz w:val="24"/>
      <w:sz w:val="24"/>
      <w:vertAlign w:val="baseline"/>
    </w:rPr>
  </w:style>
  <w:style w:type="character" w:styleId="WW8Num14z5">
    <w:name w:val="WW8Num14z5"/>
    <w:qFormat/>
    <w:rPr>
      <w:position w:val="0"/>
      <w:sz w:val="24"/>
      <w:sz w:val="24"/>
      <w:vertAlign w:val="baseline"/>
    </w:rPr>
  </w:style>
  <w:style w:type="character" w:styleId="WW8Num14z6">
    <w:name w:val="WW8Num14z6"/>
    <w:qFormat/>
    <w:rPr>
      <w:position w:val="0"/>
      <w:sz w:val="24"/>
      <w:sz w:val="24"/>
      <w:vertAlign w:val="baseline"/>
    </w:rPr>
  </w:style>
  <w:style w:type="character" w:styleId="WW8Num14z7">
    <w:name w:val="WW8Num14z7"/>
    <w:qFormat/>
    <w:rPr>
      <w:position w:val="0"/>
      <w:sz w:val="24"/>
      <w:sz w:val="24"/>
      <w:vertAlign w:val="baseline"/>
    </w:rPr>
  </w:style>
  <w:style w:type="character" w:styleId="WW8Num14z8">
    <w:name w:val="WW8Num14z8"/>
    <w:qFormat/>
    <w:rPr>
      <w:position w:val="0"/>
      <w:sz w:val="24"/>
      <w:sz w:val="24"/>
      <w:vertAlign w:val="baseline"/>
    </w:rPr>
  </w:style>
  <w:style w:type="character" w:styleId="WW8Num17z4">
    <w:name w:val="WW8Num17z4"/>
    <w:qFormat/>
    <w:rPr>
      <w:position w:val="0"/>
      <w:sz w:val="24"/>
      <w:sz w:val="24"/>
      <w:vertAlign w:val="baseline"/>
    </w:rPr>
  </w:style>
  <w:style w:type="character" w:styleId="WW8Num17z5">
    <w:name w:val="WW8Num17z5"/>
    <w:qFormat/>
    <w:rPr>
      <w:position w:val="0"/>
      <w:sz w:val="24"/>
      <w:sz w:val="24"/>
      <w:vertAlign w:val="baseline"/>
    </w:rPr>
  </w:style>
  <w:style w:type="character" w:styleId="WW8Num17z6">
    <w:name w:val="WW8Num17z6"/>
    <w:qFormat/>
    <w:rPr>
      <w:position w:val="0"/>
      <w:sz w:val="24"/>
      <w:sz w:val="24"/>
      <w:vertAlign w:val="baseline"/>
    </w:rPr>
  </w:style>
  <w:style w:type="character" w:styleId="WW8Num17z7">
    <w:name w:val="WW8Num17z7"/>
    <w:qFormat/>
    <w:rPr>
      <w:position w:val="0"/>
      <w:sz w:val="24"/>
      <w:sz w:val="24"/>
      <w:vertAlign w:val="baseline"/>
    </w:rPr>
  </w:style>
  <w:style w:type="character" w:styleId="WW8Num17z8">
    <w:name w:val="WW8Num17z8"/>
    <w:qFormat/>
    <w:rPr>
      <w:position w:val="0"/>
      <w:sz w:val="24"/>
      <w:sz w:val="24"/>
      <w:vertAlign w:val="baseline"/>
    </w:rPr>
  </w:style>
  <w:style w:type="character" w:styleId="WW8Num21z3">
    <w:name w:val="WW8Num21z3"/>
    <w:qFormat/>
    <w:rPr>
      <w:position w:val="0"/>
      <w:sz w:val="24"/>
      <w:sz w:val="24"/>
      <w:vertAlign w:val="baseline"/>
    </w:rPr>
  </w:style>
  <w:style w:type="character" w:styleId="WW8Num21z4">
    <w:name w:val="WW8Num21z4"/>
    <w:qFormat/>
    <w:rPr>
      <w:position w:val="0"/>
      <w:sz w:val="24"/>
      <w:sz w:val="24"/>
      <w:vertAlign w:val="baseline"/>
    </w:rPr>
  </w:style>
  <w:style w:type="character" w:styleId="WW8Num21z5">
    <w:name w:val="WW8Num21z5"/>
    <w:qFormat/>
    <w:rPr>
      <w:position w:val="0"/>
      <w:sz w:val="24"/>
      <w:sz w:val="24"/>
      <w:vertAlign w:val="baseline"/>
    </w:rPr>
  </w:style>
  <w:style w:type="character" w:styleId="WW8Num21z6">
    <w:name w:val="WW8Num21z6"/>
    <w:qFormat/>
    <w:rPr>
      <w:position w:val="0"/>
      <w:sz w:val="24"/>
      <w:sz w:val="24"/>
      <w:vertAlign w:val="baseline"/>
    </w:rPr>
  </w:style>
  <w:style w:type="character" w:styleId="WW8Num21z7">
    <w:name w:val="WW8Num21z7"/>
    <w:qFormat/>
    <w:rPr>
      <w:position w:val="0"/>
      <w:sz w:val="24"/>
      <w:sz w:val="24"/>
      <w:vertAlign w:val="baseline"/>
    </w:rPr>
  </w:style>
  <w:style w:type="character" w:styleId="WW8Num21z8">
    <w:name w:val="WW8Num21z8"/>
    <w:qFormat/>
    <w:rPr>
      <w:position w:val="0"/>
      <w:sz w:val="24"/>
      <w:sz w:val="24"/>
      <w:vertAlign w:val="baseline"/>
    </w:rPr>
  </w:style>
  <w:style w:type="character" w:styleId="WW8Num26z3">
    <w:name w:val="WW8Num26z3"/>
    <w:qFormat/>
    <w:rPr>
      <w:position w:val="0"/>
      <w:sz w:val="24"/>
      <w:sz w:val="24"/>
      <w:vertAlign w:val="baseline"/>
    </w:rPr>
  </w:style>
  <w:style w:type="character" w:styleId="WW8Num26z4">
    <w:name w:val="WW8Num26z4"/>
    <w:qFormat/>
    <w:rPr>
      <w:position w:val="0"/>
      <w:sz w:val="24"/>
      <w:sz w:val="24"/>
      <w:vertAlign w:val="baseline"/>
    </w:rPr>
  </w:style>
  <w:style w:type="character" w:styleId="WW8Num26z5">
    <w:name w:val="WW8Num26z5"/>
    <w:qFormat/>
    <w:rPr>
      <w:position w:val="0"/>
      <w:sz w:val="24"/>
      <w:sz w:val="24"/>
      <w:vertAlign w:val="baseline"/>
    </w:rPr>
  </w:style>
  <w:style w:type="character" w:styleId="WW8Num26z6">
    <w:name w:val="WW8Num26z6"/>
    <w:qFormat/>
    <w:rPr>
      <w:position w:val="0"/>
      <w:sz w:val="24"/>
      <w:sz w:val="24"/>
      <w:vertAlign w:val="baseline"/>
    </w:rPr>
  </w:style>
  <w:style w:type="character" w:styleId="WW8Num26z7">
    <w:name w:val="WW8Num26z7"/>
    <w:qFormat/>
    <w:rPr>
      <w:position w:val="0"/>
      <w:sz w:val="24"/>
      <w:sz w:val="24"/>
      <w:vertAlign w:val="baseline"/>
    </w:rPr>
  </w:style>
  <w:style w:type="character" w:styleId="WW8Num26z8">
    <w:name w:val="WW8Num26z8"/>
    <w:qFormat/>
    <w:rPr>
      <w:position w:val="0"/>
      <w:sz w:val="24"/>
      <w:sz w:val="24"/>
      <w:vertAlign w:val="baseline"/>
    </w:rPr>
  </w:style>
  <w:style w:type="character" w:styleId="WW8Num31z3">
    <w:name w:val="WW8Num31z3"/>
    <w:qFormat/>
    <w:rPr>
      <w:position w:val="0"/>
      <w:sz w:val="24"/>
      <w:sz w:val="24"/>
      <w:vertAlign w:val="baseline"/>
    </w:rPr>
  </w:style>
  <w:style w:type="character" w:styleId="WW8Num31z4">
    <w:name w:val="WW8Num31z4"/>
    <w:qFormat/>
    <w:rPr>
      <w:position w:val="0"/>
      <w:sz w:val="24"/>
      <w:sz w:val="24"/>
      <w:vertAlign w:val="baseline"/>
    </w:rPr>
  </w:style>
  <w:style w:type="character" w:styleId="WW8Num31z5">
    <w:name w:val="WW8Num31z5"/>
    <w:qFormat/>
    <w:rPr>
      <w:position w:val="0"/>
      <w:sz w:val="24"/>
      <w:sz w:val="24"/>
      <w:vertAlign w:val="baseline"/>
    </w:rPr>
  </w:style>
  <w:style w:type="character" w:styleId="WW8Num31z6">
    <w:name w:val="WW8Num31z6"/>
    <w:qFormat/>
    <w:rPr>
      <w:position w:val="0"/>
      <w:sz w:val="24"/>
      <w:sz w:val="24"/>
      <w:vertAlign w:val="baseline"/>
    </w:rPr>
  </w:style>
  <w:style w:type="character" w:styleId="WW8Num31z7">
    <w:name w:val="WW8Num31z7"/>
    <w:qFormat/>
    <w:rPr>
      <w:position w:val="0"/>
      <w:sz w:val="24"/>
      <w:sz w:val="24"/>
      <w:vertAlign w:val="baseline"/>
    </w:rPr>
  </w:style>
  <w:style w:type="character" w:styleId="WW8Num31z8">
    <w:name w:val="WW8Num31z8"/>
    <w:qFormat/>
    <w:rPr>
      <w:position w:val="0"/>
      <w:sz w:val="24"/>
      <w:sz w:val="24"/>
      <w:vertAlign w:val="baseline"/>
    </w:rPr>
  </w:style>
  <w:style w:type="character" w:styleId="WW8NumSt30z0">
    <w:name w:val="WW8NumSt30z0"/>
    <w:qFormat/>
    <w:rPr>
      <w:rFonts w:ascii="Symbol" w:hAnsi="Symbol" w:cs="Symbol"/>
      <w:position w:val="0"/>
      <w:sz w:val="22"/>
      <w:sz w:val="22"/>
      <w:vertAlign w:val="baseline"/>
    </w:rPr>
  </w:style>
  <w:style w:type="character" w:styleId="12">
    <w:name w:val="Основной шрифт абзаца1"/>
    <w:qFormat/>
    <w:rPr>
      <w:position w:val="0"/>
      <w:sz w:val="24"/>
      <w:sz w:val="24"/>
      <w:vertAlign w:val="baseline"/>
    </w:rPr>
  </w:style>
  <w:style w:type="character" w:styleId="Style10">
    <w:name w:val="Page Number"/>
    <w:rPr>
      <w:rFonts w:cs="Times New Roman"/>
      <w:position w:val="0"/>
      <w:sz w:val="24"/>
      <w:sz w:val="24"/>
      <w:vertAlign w:val="baseline"/>
    </w:rPr>
  </w:style>
  <w:style w:type="character" w:styleId="Style11">
    <w:name w:val="Гиперссылка"/>
    <w:qFormat/>
    <w:rPr>
      <w:color w:val="0000FF"/>
      <w:position w:val="0"/>
      <w:sz w:val="24"/>
      <w:sz w:val="24"/>
      <w:u w:val="single"/>
      <w:vertAlign w:val="baseline"/>
    </w:rPr>
  </w:style>
  <w:style w:type="character" w:styleId="Style12">
    <w:name w:val="Знак Знак"/>
    <w:qFormat/>
    <w:rPr>
      <w:rFonts w:ascii="Calibri" w:hAnsi="Calibri" w:cs="Calibri"/>
      <w:position w:val="0"/>
      <w:sz w:val="21"/>
      <w:sz w:val="21"/>
      <w:vertAlign w:val="baseline"/>
      <w:lang w:val="ru-RU" w:bidi="ar-SA"/>
    </w:rPr>
  </w:style>
  <w:style w:type="character" w:styleId="Style13">
    <w:name w:val="Текст документа Знак"/>
    <w:qFormat/>
    <w:rPr>
      <w:color w:val="000000"/>
      <w:position w:val="0"/>
      <w:sz w:val="28"/>
      <w:sz w:val="28"/>
      <w:vertAlign w:val="baseline"/>
      <w:lang w:val="ru-RU" w:bidi="ar-SA"/>
    </w:rPr>
  </w:style>
  <w:style w:type="character" w:styleId="Style14">
    <w:name w:val="Строгий"/>
    <w:uiPriority w:val="22"/>
    <w:qFormat/>
    <w:rPr>
      <w:b/>
      <w:position w:val="0"/>
      <w:sz w:val="24"/>
      <w:sz w:val="24"/>
      <w:vertAlign w:val="baseline"/>
    </w:rPr>
  </w:style>
  <w:style w:type="character" w:styleId="Style15">
    <w:name w:val="Просмотренная гиперссылка"/>
    <w:qFormat/>
    <w:rPr>
      <w:color w:val="800080"/>
      <w:position w:val="0"/>
      <w:sz w:val="24"/>
      <w:sz w:val="24"/>
      <w:u w:val="single"/>
      <w:vertAlign w:val="baseline"/>
    </w:rPr>
  </w:style>
  <w:style w:type="character" w:styleId="Text-highlight">
    <w:name w:val="text-highlight"/>
    <w:qFormat/>
    <w:rPr>
      <w:rFonts w:cs="Times New Roman"/>
      <w:position w:val="0"/>
      <w:sz w:val="24"/>
      <w:sz w:val="24"/>
      <w:vertAlign w:val="baseline"/>
    </w:rPr>
  </w:style>
  <w:style w:type="character" w:styleId="Blk">
    <w:name w:val="blk"/>
    <w:qFormat/>
    <w:rPr>
      <w:rFonts w:cs="Times New Roman"/>
      <w:position w:val="0"/>
      <w:sz w:val="24"/>
      <w:sz w:val="24"/>
      <w:vertAlign w:val="baseline"/>
    </w:rPr>
  </w:style>
  <w:style w:type="character" w:styleId="Extended-textshort">
    <w:name w:val="extended-text__short"/>
    <w:qFormat/>
    <w:rPr>
      <w:rFonts w:cs="Times New Roman"/>
      <w:position w:val="0"/>
      <w:sz w:val="24"/>
      <w:sz w:val="24"/>
      <w:vertAlign w:val="baseline"/>
    </w:rPr>
  </w:style>
  <w:style w:type="character" w:styleId="Style16">
    <w:name w:val="Выделение"/>
    <w:uiPriority w:val="20"/>
    <w:qFormat/>
    <w:rPr>
      <w:i/>
      <w:position w:val="0"/>
      <w:sz w:val="24"/>
      <w:sz w:val="24"/>
      <w:vertAlign w:val="baseline"/>
    </w:rPr>
  </w:style>
  <w:style w:type="character" w:styleId="Textexposedshow">
    <w:name w:val="text_exposed_show"/>
    <w:qFormat/>
    <w:rPr>
      <w:rFonts w:cs="Times New Roman"/>
      <w:position w:val="0"/>
      <w:sz w:val="24"/>
      <w:sz w:val="24"/>
      <w:vertAlign w:val="baseline"/>
    </w:rPr>
  </w:style>
  <w:style w:type="character" w:styleId="Block-name">
    <w:name w:val="block-name"/>
    <w:qFormat/>
    <w:rPr>
      <w:rFonts w:cs="Times New Roman"/>
      <w:position w:val="0"/>
      <w:sz w:val="24"/>
      <w:sz w:val="24"/>
      <w:vertAlign w:val="baseline"/>
    </w:rPr>
  </w:style>
  <w:style w:type="character" w:styleId="13">
    <w:name w:val="Знак Знак1"/>
    <w:qFormat/>
    <w:rPr>
      <w:b/>
      <w:position w:val="0"/>
      <w:sz w:val="24"/>
      <w:sz w:val="24"/>
      <w:vertAlign w:val="baseline"/>
      <w:lang w:val="ru-RU" w:bidi="ar-SA"/>
    </w:rPr>
  </w:style>
  <w:style w:type="character" w:styleId="22">
    <w:name w:val="Цитата 2 Знак"/>
    <w:qFormat/>
    <w:rPr>
      <w:i/>
      <w:color w:val="000000"/>
      <w:position w:val="0"/>
      <w:sz w:val="28"/>
      <w:sz w:val="28"/>
      <w:vertAlign w:val="baseline"/>
    </w:rPr>
  </w:style>
  <w:style w:type="character" w:styleId="Text-uppercase">
    <w:name w:val="text-uppercase"/>
    <w:qFormat/>
    <w:rPr>
      <w:rFonts w:cs="Times New Roman"/>
      <w:position w:val="0"/>
      <w:sz w:val="24"/>
      <w:sz w:val="24"/>
      <w:vertAlign w:val="baseline"/>
    </w:rPr>
  </w:style>
  <w:style w:type="character" w:styleId="Style17">
    <w:name w:val="Название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tyle18">
    <w:name w:val="Слабое выделение"/>
    <w:qFormat/>
    <w:rPr>
      <w:i/>
      <w:iCs/>
      <w:color w:val="808080"/>
    </w:rPr>
  </w:style>
  <w:style w:type="character" w:styleId="Layout">
    <w:name w:val="layout"/>
    <w:basedOn w:val="71"/>
    <w:qFormat/>
    <w:rPr/>
  </w:style>
  <w:style w:type="character" w:styleId="Style19">
    <w:name w:val="Текст Знак"/>
    <w:qFormat/>
    <w:rPr>
      <w:rFonts w:ascii="Consolas" w:hAnsi="Consolas" w:eastAsia="Calibri" w:cs="Consolas"/>
      <w:sz w:val="21"/>
      <w:szCs w:val="21"/>
    </w:rPr>
  </w:style>
  <w:style w:type="character" w:styleId="52">
    <w:name w:val="Заголовок 5 Знак"/>
    <w:qFormat/>
    <w:rPr>
      <w:b/>
      <w:sz w:val="22"/>
      <w:szCs w:val="22"/>
    </w:rPr>
  </w:style>
  <w:style w:type="character" w:styleId="14">
    <w:name w:val="Заголовок 1 Знак"/>
    <w:qFormat/>
    <w:rPr>
      <w:b/>
      <w:szCs w:val="24"/>
      <w:lang w:val="en-US"/>
    </w:rPr>
  </w:style>
  <w:style w:type="character" w:styleId="Badge">
    <w:name w:val="badge"/>
    <w:basedOn w:val="71"/>
    <w:qFormat/>
    <w:rPr/>
  </w:style>
  <w:style w:type="character" w:styleId="Style20">
    <w:name w:val="Текст сноски Знак"/>
    <w:basedOn w:val="71"/>
    <w:qFormat/>
    <w:rPr/>
  </w:style>
  <w:style w:type="character" w:styleId="Posted-on">
    <w:name w:val="posted-on"/>
    <w:basedOn w:val="71"/>
    <w:qFormat/>
    <w:rPr/>
  </w:style>
  <w:style w:type="character" w:styleId="Screen-reader-text">
    <w:name w:val="screen-reader-text"/>
    <w:basedOn w:val="71"/>
    <w:qFormat/>
    <w:rPr/>
  </w:style>
  <w:style w:type="character" w:styleId="Byline">
    <w:name w:val="byline"/>
    <w:basedOn w:val="71"/>
    <w:qFormat/>
    <w:rPr/>
  </w:style>
  <w:style w:type="character" w:styleId="Author">
    <w:name w:val="author"/>
    <w:basedOn w:val="71"/>
    <w:qFormat/>
    <w:rPr/>
  </w:style>
  <w:style w:type="character" w:styleId="Js-phone-number">
    <w:name w:val="js-phone-number"/>
    <w:basedOn w:val="71"/>
    <w:qFormat/>
    <w:rPr/>
  </w:style>
  <w:style w:type="character" w:styleId="Vkitposttextroot--jrdml">
    <w:name w:val="vkitposttext__root--jrdml"/>
    <w:basedOn w:val="71"/>
    <w:qFormat/>
    <w:rPr/>
  </w:style>
  <w:style w:type="character" w:styleId="Organictextcontentspan">
    <w:name w:val="organictextcontentspan"/>
    <w:basedOn w:val="71"/>
    <w:qFormat/>
    <w:rPr/>
  </w:style>
  <w:style w:type="character" w:styleId="42">
    <w:name w:val="Заголовок 4 Знак"/>
    <w:qFormat/>
    <w:rPr>
      <w:b/>
      <w:bCs/>
      <w:sz w:val="24"/>
      <w:szCs w:val="28"/>
    </w:rPr>
  </w:style>
  <w:style w:type="character" w:styleId="15">
    <w:name w:val="Текст Знак1"/>
    <w:qFormat/>
    <w:rPr>
      <w:rFonts w:ascii="Courier New" w:hAnsi="Courier New" w:cs="Courier New"/>
    </w:rPr>
  </w:style>
  <w:style w:type="character" w:styleId="16">
    <w:name w:val="Знак сноски1"/>
    <w:qFormat/>
    <w:rPr>
      <w:vertAlign w:val="superscript"/>
    </w:rPr>
  </w:style>
  <w:style w:type="character" w:styleId="Translatable-message">
    <w:name w:val="translatable-message"/>
    <w:basedOn w:val="81"/>
    <w:qFormat/>
    <w:rPr/>
  </w:style>
  <w:style w:type="character" w:styleId="Add">
    <w:name w:val="add"/>
    <w:basedOn w:val="81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c-ixxrte">
    <w:name w:val="sc-ixxrte"/>
    <w:qFormat/>
    <w:rPr/>
  </w:style>
  <w:style w:type="character" w:styleId="Sc-jmnvvd">
    <w:name w:val="sc-jmnvvd"/>
    <w:qFormat/>
    <w:rPr/>
  </w:style>
  <w:style w:type="character" w:styleId="Sc-ehmyha">
    <w:name w:val="sc-ehmyha"/>
    <w:basedOn w:val="10"/>
    <w:qFormat/>
    <w:rPr/>
  </w:style>
  <w:style w:type="character" w:styleId="Vkitposttextroot--otcaj">
    <w:name w:val="vkitposttext__root--otcaj"/>
    <w:basedOn w:val="10"/>
    <w:qFormat/>
    <w:rPr/>
  </w:style>
  <w:style w:type="character" w:styleId="Sc-djvmmf">
    <w:name w:val="sc-djvmmf"/>
    <w:basedOn w:val="10"/>
    <w:qFormat/>
    <w:rPr/>
  </w:style>
  <w:style w:type="character" w:styleId="17">
    <w:name w:val="Название Знак1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c-efbctp">
    <w:name w:val="sc-efbctp"/>
    <w:basedOn w:val="11"/>
    <w:qFormat/>
    <w:rPr/>
  </w:style>
  <w:style w:type="character" w:styleId="23">
    <w:name w:val="Текст Знак2"/>
    <w:qFormat/>
    <w:rPr>
      <w:rFonts w:ascii="Courier New" w:hAnsi="Courier New" w:cs="Courier New"/>
    </w:rPr>
  </w:style>
  <w:style w:type="character" w:styleId="24">
    <w:name w:val="Знак сноски2"/>
    <w:qFormat/>
    <w:rPr>
      <w:vertAlign w:val="superscript"/>
    </w:rPr>
  </w:style>
  <w:style w:type="character" w:styleId="Sc-itonen">
    <w:name w:val="sc-itonen"/>
    <w:basedOn w:val="11"/>
    <w:qFormat/>
    <w:rPr/>
  </w:style>
  <w:style w:type="character" w:styleId="Vkitposttextroot--f4ock">
    <w:name w:val="vkitposttext__root--f4ock"/>
    <w:basedOn w:val="11"/>
    <w:qFormat/>
    <w:rPr/>
  </w:style>
  <w:style w:type="character" w:styleId="18">
    <w:name w:val="Знак примечания1"/>
    <w:qFormat/>
    <w:rPr>
      <w:sz w:val="16"/>
      <w:szCs w:val="16"/>
    </w:rPr>
  </w:style>
  <w:style w:type="character" w:styleId="Style21">
    <w:name w:val="Текст примечания Знак"/>
    <w:basedOn w:val="11"/>
    <w:qFormat/>
    <w:rPr/>
  </w:style>
  <w:style w:type="character" w:styleId="Style22">
    <w:name w:val="Тема примечания Знак"/>
    <w:qFormat/>
    <w:rPr>
      <w:b/>
      <w:bCs/>
    </w:rPr>
  </w:style>
  <w:style w:type="character" w:styleId="Sc-bznhio">
    <w:name w:val="sc-bznhio"/>
    <w:basedOn w:val="11"/>
    <w:qFormat/>
    <w:rPr/>
  </w:style>
  <w:style w:type="character" w:styleId="Vkitposttextroot--oagnz">
    <w:name w:val="vkitposttext__root--oagnz"/>
    <w:basedOn w:val="11"/>
    <w:qFormat/>
    <w:rPr/>
  </w:style>
  <w:style w:type="character" w:styleId="Re-searchresult-list--find-item">
    <w:name w:val="re-search__result-list--find-item"/>
    <w:basedOn w:val="11"/>
    <w:qFormat/>
    <w:rPr/>
  </w:style>
  <w:style w:type="character" w:styleId="Vkitfeedposttextroot--priuq">
    <w:name w:val="vkitfeedposttext__root--priuq"/>
    <w:basedOn w:val="11"/>
    <w:qFormat/>
    <w:rPr/>
  </w:style>
  <w:style w:type="character" w:styleId="Extendedtext-short">
    <w:name w:val="extendedtext-short"/>
    <w:basedOn w:val="11"/>
    <w:qFormat/>
    <w:rPr/>
  </w:style>
  <w:style w:type="character" w:styleId="Text">
    <w:name w:val="text"/>
    <w:basedOn w:val="11"/>
    <w:qFormat/>
    <w:rPr/>
  </w:style>
  <w:style w:type="character" w:styleId="Markdown-word">
    <w:name w:val="markdown-word"/>
    <w:basedOn w:val="11"/>
    <w:qFormat/>
    <w:rPr/>
  </w:style>
  <w:style w:type="character" w:styleId="HTML1">
    <w:name w:val="Код HTML"/>
    <w:uiPriority w:val="99"/>
    <w:semiHidden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23">
    <w:name w:val="Заголовок"/>
    <w:basedOn w:val="Normal"/>
    <w:next w:val="Style29"/>
    <w:qFormat/>
    <w:pPr>
      <w:jc w:val="center"/>
    </w:pPr>
    <w:rPr>
      <w:b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/>
  </w:style>
  <w:style w:type="paragraph" w:styleId="Style26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Указатель"/>
    <w:basedOn w:val="Normal"/>
    <w:qFormat/>
    <w:pPr>
      <w:suppressLineNumbers/>
    </w:pPr>
    <w:rPr>
      <w:rFonts w:cs="Arial"/>
      <w:lang w:val="en-US" w:bidi="en-US"/>
    </w:rPr>
  </w:style>
  <w:style w:type="paragraph" w:styleId="Style28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9">
    <w:name w:val="Subtitle"/>
    <w:basedOn w:val="110"/>
    <w:next w:val="110"/>
    <w:link w:val="SubtitleChar"/>
    <w:qFormat/>
    <w:pPr>
      <w:keepNext w:val="true"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HeaderChar"/>
    <w:uiPriority w:val="99"/>
    <w:unhideWhenUsed/>
    <w:pPr/>
    <w:rPr>
      <w:sz w:val="20"/>
    </w:rPr>
  </w:style>
  <w:style w:type="paragraph" w:styleId="Style32">
    <w:name w:val="Footer"/>
    <w:basedOn w:val="Normal"/>
    <w:link w:val="FooterChar"/>
    <w:uiPriority w:val="99"/>
    <w:unhideWhenUsed/>
    <w:pPr/>
    <w:rPr>
      <w:sz w:val="20"/>
    </w:rPr>
  </w:style>
  <w:style w:type="paragraph" w:styleId="Style33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4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9">
    <w:name w:val="TOC 1"/>
    <w:basedOn w:val="Normal"/>
    <w:next w:val="Normal"/>
    <w:uiPriority w:val="39"/>
    <w:unhideWhenUsed/>
    <w:pPr>
      <w:spacing w:before="0" w:after="57"/>
      <w:ind w:left="0" w:right="0" w:hanging="0"/>
    </w:pPr>
    <w:rPr/>
  </w:style>
  <w:style w:type="paragraph" w:styleId="25">
    <w:name w:val="TOC 2"/>
    <w:basedOn w:val="Normal"/>
    <w:next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right="0" w:hanging="0"/>
    </w:pPr>
    <w:rPr/>
  </w:style>
  <w:style w:type="paragraph" w:styleId="43">
    <w:name w:val="TOC 4"/>
    <w:basedOn w:val="Normal"/>
    <w:next w:val="Normal"/>
    <w:uiPriority w:val="39"/>
    <w:unhideWhenUsed/>
    <w:pPr>
      <w:spacing w:before="0" w:after="57"/>
      <w:ind w:left="850" w:right="0" w:hanging="0"/>
    </w:pPr>
    <w:rPr/>
  </w:style>
  <w:style w:type="paragraph" w:styleId="53">
    <w:name w:val="TOC 5"/>
    <w:basedOn w:val="Normal"/>
    <w:next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right="0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right="0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right="0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right="0" w:hanging="0"/>
    </w:pPr>
    <w:rPr/>
  </w:style>
  <w:style w:type="paragraph" w:styleId="Style35">
    <w:name w:val="Index Heading"/>
    <w:basedOn w:val="Style23"/>
    <w:pPr/>
    <w:rPr/>
  </w:style>
  <w:style w:type="paragraph" w:styleId="Style36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37">
    <w:name w:val="Название объекта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111">
    <w:name w:val="Указатель11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110">
    <w:name w:val="Обычный1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54">
    <w:name w:val="Название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Lohit Devanagari"/>
    </w:rPr>
  </w:style>
  <w:style w:type="paragraph" w:styleId="44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Mangal"/>
    </w:rPr>
  </w:style>
  <w:style w:type="paragraph" w:styleId="55">
    <w:name w:val="Название объекта5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45">
    <w:name w:val="Название объекта4"/>
    <w:basedOn w:val="Normal"/>
    <w:next w:val="Normal"/>
    <w:qFormat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styleId="64">
    <w:name w:val="Указатель6"/>
    <w:basedOn w:val="Normal"/>
    <w:qFormat/>
    <w:pPr>
      <w:suppressLineNumbers/>
    </w:pPr>
    <w:rPr>
      <w:rFonts w:cs="Arial"/>
      <w:lang w:val="en-US" w:bidi="en-US"/>
    </w:rPr>
  </w:style>
  <w:style w:type="paragraph" w:styleId="33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6">
    <w:name w:val="Указатель5"/>
    <w:basedOn w:val="Normal"/>
    <w:qFormat/>
    <w:pPr>
      <w:suppressLineNumbers/>
    </w:pPr>
    <w:rPr>
      <w:rFonts w:cs="Mang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6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6">
    <w:name w:val="Указатель4"/>
    <w:basedOn w:val="Normal"/>
    <w:qFormat/>
    <w:pPr>
      <w:suppressLineNumbers/>
    </w:pPr>
    <w:rPr>
      <w:rFonts w:cs="Mangal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5">
    <w:name w:val="Указатель3"/>
    <w:basedOn w:val="Normal"/>
    <w:qFormat/>
    <w:pPr>
      <w:suppressLineNumbers/>
    </w:pPr>
    <w:rPr>
      <w:rFonts w:cs="Lucida Sans"/>
      <w:lang w:val="en-US" w:bidi="en-US"/>
    </w:rPr>
  </w:style>
  <w:style w:type="paragraph" w:styleId="112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8">
    <w:name w:val="Указатель2"/>
    <w:basedOn w:val="Normal"/>
    <w:qFormat/>
    <w:pPr>
      <w:suppressLineNumbers/>
    </w:pPr>
    <w:rPr>
      <w:rFonts w:cs="Lucida Sans"/>
      <w:lang w:val="en-US" w:bidi="en-US"/>
    </w:rPr>
  </w:style>
  <w:style w:type="paragraph" w:styleId="WW-1">
    <w:name w:val="WW-Заголовок"/>
    <w:basedOn w:val="Normal"/>
    <w:next w:val="Style24"/>
    <w:qFormat/>
    <w:pPr>
      <w:keepNext w:val="true"/>
      <w:spacing w:before="240" w:after="120"/>
    </w:pPr>
    <w:rPr>
      <w:rFonts w:ascii="Arial" w:hAnsi="Arial" w:eastAsia="Microsoft YaHei" w:cs="Mangal"/>
      <w:szCs w:val="28"/>
    </w:rPr>
  </w:style>
  <w:style w:type="paragraph" w:styleId="113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4">
    <w:name w:val="Указатель1"/>
    <w:basedOn w:val="Normal"/>
    <w:qFormat/>
    <w:pPr>
      <w:suppressLineNumbers/>
    </w:pPr>
    <w:rPr/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9">
    <w:name w:val="Обычный (веб)"/>
    <w:basedOn w:val="Normal"/>
    <w:uiPriority w:val="99"/>
    <w:qFormat/>
    <w:pPr>
      <w:spacing w:lineRule="atLeast" w:line="100" w:before="100" w:after="100"/>
    </w:pPr>
    <w:rPr>
      <w:sz w:val="24"/>
      <w:szCs w:val="24"/>
    </w:rPr>
  </w:style>
  <w:style w:type="paragraph" w:styleId="29">
    <w:name w:val="Знак Знак2 Знак Знак Знак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115">
    <w:name w:val="Знак Знак1 Знак Знак Знак Знак Знак Знак Знак Знак Знак Знак Знак"/>
    <w:basedOn w:val="Normal"/>
    <w:qFormat/>
    <w:pPr>
      <w:spacing w:lineRule="atLeast" w:line="240" w:before="0" w:after="160"/>
    </w:pPr>
    <w:rPr>
      <w:rFonts w:ascii="Verdana" w:hAnsi="Verdana" w:cs="Verdana"/>
      <w:sz w:val="20"/>
      <w:lang w:val="en-US"/>
    </w:rPr>
  </w:style>
  <w:style w:type="paragraph" w:styleId="116">
    <w:name w:val="Текст1"/>
    <w:basedOn w:val="Normal"/>
    <w:qFormat/>
    <w:pPr/>
    <w:rPr>
      <w:rFonts w:ascii="Calibri" w:hAnsi="Calibri" w:cs="Calibri"/>
      <w:sz w:val="22"/>
      <w:szCs w:val="21"/>
    </w:rPr>
  </w:style>
  <w:style w:type="paragraph" w:styleId="Default">
    <w:name w:val="Default"/>
    <w:qFormat/>
    <w:pPr>
      <w:widowControl/>
      <w:bidi w:val="0"/>
      <w:spacing w:lineRule="atLeast" w:line="1" w:before="0" w:after="0"/>
      <w:ind w:left="-1" w:hanging="1"/>
      <w:jc w:val="left"/>
    </w:pPr>
    <w:rPr>
      <w:rFonts w:ascii="Arial" w:hAnsi="Arial" w:cs="Arial" w:eastAsia="DejaVu Sans"/>
      <w:color w:val="000000"/>
      <w:kern w:val="0"/>
      <w:sz w:val="24"/>
      <w:szCs w:val="24"/>
      <w:lang w:val="ru-RU" w:eastAsia="zh-CN" w:bidi="ar-SA"/>
    </w:rPr>
  </w:style>
  <w:style w:type="paragraph" w:styleId="Style40">
    <w:name w:val="Текст документа"/>
    <w:basedOn w:val="Style39"/>
    <w:qFormat/>
    <w:pPr>
      <w:spacing w:lineRule="atLeast" w:line="1" w:before="280" w:after="280"/>
      <w:ind w:left="-52" w:right="0" w:firstLine="36"/>
      <w:jc w:val="both"/>
    </w:pPr>
    <w:rPr>
      <w:color w:val="000000"/>
      <w:szCs w:val="28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2">
    <w:name w:val="Body Text Indent"/>
    <w:basedOn w:val="Normal"/>
    <w:pPr>
      <w:ind w:left="0" w:right="0" w:firstLine="5103"/>
    </w:pPr>
    <w:rPr>
      <w:rFonts w:ascii="Courier New" w:hAnsi="Courier New" w:cs="Courier New"/>
      <w:lang w:val="en-US"/>
    </w:rPr>
  </w:style>
  <w:style w:type="paragraph" w:styleId="Style43">
    <w:name w:val="Знак Знак Знак Знак Знак Знак Знак Знак"/>
    <w:basedOn w:val="Normal"/>
    <w:qFormat/>
    <w:pPr/>
    <w:rPr>
      <w:rFonts w:ascii="Verdana" w:hAnsi="Verdana" w:cs="Verdana"/>
      <w:sz w:val="20"/>
      <w:lang w:val="en-US"/>
    </w:rPr>
  </w:style>
  <w:style w:type="paragraph" w:styleId="Normalweb">
    <w:name w:val="normalweb"/>
    <w:basedOn w:val="Normal"/>
    <w:qFormat/>
    <w:pPr>
      <w:spacing w:before="280" w:after="280"/>
    </w:pPr>
    <w:rPr>
      <w:sz w:val="24"/>
      <w:szCs w:val="24"/>
    </w:rPr>
  </w:style>
  <w:style w:type="paragraph" w:styleId="Aplr">
    <w:name w:val="aplr"/>
    <w:basedOn w:val="Normal"/>
    <w:qFormat/>
    <w:pPr>
      <w:spacing w:before="280" w:after="280"/>
    </w:pPr>
    <w:rPr>
      <w:sz w:val="24"/>
      <w:szCs w:val="24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NoSpacing">
    <w:name w:val="No Spacing"/>
    <w:qFormat/>
    <w:pPr>
      <w:widowControl/>
      <w:bidi w:val="0"/>
      <w:spacing w:lineRule="atLeast" w:line="1" w:before="0" w:after="0"/>
      <w:ind w:left="-1" w:hanging="1"/>
      <w:jc w:val="left"/>
    </w:pPr>
    <w:rPr>
      <w:rFonts w:ascii="Times New Roman" w:hAnsi="Times New Roman" w:eastAsia="DejaVu Sans" w:cs="Noto Sans Devanagari"/>
      <w:color w:val="auto"/>
      <w:kern w:val="0"/>
      <w:sz w:val="28"/>
      <w:szCs w:val="20"/>
      <w:lang w:val="ru-RU" w:eastAsia="zh-CN" w:bidi="ar-SA"/>
    </w:rPr>
  </w:style>
  <w:style w:type="paragraph" w:styleId="Style44">
    <w:name w:val="Содержимое врезки"/>
    <w:basedOn w:val="Style24"/>
    <w:qFormat/>
    <w:pPr/>
    <w:rPr/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1"/>
    </w:pPr>
    <w:rPr>
      <w:rFonts w:ascii="Calibri" w:hAnsi="Calibri" w:cs="Calibri"/>
      <w:sz w:val="22"/>
      <w:szCs w:val="22"/>
    </w:rPr>
  </w:style>
  <w:style w:type="paragraph" w:styleId="117">
    <w:name w:val="Схема документа1"/>
    <w:basedOn w:val="Normal"/>
    <w:qFormat/>
    <w:pPr>
      <w:shd w:val="clear" w:color="auto" w:fill="000080"/>
    </w:pPr>
    <w:rPr>
      <w:rFonts w:ascii="Tahoma" w:hAnsi="Tahoma" w:cs="Tahoma"/>
      <w:sz w:val="20"/>
    </w:rPr>
  </w:style>
  <w:style w:type="paragraph" w:styleId="Style45">
    <w:name w:val="Абзац списка"/>
    <w:basedOn w:val="Normal"/>
    <w:qFormat/>
    <w:pPr>
      <w:ind w:left="708" w:right="0" w:hanging="1"/>
    </w:pPr>
    <w:rPr/>
  </w:style>
  <w:style w:type="paragraph" w:styleId="M-0">
    <w:name w:val="m-0"/>
    <w:basedOn w:val="Normal"/>
    <w:qFormat/>
    <w:pPr>
      <w:spacing w:lineRule="auto" w:line="240" w:before="280" w:after="280"/>
      <w:ind w:left="0" w:right="0" w:hanging="0"/>
    </w:pPr>
    <w:rPr>
      <w:sz w:val="24"/>
      <w:szCs w:val="24"/>
    </w:rPr>
  </w:style>
  <w:style w:type="paragraph" w:styleId="210">
    <w:name w:val="Текст2"/>
    <w:basedOn w:val="Normal"/>
    <w:qFormat/>
    <w:pPr>
      <w:spacing w:lineRule="auto" w:line="240"/>
      <w:ind w:left="0" w:right="0" w:hanging="0"/>
    </w:pPr>
    <w:rPr>
      <w:rFonts w:ascii="Consolas" w:hAnsi="Consolas" w:eastAsia="Calibri" w:cs="Consolas"/>
      <w:sz w:val="21"/>
      <w:szCs w:val="21"/>
      <w:lang w:val="en-US"/>
    </w:rPr>
  </w:style>
  <w:style w:type="paragraph" w:styleId="Style46">
    <w:name w:val="Текст сноски"/>
    <w:basedOn w:val="Normal"/>
    <w:qFormat/>
    <w:pPr/>
    <w:rPr>
      <w:sz w:val="20"/>
      <w:szCs w:val="20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NormalWeb1">
    <w:name w:val="Normal (Web)"/>
    <w:basedOn w:val="Normal"/>
    <w:qFormat/>
    <w:pPr>
      <w:spacing w:lineRule="atLeast" w:line="100" w:before="100" w:after="100"/>
    </w:pPr>
    <w:rPr/>
  </w:style>
  <w:style w:type="paragraph" w:styleId="118">
    <w:name w:val="Абзац списка1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36">
    <w:name w:val="Текст3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Style47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Futurismarkdown-paragraph">
    <w:name w:val="futurismarkdown-paragraph"/>
    <w:basedOn w:val="Normal"/>
    <w:qFormat/>
    <w:pPr>
      <w:spacing w:before="280" w:after="280"/>
    </w:pPr>
    <w:rPr/>
  </w:style>
  <w:style w:type="paragraph" w:styleId="119">
    <w:name w:val="Обычный (веб)1"/>
    <w:basedOn w:val="Normal"/>
    <w:qFormat/>
    <w:pPr>
      <w:spacing w:lineRule="atLeast" w:line="100" w:before="280" w:after="280"/>
    </w:pPr>
    <w:rPr>
      <w:sz w:val="28"/>
      <w:szCs w:val="20"/>
    </w:rPr>
  </w:style>
  <w:style w:type="paragraph" w:styleId="Standard">
    <w:name w:val="Standard"/>
    <w:qFormat/>
    <w:pPr>
      <w:widowControl/>
      <w:bidi w:val="0"/>
      <w:spacing w:lineRule="auto" w:line="252" w:before="0" w:after="160"/>
      <w:jc w:val="left"/>
    </w:pPr>
    <w:rPr>
      <w:rFonts w:ascii="Calibri" w:hAnsi="Calibri" w:eastAsia="SimSun" w:cs="Tahoma"/>
      <w:color w:val="auto"/>
      <w:kern w:val="0"/>
      <w:sz w:val="22"/>
      <w:szCs w:val="22"/>
      <w:lang w:val="ru-RU" w:eastAsia="zh-CN" w:bidi="ar-SA"/>
    </w:rPr>
  </w:style>
  <w:style w:type="paragraph" w:styleId="HTML2">
    <w:name w:val="Стандартный HTML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c-bgwzfd">
    <w:name w:val="sc-bgwzfd"/>
    <w:basedOn w:val="Normal"/>
    <w:qFormat/>
    <w:pPr>
      <w:spacing w:before="280" w:after="280"/>
    </w:pPr>
    <w:rPr/>
  </w:style>
  <w:style w:type="paragraph" w:styleId="Sc-gymrrk">
    <w:name w:val="sc-gymrrk"/>
    <w:basedOn w:val="Normal"/>
    <w:qFormat/>
    <w:pPr>
      <w:spacing w:before="280" w:after="280"/>
    </w:pPr>
    <w:rPr/>
  </w:style>
  <w:style w:type="paragraph" w:styleId="Sc-iieem">
    <w:name w:val="sc-iieem"/>
    <w:basedOn w:val="Normal"/>
    <w:qFormat/>
    <w:pPr>
      <w:spacing w:before="280" w:after="280"/>
    </w:pPr>
    <w:rPr/>
  </w:style>
  <w:style w:type="paragraph" w:styleId="47">
    <w:name w:val="Текст4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Mb-5">
    <w:name w:val="mb-5"/>
    <w:basedOn w:val="Normal"/>
    <w:qFormat/>
    <w:pPr>
      <w:spacing w:before="280" w:after="280"/>
    </w:pPr>
    <w:rPr/>
  </w:style>
  <w:style w:type="paragraph" w:styleId="Sc-httwuo">
    <w:name w:val="sc-httwuo"/>
    <w:basedOn w:val="Normal"/>
    <w:qFormat/>
    <w:pPr>
      <w:spacing w:before="280" w:after="280"/>
    </w:pPr>
    <w:rPr/>
  </w:style>
  <w:style w:type="paragraph" w:styleId="120">
    <w:name w:val="Текст примечания1"/>
    <w:basedOn w:val="Normal"/>
    <w:qFormat/>
    <w:pPr/>
    <w:rPr>
      <w:sz w:val="20"/>
      <w:szCs w:val="20"/>
    </w:rPr>
  </w:style>
  <w:style w:type="paragraph" w:styleId="Style48">
    <w:name w:val="Тема примечания"/>
    <w:basedOn w:val="120"/>
    <w:next w:val="120"/>
    <w:qFormat/>
    <w:pPr/>
    <w:rPr>
      <w:b/>
      <w:bCs/>
      <w:lang w:val="en-US"/>
    </w:rPr>
  </w:style>
  <w:style w:type="paragraph" w:styleId="Sc-kguayh">
    <w:name w:val="sc-kguayh"/>
    <w:basedOn w:val="Normal"/>
    <w:qFormat/>
    <w:pPr>
      <w:spacing w:before="280" w:after="280"/>
    </w:pPr>
    <w:rPr/>
  </w:style>
  <w:style w:type="paragraph" w:styleId="Ds-markdown-paragraph">
    <w:name w:val="ds-markdown-paragraph"/>
    <w:basedOn w:val="Normal"/>
    <w:qFormat/>
    <w:pPr>
      <w:spacing w:beforeAutospacing="1" w:afterAutospacing="1"/>
    </w:pPr>
    <w:rPr>
      <w:lang w:eastAsia="ru-RU"/>
    </w:rPr>
  </w:style>
  <w:style w:type="numbering" w:styleId="Style4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  <w:style w:type="table" w:styleId="49">
    <w:name w:val="Table Grid"/>
    <w:basedOn w:val="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757">
    <w:name w:val="Обычная таблица"/>
    <w:uiPriority w:val="99"/>
    <w:semiHidden/>
    <w:unhideWhenUsed/>
  </w:style>
  <w:style w:type="table" w:default="1" w:styleId="1213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343</Words>
  <Characters>2218</Characters>
  <CharactersWithSpaces>2561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2026-07-03T03:48:00Z</dcterms:created>
  <dc:creator>2202</dc:creator>
  <dc:description/>
  <dc:language>ru-RU</dc:language>
  <cp:lastModifiedBy>dv\\malashta_aa</cp:lastModifiedBy>
  <dcterms:modified xsi:type="dcterms:W3CDTF">2026-07-10T11:22:15Z</dcterms:modified>
  <cp:revision>38</cp:revision>
  <dc:subject/>
  <dc:title>В Челябинской области свыше XXX женщин получили декретные выплаты в 2023 году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