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Autospacing="1" w:afterAutospacing="1"/>
        <w:jc w:val="center"/>
        <w:rPr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Около 500 жителей региона с инвалидностью получили от Отделения СФР компенсацию стоимости полиса ОСАГО в 2026 году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i/>
          <w:i/>
          <w:lang w:eastAsia="ru-RU"/>
        </w:rPr>
      </w:pPr>
      <w:r>
        <w:rPr>
          <w:i/>
          <w:lang w:eastAsia="ru-RU"/>
        </w:rPr>
        <w:t xml:space="preserve">Отделение Социального фонда России по Челябинской области </w:t>
      </w:r>
      <w:r>
        <w:rPr>
          <w:bCs/>
          <w:i/>
          <w:lang w:eastAsia="ru-RU"/>
        </w:rPr>
        <w:t>компенсирует 50% стоимости ОСАГО для жителей региона с инвалидностью. Мера поддержки предназначена для граждан, которым автомобиль нужен по медицинским показаниям.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lang w:eastAsia="ru-RU"/>
        </w:rPr>
      </w:pPr>
      <w:r>
        <w:rPr>
          <w:lang w:eastAsia="ru-RU"/>
        </w:rPr>
        <w:t xml:space="preserve">Право на возмещение половины затрат на оформление полиса ОСАГО имеют граждане с инвалидностью любой группы, а также родители или законные представители детей-инвалидов. Главное условие — наличие в индивидуальной программе реабилитации или абилитации медицинских рекомендаций о приобретении автомобиля. 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i/>
          <w:i/>
          <w:lang w:eastAsia="ru-RU"/>
        </w:rPr>
      </w:pPr>
      <w:r>
        <w:rPr>
          <w:rStyle w:val="Markdown-word"/>
        </w:rPr>
        <w:t xml:space="preserve">В </w:t>
      </w:r>
      <w:r>
        <w:rPr/>
        <w:t xml:space="preserve">страховой </w:t>
      </w:r>
      <w:r>
        <w:rPr>
          <w:rStyle w:val="Markdown-word"/>
        </w:rPr>
        <w:t xml:space="preserve">полис можно вписать до трех водителей, в том числе самого гражданина с инвалидностью или его представителя. При этом инвалид должен иметь право управлять автомобилем либо быть страхователем. Получение компенсации </w:t>
      </w:r>
      <w:r>
        <w:rPr>
          <w:lang w:eastAsia="ru-RU"/>
        </w:rPr>
        <w:t xml:space="preserve">— </w:t>
      </w:r>
      <w:r>
        <w:rPr>
          <w:rStyle w:val="Markdown-word"/>
        </w:rPr>
        <w:t>один раз в год и только на одно транспортное средство.</w:t>
      </w:r>
    </w:p>
    <w:p>
      <w:pPr>
        <w:pStyle w:val="Normal"/>
        <w:spacing w:lineRule="auto" w:line="360" w:beforeAutospacing="1" w:afterAutospacing="1"/>
        <w:ind w:firstLine="851"/>
        <w:jc w:val="both"/>
        <w:rPr/>
      </w:pPr>
      <w:r>
        <w:rPr/>
        <w:t>Компенсация назначается без заявления, если при оформлении полиса был указан СНИЛС гражданина с инвалидностью. Отделение СФР проверяет данные в Федеральном реестре инвалидов и при совпадении всех сведений перечисляет выплату автоматически.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lang w:eastAsia="ru-RU"/>
        </w:rPr>
      </w:pPr>
      <w:r>
        <w:rPr>
          <w:rStyle w:val="Markdown-word"/>
        </w:rPr>
        <w:t>«Мы стремимся сделать процесс получения компенсации максимально удобным для южноуральцев. Благодаря автоматизированному обмену данными между ведомствами выплата может быть назначена без личного обращения: специалисты Соцфонда самостоятельно проверяют необходимые сведения и перечисляют компенсацию на счёт гражданина»</w:t>
      </w:r>
      <w:r>
        <w:rPr>
          <w:lang w:eastAsia="ru-RU"/>
        </w:rPr>
        <w:t xml:space="preserve">, — отметила управляющий Отделением СФР по Челябинской области </w:t>
      </w:r>
      <w:r>
        <w:rPr>
          <w:b/>
          <w:lang w:eastAsia="ru-RU"/>
        </w:rPr>
        <w:t>Татьяна Бажаева</w:t>
      </w:r>
      <w:r>
        <w:rPr>
          <w:lang w:eastAsia="ru-RU"/>
        </w:rPr>
        <w:t>.</w:t>
      </w:r>
    </w:p>
    <w:p>
      <w:pPr>
        <w:pStyle w:val="Normal"/>
        <w:spacing w:lineRule="auto" w:line="360" w:beforeAutospacing="1" w:afterAutospacing="1"/>
        <w:ind w:firstLine="851"/>
        <w:jc w:val="both"/>
        <w:rPr>
          <w:i/>
          <w:i/>
          <w:lang w:eastAsia="ru-RU"/>
        </w:rPr>
      </w:pPr>
      <w:r>
        <w:rPr>
          <w:lang w:eastAsia="ru-RU"/>
        </w:rPr>
        <w:t>Если автоматическая выплата не произведена, компенсацию можно оформить по заявлению. Это возможно в случаях, когда при покупке полиса не был указан СНИЛС или в информационных системах отсутствуют отдельные сведения. Подать заявление можно через портал «Госуслуги», в любой клиентской службе Отделения СФР или в офисах МФЦ.</w:t>
      </w:r>
    </w:p>
    <w:p>
      <w:pPr>
        <w:pStyle w:val="Normal"/>
        <w:spacing w:lineRule="auto" w:line="360" w:beforeAutospacing="1" w:afterAutospacing="1"/>
        <w:ind w:firstLine="851"/>
        <w:jc w:val="both"/>
        <w:rPr/>
      </w:pPr>
      <w:r>
        <w:rPr>
          <w:lang w:eastAsia="ru-RU"/>
        </w:rPr>
        <w:t xml:space="preserve">Срок рассмотрения заявления — 5 рабочих дней. Еще пять рабочих дней требуется для перечисления средств на банковский счет. Получить консультацию по вопросам компенсации ОСАГО можно по телефону единого контакт-центра СФР: </w:t>
      </w:r>
      <w:r>
        <w:rPr/>
        <w:t xml:space="preserve">8-800-1000001 </w:t>
      </w:r>
      <w:r>
        <w:rPr>
          <w:lang w:eastAsia="ru-RU"/>
        </w:rPr>
        <w:t xml:space="preserve">(звонок бесплатный) </w:t>
      </w:r>
      <w:r>
        <w:rPr/>
        <w:t>или на официальном сайте СФР.</w:t>
      </w:r>
    </w:p>
    <w:sectPr>
      <w:headerReference w:type="default" r:id="rId2"/>
      <w:footerReference w:type="default" r:id="rId3"/>
      <w:type w:val="nextPage"/>
      <w:pgSz w:w="11906" w:h="16838"/>
      <w:pgMar w:left="1418" w:right="924" w:gutter="0" w:header="567" w:top="1985" w:footer="240" w:bottom="29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Symbols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Georgia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06.07.2026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1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2" name="_x005F_x0000_s20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2050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3" name="_x005F_x0000_i102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5F_x0000_i102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bullet"/>
      <w:lvlText w:val="●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bullet"/>
      <w:lvlText w:val="▪"/>
      <w:lvlJc w:val="left"/>
      <w:pPr>
        <w:tabs>
          <w:tab w:val="num" w:pos="0"/>
        </w:tabs>
        <w:ind w:left="2061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pStyle w:val="4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outlineLvl w:val="0"/>
    </w:pPr>
    <w:rPr>
      <w:b/>
      <w:sz w:val="20"/>
      <w:lang w:val="en-US"/>
    </w:rPr>
  </w:style>
  <w:style w:type="paragraph" w:styleId="2">
    <w:name w:val="Heading 2"/>
    <w:basedOn w:val="110"/>
    <w:next w:val="110"/>
    <w:link w:val="Heading2Char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Heading3Char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Cs w:val="28"/>
      <w:lang w:val="en-US"/>
    </w:rPr>
  </w:style>
  <w:style w:type="paragraph" w:styleId="5">
    <w:name w:val="Heading 5"/>
    <w:basedOn w:val="110"/>
    <w:next w:val="110"/>
    <w:link w:val="Heading5Char"/>
    <w:qFormat/>
    <w:pPr>
      <w:keepNext w:val="true"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110"/>
    <w:next w:val="110"/>
    <w:link w:val="Heading6Char"/>
    <w:qFormat/>
    <w:pPr>
      <w:keepNext w:val="true"/>
      <w:keepLines/>
      <w:spacing w:before="200" w:after="40"/>
      <w:outlineLvl w:val="5"/>
    </w:pPr>
    <w:rPr>
      <w:b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>
      <w:rFonts w:ascii="Noto Sans Symbols" w:hAnsi="Noto Sans Symbols" w:cs="Noto Sans Symbols"/>
      <w:position w:val="0"/>
      <w:sz w:val="24"/>
      <w:sz w:val="24"/>
      <w:vertAlign w:val="baseline"/>
    </w:rPr>
  </w:style>
  <w:style w:type="character" w:styleId="WW8Num1z1">
    <w:name w:val="WW8Num1z1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11">
    <w:name w:val="Основной шрифт абзаца11"/>
    <w:qFormat/>
    <w:rPr/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10">
    <w:name w:val="Основной шрифт абзаца10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St5z0">
    <w:name w:val="WW8NumSt5z0"/>
    <w:qFormat/>
    <w:rPr>
      <w:rFonts w:ascii="Courier New" w:hAnsi="Courier New" w:cs="Courier New"/>
      <w:sz w:val="20"/>
    </w:rPr>
  </w:style>
  <w:style w:type="character" w:styleId="WW8NumSt6z0">
    <w:name w:val="WW8NumSt6z0"/>
    <w:qFormat/>
    <w:rPr>
      <w:rFonts w:ascii="Courier New" w:hAnsi="Courier New" w:cs="Courier New"/>
      <w:sz w:val="20"/>
    </w:rPr>
  </w:style>
  <w:style w:type="character" w:styleId="WW8NumSt7z0">
    <w:name w:val="WW8NumSt7z0"/>
    <w:qFormat/>
    <w:rPr>
      <w:rFonts w:ascii="Courier New" w:hAnsi="Courier New" w:cs="Courier New"/>
      <w:sz w:val="20"/>
    </w:rPr>
  </w:style>
  <w:style w:type="character" w:styleId="WW8NumSt8z0">
    <w:name w:val="WW8NumSt8z0"/>
    <w:qFormat/>
    <w:rPr>
      <w:rFonts w:ascii="Courier New" w:hAnsi="Courier New" w:cs="Courier New"/>
      <w:sz w:val="20"/>
    </w:rPr>
  </w:style>
  <w:style w:type="character" w:styleId="WW8NumSt9z0">
    <w:name w:val="WW8NumSt9z0"/>
    <w:qFormat/>
    <w:rPr>
      <w:rFonts w:ascii="Courier New" w:hAnsi="Courier New" w:cs="Courier New"/>
      <w:sz w:val="20"/>
    </w:rPr>
  </w:style>
  <w:style w:type="character" w:styleId="WW8NumSt11z0">
    <w:name w:val="WW8NumSt11z0"/>
    <w:qFormat/>
    <w:rPr>
      <w:rFonts w:ascii="Courier New" w:hAnsi="Courier New" w:cs="Courier New"/>
      <w:sz w:val="20"/>
    </w:rPr>
  </w:style>
  <w:style w:type="character" w:styleId="WW8NumSt12z0">
    <w:name w:val="WW8NumSt12z0"/>
    <w:qFormat/>
    <w:rPr>
      <w:rFonts w:ascii="Courier New" w:hAnsi="Courier New" w:cs="Courier New"/>
      <w:sz w:val="20"/>
    </w:rPr>
  </w:style>
  <w:style w:type="character" w:styleId="WW8NumSt13z0">
    <w:name w:val="WW8NumSt13z0"/>
    <w:qFormat/>
    <w:rPr>
      <w:rFonts w:ascii="Courier New" w:hAnsi="Courier New" w:cs="Courier New"/>
      <w:sz w:val="20"/>
    </w:rPr>
  </w:style>
  <w:style w:type="character" w:styleId="WW8NumSt14z0">
    <w:name w:val="WW8NumSt14z0"/>
    <w:qFormat/>
    <w:rPr>
      <w:rFonts w:ascii="Courier New" w:hAnsi="Courier New" w:cs="Courier New"/>
      <w:sz w:val="20"/>
    </w:rPr>
  </w:style>
  <w:style w:type="character" w:styleId="WW8NumSt15z0">
    <w:name w:val="WW8NumSt15z0"/>
    <w:qFormat/>
    <w:rPr>
      <w:rFonts w:ascii="Courier New" w:hAnsi="Courier New" w:cs="Courier New"/>
      <w:sz w:val="20"/>
    </w:rPr>
  </w:style>
  <w:style w:type="character" w:styleId="91">
    <w:name w:val="Основной шрифт абзаца9"/>
    <w:qFormat/>
    <w:rPr/>
  </w:style>
  <w:style w:type="character" w:styleId="WW8Num14z3">
    <w:name w:val="WW8Num14z3"/>
    <w:qFormat/>
    <w:rPr>
      <w:position w:val="0"/>
      <w:sz w:val="24"/>
      <w:sz w:val="24"/>
      <w:vertAlign w:val="baseline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St40z0">
    <w:name w:val="WW8NumSt40z0"/>
    <w:qFormat/>
    <w:rPr>
      <w:rFonts w:ascii="Courier New" w:hAnsi="Courier New" w:cs="Courier New"/>
      <w:sz w:val="20"/>
    </w:rPr>
  </w:style>
  <w:style w:type="character" w:styleId="WW8NumSt41z0">
    <w:name w:val="WW8NumSt41z0"/>
    <w:qFormat/>
    <w:rPr>
      <w:rFonts w:ascii="Courier New" w:hAnsi="Courier New" w:cs="Courier New"/>
      <w:sz w:val="20"/>
    </w:rPr>
  </w:style>
  <w:style w:type="character" w:styleId="81">
    <w:name w:val="Основной шрифт абзаца8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71">
    <w:name w:val="Основной шрифт абзаца7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61">
    <w:name w:val="Основной шрифт абзаца6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3">
    <w:name w:val="WW8Num4z3"/>
    <w:qFormat/>
    <w:rPr>
      <w:position w:val="0"/>
      <w:sz w:val="24"/>
      <w:sz w:val="24"/>
      <w:vertAlign w:val="baseline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51">
    <w:name w:val="Основной шрифт абзаца5"/>
    <w:qFormat/>
    <w:rPr/>
  </w:style>
  <w:style w:type="character" w:styleId="WW-">
    <w:name w:val="WW-Основной шрифт абзаца"/>
    <w:qFormat/>
    <w:rPr/>
  </w:style>
  <w:style w:type="character" w:styleId="41">
    <w:name w:val="Основной шрифт абзаца4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1z2">
    <w:name w:val="WW8Num1z2"/>
    <w:qFormat/>
    <w:rPr>
      <w:position w:val="0"/>
      <w:sz w:val="24"/>
      <w:sz w:val="24"/>
      <w:vertAlign w:val="baseline"/>
    </w:rPr>
  </w:style>
  <w:style w:type="character" w:styleId="WW8Num1z3">
    <w:name w:val="WW8Num1z3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position w:val="0"/>
      <w:sz w:val="24"/>
      <w:sz w:val="24"/>
      <w:vertAlign w:val="baseline"/>
    </w:rPr>
  </w:style>
  <w:style w:type="character" w:styleId="WW8Num2z5">
    <w:name w:val="WW8Num2z5"/>
    <w:qFormat/>
    <w:rPr>
      <w:position w:val="0"/>
      <w:sz w:val="24"/>
      <w:sz w:val="24"/>
      <w:vertAlign w:val="baseline"/>
    </w:rPr>
  </w:style>
  <w:style w:type="character" w:styleId="WW8Num2z6">
    <w:name w:val="WW8Num2z6"/>
    <w:qFormat/>
    <w:rPr>
      <w:position w:val="0"/>
      <w:sz w:val="24"/>
      <w:sz w:val="24"/>
      <w:vertAlign w:val="baseline"/>
    </w:rPr>
  </w:style>
  <w:style w:type="character" w:styleId="WW8Num2z7">
    <w:name w:val="WW8Num2z7"/>
    <w:qFormat/>
    <w:rPr>
      <w:position w:val="0"/>
      <w:sz w:val="24"/>
      <w:sz w:val="24"/>
      <w:vertAlign w:val="baseline"/>
    </w:rPr>
  </w:style>
  <w:style w:type="character" w:styleId="WW8Num2z8">
    <w:name w:val="WW8Num2z8"/>
    <w:qFormat/>
    <w:rPr>
      <w:position w:val="0"/>
      <w:sz w:val="24"/>
      <w:sz w:val="24"/>
      <w:vertAlign w:val="baseline"/>
    </w:rPr>
  </w:style>
  <w:style w:type="character" w:styleId="WW8Num4z4">
    <w:name w:val="WW8Num4z4"/>
    <w:qFormat/>
    <w:rPr>
      <w:position w:val="0"/>
      <w:sz w:val="24"/>
      <w:sz w:val="24"/>
      <w:vertAlign w:val="baseline"/>
    </w:rPr>
  </w:style>
  <w:style w:type="character" w:styleId="WW8Num4z5">
    <w:name w:val="WW8Num4z5"/>
    <w:qFormat/>
    <w:rPr>
      <w:position w:val="0"/>
      <w:sz w:val="24"/>
      <w:sz w:val="24"/>
      <w:vertAlign w:val="baseline"/>
    </w:rPr>
  </w:style>
  <w:style w:type="character" w:styleId="WW8Num4z6">
    <w:name w:val="WW8Num4z6"/>
    <w:qFormat/>
    <w:rPr>
      <w:position w:val="0"/>
      <w:sz w:val="24"/>
      <w:sz w:val="24"/>
      <w:vertAlign w:val="baseline"/>
    </w:rPr>
  </w:style>
  <w:style w:type="character" w:styleId="WW8Num4z7">
    <w:name w:val="WW8Num4z7"/>
    <w:qFormat/>
    <w:rPr>
      <w:position w:val="0"/>
      <w:sz w:val="24"/>
      <w:sz w:val="24"/>
      <w:vertAlign w:val="baseline"/>
    </w:rPr>
  </w:style>
  <w:style w:type="character" w:styleId="WW8Num4z8">
    <w:name w:val="WW8Num4z8"/>
    <w:qFormat/>
    <w:rPr>
      <w:position w:val="0"/>
      <w:sz w:val="24"/>
      <w:sz w:val="24"/>
      <w:vertAlign w:val="baseline"/>
    </w:rPr>
  </w:style>
  <w:style w:type="character" w:styleId="WW8Num9z3">
    <w:name w:val="WW8Num9z3"/>
    <w:qFormat/>
    <w:rPr>
      <w:position w:val="0"/>
      <w:sz w:val="24"/>
      <w:sz w:val="24"/>
      <w:vertAlign w:val="baseline"/>
    </w:rPr>
  </w:style>
  <w:style w:type="character" w:styleId="WW8Num9z4">
    <w:name w:val="WW8Num9z4"/>
    <w:qFormat/>
    <w:rPr>
      <w:position w:val="0"/>
      <w:sz w:val="24"/>
      <w:sz w:val="24"/>
      <w:vertAlign w:val="baseline"/>
    </w:rPr>
  </w:style>
  <w:style w:type="character" w:styleId="WW8Num9z5">
    <w:name w:val="WW8Num9z5"/>
    <w:qFormat/>
    <w:rPr>
      <w:position w:val="0"/>
      <w:sz w:val="24"/>
      <w:sz w:val="24"/>
      <w:vertAlign w:val="baseline"/>
    </w:rPr>
  </w:style>
  <w:style w:type="character" w:styleId="WW8Num9z6">
    <w:name w:val="WW8Num9z6"/>
    <w:qFormat/>
    <w:rPr>
      <w:position w:val="0"/>
      <w:sz w:val="24"/>
      <w:sz w:val="24"/>
      <w:vertAlign w:val="baseline"/>
    </w:rPr>
  </w:style>
  <w:style w:type="character" w:styleId="WW8Num9z7">
    <w:name w:val="WW8Num9z7"/>
    <w:qFormat/>
    <w:rPr>
      <w:position w:val="0"/>
      <w:sz w:val="24"/>
      <w:sz w:val="24"/>
      <w:vertAlign w:val="baseline"/>
    </w:rPr>
  </w:style>
  <w:style w:type="character" w:styleId="WW8Num9z8">
    <w:name w:val="WW8Num9z8"/>
    <w:qFormat/>
    <w:rPr>
      <w:position w:val="0"/>
      <w:sz w:val="24"/>
      <w:sz w:val="24"/>
      <w:vertAlign w:val="baseline"/>
    </w:rPr>
  </w:style>
  <w:style w:type="character" w:styleId="WW8Num14z4">
    <w:name w:val="WW8Num14z4"/>
    <w:qFormat/>
    <w:rPr>
      <w:position w:val="0"/>
      <w:sz w:val="24"/>
      <w:sz w:val="24"/>
      <w:vertAlign w:val="baseline"/>
    </w:rPr>
  </w:style>
  <w:style w:type="character" w:styleId="WW8Num14z5">
    <w:name w:val="WW8Num14z5"/>
    <w:qFormat/>
    <w:rPr>
      <w:position w:val="0"/>
      <w:sz w:val="24"/>
      <w:sz w:val="24"/>
      <w:vertAlign w:val="baseline"/>
    </w:rPr>
  </w:style>
  <w:style w:type="character" w:styleId="WW8Num14z6">
    <w:name w:val="WW8Num14z6"/>
    <w:qFormat/>
    <w:rPr>
      <w:position w:val="0"/>
      <w:sz w:val="24"/>
      <w:sz w:val="24"/>
      <w:vertAlign w:val="baseline"/>
    </w:rPr>
  </w:style>
  <w:style w:type="character" w:styleId="WW8Num14z7">
    <w:name w:val="WW8Num14z7"/>
    <w:qFormat/>
    <w:rPr>
      <w:position w:val="0"/>
      <w:sz w:val="24"/>
      <w:sz w:val="24"/>
      <w:vertAlign w:val="baseline"/>
    </w:rPr>
  </w:style>
  <w:style w:type="character" w:styleId="WW8Num14z8">
    <w:name w:val="WW8Num14z8"/>
    <w:qFormat/>
    <w:rPr>
      <w:position w:val="0"/>
      <w:sz w:val="24"/>
      <w:sz w:val="24"/>
      <w:vertAlign w:val="baseline"/>
    </w:rPr>
  </w:style>
  <w:style w:type="character" w:styleId="WW8Num17z4">
    <w:name w:val="WW8Num17z4"/>
    <w:qFormat/>
    <w:rPr>
      <w:position w:val="0"/>
      <w:sz w:val="24"/>
      <w:sz w:val="24"/>
      <w:vertAlign w:val="baseline"/>
    </w:rPr>
  </w:style>
  <w:style w:type="character" w:styleId="WW8Num17z5">
    <w:name w:val="WW8Num17z5"/>
    <w:qFormat/>
    <w:rPr>
      <w:position w:val="0"/>
      <w:sz w:val="24"/>
      <w:sz w:val="24"/>
      <w:vertAlign w:val="baseline"/>
    </w:rPr>
  </w:style>
  <w:style w:type="character" w:styleId="WW8Num17z6">
    <w:name w:val="WW8Num17z6"/>
    <w:qFormat/>
    <w:rPr>
      <w:position w:val="0"/>
      <w:sz w:val="24"/>
      <w:sz w:val="24"/>
      <w:vertAlign w:val="baseline"/>
    </w:rPr>
  </w:style>
  <w:style w:type="character" w:styleId="WW8Num17z7">
    <w:name w:val="WW8Num17z7"/>
    <w:qFormat/>
    <w:rPr>
      <w:position w:val="0"/>
      <w:sz w:val="24"/>
      <w:sz w:val="24"/>
      <w:vertAlign w:val="baseline"/>
    </w:rPr>
  </w:style>
  <w:style w:type="character" w:styleId="WW8Num17z8">
    <w:name w:val="WW8Num17z8"/>
    <w:qFormat/>
    <w:rPr>
      <w:position w:val="0"/>
      <w:sz w:val="24"/>
      <w:sz w:val="24"/>
      <w:vertAlign w:val="baseline"/>
    </w:rPr>
  </w:style>
  <w:style w:type="character" w:styleId="WW8Num21z3">
    <w:name w:val="WW8Num21z3"/>
    <w:qFormat/>
    <w:rPr>
      <w:position w:val="0"/>
      <w:sz w:val="24"/>
      <w:sz w:val="24"/>
      <w:vertAlign w:val="baseline"/>
    </w:rPr>
  </w:style>
  <w:style w:type="character" w:styleId="WW8Num21z4">
    <w:name w:val="WW8Num21z4"/>
    <w:qFormat/>
    <w:rPr>
      <w:position w:val="0"/>
      <w:sz w:val="24"/>
      <w:sz w:val="24"/>
      <w:vertAlign w:val="baseline"/>
    </w:rPr>
  </w:style>
  <w:style w:type="character" w:styleId="WW8Num21z5">
    <w:name w:val="WW8Num21z5"/>
    <w:qFormat/>
    <w:rPr>
      <w:position w:val="0"/>
      <w:sz w:val="24"/>
      <w:sz w:val="24"/>
      <w:vertAlign w:val="baseline"/>
    </w:rPr>
  </w:style>
  <w:style w:type="character" w:styleId="WW8Num21z6">
    <w:name w:val="WW8Num21z6"/>
    <w:qFormat/>
    <w:rPr>
      <w:position w:val="0"/>
      <w:sz w:val="24"/>
      <w:sz w:val="24"/>
      <w:vertAlign w:val="baseline"/>
    </w:rPr>
  </w:style>
  <w:style w:type="character" w:styleId="WW8Num21z7">
    <w:name w:val="WW8Num21z7"/>
    <w:qFormat/>
    <w:rPr>
      <w:position w:val="0"/>
      <w:sz w:val="24"/>
      <w:sz w:val="24"/>
      <w:vertAlign w:val="baseline"/>
    </w:rPr>
  </w:style>
  <w:style w:type="character" w:styleId="WW8Num21z8">
    <w:name w:val="WW8Num21z8"/>
    <w:qFormat/>
    <w:rPr>
      <w:position w:val="0"/>
      <w:sz w:val="24"/>
      <w:sz w:val="24"/>
      <w:vertAlign w:val="baseline"/>
    </w:rPr>
  </w:style>
  <w:style w:type="character" w:styleId="WW8Num26z3">
    <w:name w:val="WW8Num26z3"/>
    <w:qFormat/>
    <w:rPr>
      <w:position w:val="0"/>
      <w:sz w:val="24"/>
      <w:sz w:val="24"/>
      <w:vertAlign w:val="baseline"/>
    </w:rPr>
  </w:style>
  <w:style w:type="character" w:styleId="WW8Num26z4">
    <w:name w:val="WW8Num26z4"/>
    <w:qFormat/>
    <w:rPr>
      <w:position w:val="0"/>
      <w:sz w:val="24"/>
      <w:sz w:val="24"/>
      <w:vertAlign w:val="baseline"/>
    </w:rPr>
  </w:style>
  <w:style w:type="character" w:styleId="WW8Num26z5">
    <w:name w:val="WW8Num26z5"/>
    <w:qFormat/>
    <w:rPr>
      <w:position w:val="0"/>
      <w:sz w:val="24"/>
      <w:sz w:val="24"/>
      <w:vertAlign w:val="baseline"/>
    </w:rPr>
  </w:style>
  <w:style w:type="character" w:styleId="WW8Num26z6">
    <w:name w:val="WW8Num26z6"/>
    <w:qFormat/>
    <w:rPr>
      <w:position w:val="0"/>
      <w:sz w:val="24"/>
      <w:sz w:val="24"/>
      <w:vertAlign w:val="baseline"/>
    </w:rPr>
  </w:style>
  <w:style w:type="character" w:styleId="WW8Num26z7">
    <w:name w:val="WW8Num26z7"/>
    <w:qFormat/>
    <w:rPr>
      <w:position w:val="0"/>
      <w:sz w:val="24"/>
      <w:sz w:val="24"/>
      <w:vertAlign w:val="baseline"/>
    </w:rPr>
  </w:style>
  <w:style w:type="character" w:styleId="WW8Num26z8">
    <w:name w:val="WW8Num26z8"/>
    <w:qFormat/>
    <w:rPr>
      <w:position w:val="0"/>
      <w:sz w:val="24"/>
      <w:sz w:val="24"/>
      <w:vertAlign w:val="baseline"/>
    </w:rPr>
  </w:style>
  <w:style w:type="character" w:styleId="WW8Num31z3">
    <w:name w:val="WW8Num31z3"/>
    <w:qFormat/>
    <w:rPr>
      <w:position w:val="0"/>
      <w:sz w:val="24"/>
      <w:sz w:val="24"/>
      <w:vertAlign w:val="baseline"/>
    </w:rPr>
  </w:style>
  <w:style w:type="character" w:styleId="WW8Num31z4">
    <w:name w:val="WW8Num31z4"/>
    <w:qFormat/>
    <w:rPr>
      <w:position w:val="0"/>
      <w:sz w:val="24"/>
      <w:sz w:val="24"/>
      <w:vertAlign w:val="baseline"/>
    </w:rPr>
  </w:style>
  <w:style w:type="character" w:styleId="WW8Num31z5">
    <w:name w:val="WW8Num31z5"/>
    <w:qFormat/>
    <w:rPr>
      <w:position w:val="0"/>
      <w:sz w:val="24"/>
      <w:sz w:val="24"/>
      <w:vertAlign w:val="baseline"/>
    </w:rPr>
  </w:style>
  <w:style w:type="character" w:styleId="WW8Num31z6">
    <w:name w:val="WW8Num31z6"/>
    <w:qFormat/>
    <w:rPr>
      <w:position w:val="0"/>
      <w:sz w:val="24"/>
      <w:sz w:val="24"/>
      <w:vertAlign w:val="baseline"/>
    </w:rPr>
  </w:style>
  <w:style w:type="character" w:styleId="WW8Num31z7">
    <w:name w:val="WW8Num31z7"/>
    <w:qFormat/>
    <w:rPr>
      <w:position w:val="0"/>
      <w:sz w:val="24"/>
      <w:sz w:val="24"/>
      <w:vertAlign w:val="baseline"/>
    </w:rPr>
  </w:style>
  <w:style w:type="character" w:styleId="WW8Num31z8">
    <w:name w:val="WW8Num31z8"/>
    <w:qFormat/>
    <w:rPr>
      <w:position w:val="0"/>
      <w:sz w:val="24"/>
      <w:sz w:val="24"/>
      <w:vertAlign w:val="baseline"/>
    </w:rPr>
  </w:style>
  <w:style w:type="character" w:styleId="WW8NumSt30z0">
    <w:name w:val="WW8NumSt30z0"/>
    <w:qFormat/>
    <w:rPr>
      <w:rFonts w:ascii="Symbol" w:hAnsi="Symbol" w:cs="Symbol"/>
      <w:position w:val="0"/>
      <w:sz w:val="22"/>
      <w:sz w:val="22"/>
      <w:vertAlign w:val="baseline"/>
    </w:rPr>
  </w:style>
  <w:style w:type="character" w:styleId="12">
    <w:name w:val="Основной шрифт абзаца1"/>
    <w:qFormat/>
    <w:rPr>
      <w:position w:val="0"/>
      <w:sz w:val="24"/>
      <w:sz w:val="24"/>
      <w:vertAlign w:val="baseline"/>
    </w:rPr>
  </w:style>
  <w:style w:type="character" w:styleId="Style10">
    <w:name w:val="Page Number"/>
    <w:rPr>
      <w:rFonts w:cs="Times New Roman"/>
      <w:position w:val="0"/>
      <w:sz w:val="24"/>
      <w:sz w:val="24"/>
      <w:vertAlign w:val="baseline"/>
    </w:rPr>
  </w:style>
  <w:style w:type="character" w:styleId="Style11">
    <w:name w:val="Гиперссылка"/>
    <w:qFormat/>
    <w:rPr>
      <w:color w:val="0000FF"/>
      <w:position w:val="0"/>
      <w:sz w:val="24"/>
      <w:sz w:val="24"/>
      <w:u w:val="single"/>
      <w:vertAlign w:val="baseline"/>
    </w:rPr>
  </w:style>
  <w:style w:type="character" w:styleId="Style12">
    <w:name w:val="Знак Знак"/>
    <w:qFormat/>
    <w:rPr>
      <w:rFonts w:ascii="Calibri" w:hAnsi="Calibri" w:cs="Calibri"/>
      <w:position w:val="0"/>
      <w:sz w:val="21"/>
      <w:sz w:val="21"/>
      <w:vertAlign w:val="baseline"/>
      <w:lang w:val="ru-RU" w:bidi="ar-SA"/>
    </w:rPr>
  </w:style>
  <w:style w:type="character" w:styleId="Style13">
    <w:name w:val="Текст документа Знак"/>
    <w:qFormat/>
    <w:rPr>
      <w:color w:val="000000"/>
      <w:position w:val="0"/>
      <w:sz w:val="28"/>
      <w:sz w:val="28"/>
      <w:vertAlign w:val="baseline"/>
      <w:lang w:val="ru-RU" w:bidi="ar-SA"/>
    </w:rPr>
  </w:style>
  <w:style w:type="character" w:styleId="Style14">
    <w:name w:val="Строгий"/>
    <w:uiPriority w:val="22"/>
    <w:qFormat/>
    <w:rPr>
      <w:b/>
      <w:position w:val="0"/>
      <w:sz w:val="24"/>
      <w:sz w:val="24"/>
      <w:vertAlign w:val="baseline"/>
    </w:rPr>
  </w:style>
  <w:style w:type="character" w:styleId="Style15">
    <w:name w:val="Просмотренная гиперссылка"/>
    <w:qFormat/>
    <w:rPr>
      <w:color w:val="800080"/>
      <w:position w:val="0"/>
      <w:sz w:val="24"/>
      <w:sz w:val="24"/>
      <w:u w:val="single"/>
      <w:vertAlign w:val="baseline"/>
    </w:rPr>
  </w:style>
  <w:style w:type="character" w:styleId="Text-highlight">
    <w:name w:val="text-highlight"/>
    <w:qFormat/>
    <w:rPr>
      <w:rFonts w:cs="Times New Roman"/>
      <w:position w:val="0"/>
      <w:sz w:val="24"/>
      <w:sz w:val="24"/>
      <w:vertAlign w:val="baseline"/>
    </w:rPr>
  </w:style>
  <w:style w:type="character" w:styleId="Blk">
    <w:name w:val="blk"/>
    <w:qFormat/>
    <w:rPr>
      <w:rFonts w:cs="Times New Roman"/>
      <w:position w:val="0"/>
      <w:sz w:val="24"/>
      <w:sz w:val="24"/>
      <w:vertAlign w:val="baseline"/>
    </w:rPr>
  </w:style>
  <w:style w:type="character" w:styleId="Extended-textshort">
    <w:name w:val="extended-text__short"/>
    <w:qFormat/>
    <w:rPr>
      <w:rFonts w:cs="Times New Roman"/>
      <w:position w:val="0"/>
      <w:sz w:val="24"/>
      <w:sz w:val="24"/>
      <w:vertAlign w:val="baseline"/>
    </w:rPr>
  </w:style>
  <w:style w:type="character" w:styleId="Style16">
    <w:name w:val="Выделение"/>
    <w:uiPriority w:val="20"/>
    <w:qFormat/>
    <w:rPr>
      <w:i/>
      <w:position w:val="0"/>
      <w:sz w:val="24"/>
      <w:sz w:val="24"/>
      <w:vertAlign w:val="baseline"/>
    </w:rPr>
  </w:style>
  <w:style w:type="character" w:styleId="Textexposedshow">
    <w:name w:val="text_exposed_show"/>
    <w:qFormat/>
    <w:rPr>
      <w:rFonts w:cs="Times New Roman"/>
      <w:position w:val="0"/>
      <w:sz w:val="24"/>
      <w:sz w:val="24"/>
      <w:vertAlign w:val="baseline"/>
    </w:rPr>
  </w:style>
  <w:style w:type="character" w:styleId="Block-name">
    <w:name w:val="block-name"/>
    <w:qFormat/>
    <w:rPr>
      <w:rFonts w:cs="Times New Roman"/>
      <w:position w:val="0"/>
      <w:sz w:val="24"/>
      <w:sz w:val="24"/>
      <w:vertAlign w:val="baseline"/>
    </w:rPr>
  </w:style>
  <w:style w:type="character" w:styleId="13">
    <w:name w:val="Знак Знак1"/>
    <w:qFormat/>
    <w:rPr>
      <w:b/>
      <w:position w:val="0"/>
      <w:sz w:val="24"/>
      <w:sz w:val="24"/>
      <w:vertAlign w:val="baseline"/>
      <w:lang w:val="ru-RU" w:bidi="ar-SA"/>
    </w:rPr>
  </w:style>
  <w:style w:type="character" w:styleId="22">
    <w:name w:val="Цитата 2 Знак"/>
    <w:qFormat/>
    <w:rPr>
      <w:i/>
      <w:color w:val="000000"/>
      <w:position w:val="0"/>
      <w:sz w:val="28"/>
      <w:sz w:val="28"/>
      <w:vertAlign w:val="baseline"/>
    </w:rPr>
  </w:style>
  <w:style w:type="character" w:styleId="Text-uppercase">
    <w:name w:val="text-uppercase"/>
    <w:qFormat/>
    <w:rPr>
      <w:rFonts w:cs="Times New Roman"/>
      <w:position w:val="0"/>
      <w:sz w:val="24"/>
      <w:sz w:val="24"/>
      <w:vertAlign w:val="baseline"/>
    </w:rPr>
  </w:style>
  <w:style w:type="character" w:styleId="Style17">
    <w:name w:val="Название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tyle18">
    <w:name w:val="Слабое выделение"/>
    <w:qFormat/>
    <w:rPr>
      <w:i/>
      <w:iCs/>
      <w:color w:val="808080"/>
    </w:rPr>
  </w:style>
  <w:style w:type="character" w:styleId="Layout">
    <w:name w:val="layout"/>
    <w:basedOn w:val="71"/>
    <w:qFormat/>
    <w:rPr/>
  </w:style>
  <w:style w:type="character" w:styleId="Style19">
    <w:name w:val="Текст Знак"/>
    <w:qFormat/>
    <w:rPr>
      <w:rFonts w:ascii="Consolas" w:hAnsi="Consolas" w:eastAsia="Calibri" w:cs="Consolas"/>
      <w:sz w:val="21"/>
      <w:szCs w:val="21"/>
    </w:rPr>
  </w:style>
  <w:style w:type="character" w:styleId="52">
    <w:name w:val="Заголовок 5 Знак"/>
    <w:qFormat/>
    <w:rPr>
      <w:b/>
      <w:sz w:val="22"/>
      <w:szCs w:val="22"/>
    </w:rPr>
  </w:style>
  <w:style w:type="character" w:styleId="14">
    <w:name w:val="Заголовок 1 Знак"/>
    <w:qFormat/>
    <w:rPr>
      <w:b/>
      <w:szCs w:val="24"/>
      <w:lang w:val="en-US"/>
    </w:rPr>
  </w:style>
  <w:style w:type="character" w:styleId="Badge">
    <w:name w:val="badge"/>
    <w:basedOn w:val="71"/>
    <w:qFormat/>
    <w:rPr/>
  </w:style>
  <w:style w:type="character" w:styleId="Style20">
    <w:name w:val="Текст сноски Знак"/>
    <w:basedOn w:val="71"/>
    <w:qFormat/>
    <w:rPr/>
  </w:style>
  <w:style w:type="character" w:styleId="Posted-on">
    <w:name w:val="posted-on"/>
    <w:basedOn w:val="71"/>
    <w:qFormat/>
    <w:rPr/>
  </w:style>
  <w:style w:type="character" w:styleId="Screen-reader-text">
    <w:name w:val="screen-reader-text"/>
    <w:basedOn w:val="71"/>
    <w:qFormat/>
    <w:rPr/>
  </w:style>
  <w:style w:type="character" w:styleId="Byline">
    <w:name w:val="byline"/>
    <w:basedOn w:val="71"/>
    <w:qFormat/>
    <w:rPr/>
  </w:style>
  <w:style w:type="character" w:styleId="Author">
    <w:name w:val="author"/>
    <w:basedOn w:val="71"/>
    <w:qFormat/>
    <w:rPr/>
  </w:style>
  <w:style w:type="character" w:styleId="Js-phone-number">
    <w:name w:val="js-phone-number"/>
    <w:basedOn w:val="71"/>
    <w:qFormat/>
    <w:rPr/>
  </w:style>
  <w:style w:type="character" w:styleId="Vkitposttextroot--jrdml">
    <w:name w:val="vkitposttext__root--jrdml"/>
    <w:basedOn w:val="71"/>
    <w:qFormat/>
    <w:rPr/>
  </w:style>
  <w:style w:type="character" w:styleId="Organictextcontentspan">
    <w:name w:val="organictextcontentspan"/>
    <w:basedOn w:val="71"/>
    <w:qFormat/>
    <w:rPr/>
  </w:style>
  <w:style w:type="character" w:styleId="42">
    <w:name w:val="Заголовок 4 Знак"/>
    <w:qFormat/>
    <w:rPr>
      <w:b/>
      <w:bCs/>
      <w:sz w:val="24"/>
      <w:szCs w:val="28"/>
    </w:rPr>
  </w:style>
  <w:style w:type="character" w:styleId="15">
    <w:name w:val="Текст Знак1"/>
    <w:qFormat/>
    <w:rPr>
      <w:rFonts w:ascii="Courier New" w:hAnsi="Courier New" w:cs="Courier New"/>
    </w:rPr>
  </w:style>
  <w:style w:type="character" w:styleId="16">
    <w:name w:val="Знак сноски1"/>
    <w:qFormat/>
    <w:rPr>
      <w:vertAlign w:val="superscript"/>
    </w:rPr>
  </w:style>
  <w:style w:type="character" w:styleId="Translatable-message">
    <w:name w:val="translatable-message"/>
    <w:basedOn w:val="81"/>
    <w:qFormat/>
    <w:rPr/>
  </w:style>
  <w:style w:type="character" w:styleId="Add">
    <w:name w:val="add"/>
    <w:basedOn w:val="81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c-ixxrte">
    <w:name w:val="sc-ixxrte"/>
    <w:qFormat/>
    <w:rPr/>
  </w:style>
  <w:style w:type="character" w:styleId="Sc-jmnvvd">
    <w:name w:val="sc-jmnvvd"/>
    <w:qFormat/>
    <w:rPr/>
  </w:style>
  <w:style w:type="character" w:styleId="Sc-ehmyha">
    <w:name w:val="sc-ehmyha"/>
    <w:basedOn w:val="10"/>
    <w:qFormat/>
    <w:rPr/>
  </w:style>
  <w:style w:type="character" w:styleId="Vkitposttextroot--otcaj">
    <w:name w:val="vkitposttext__root--otcaj"/>
    <w:basedOn w:val="10"/>
    <w:qFormat/>
    <w:rPr/>
  </w:style>
  <w:style w:type="character" w:styleId="Sc-djvmmf">
    <w:name w:val="sc-djvmmf"/>
    <w:basedOn w:val="10"/>
    <w:qFormat/>
    <w:rPr/>
  </w:style>
  <w:style w:type="character" w:styleId="17">
    <w:name w:val="Название Знак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c-efbctp">
    <w:name w:val="sc-efbctp"/>
    <w:basedOn w:val="11"/>
    <w:qFormat/>
    <w:rPr/>
  </w:style>
  <w:style w:type="character" w:styleId="23">
    <w:name w:val="Текст Знак2"/>
    <w:qFormat/>
    <w:rPr>
      <w:rFonts w:ascii="Courier New" w:hAnsi="Courier New" w:cs="Courier New"/>
    </w:rPr>
  </w:style>
  <w:style w:type="character" w:styleId="24">
    <w:name w:val="Знак сноски2"/>
    <w:qFormat/>
    <w:rPr>
      <w:vertAlign w:val="superscript"/>
    </w:rPr>
  </w:style>
  <w:style w:type="character" w:styleId="Sc-itonen">
    <w:name w:val="sc-itonen"/>
    <w:basedOn w:val="11"/>
    <w:qFormat/>
    <w:rPr/>
  </w:style>
  <w:style w:type="character" w:styleId="Vkitposttextroot--f4ock">
    <w:name w:val="vkitposttext__root--f4ock"/>
    <w:basedOn w:val="11"/>
    <w:qFormat/>
    <w:rPr/>
  </w:style>
  <w:style w:type="character" w:styleId="18">
    <w:name w:val="Знак примечания1"/>
    <w:qFormat/>
    <w:rPr>
      <w:sz w:val="16"/>
      <w:szCs w:val="16"/>
    </w:rPr>
  </w:style>
  <w:style w:type="character" w:styleId="Style21">
    <w:name w:val="Текст примечания Знак"/>
    <w:basedOn w:val="11"/>
    <w:qFormat/>
    <w:rPr/>
  </w:style>
  <w:style w:type="character" w:styleId="Style22">
    <w:name w:val="Тема примечания Знак"/>
    <w:qFormat/>
    <w:rPr>
      <w:b/>
      <w:bCs/>
    </w:rPr>
  </w:style>
  <w:style w:type="character" w:styleId="Sc-bznhio">
    <w:name w:val="sc-bznhio"/>
    <w:basedOn w:val="11"/>
    <w:qFormat/>
    <w:rPr/>
  </w:style>
  <w:style w:type="character" w:styleId="Vkitposttextroot--oagnz">
    <w:name w:val="vkitposttext__root--oagnz"/>
    <w:basedOn w:val="11"/>
    <w:qFormat/>
    <w:rPr/>
  </w:style>
  <w:style w:type="character" w:styleId="Re-searchresult-list--find-item">
    <w:name w:val="re-search__result-list--find-item"/>
    <w:basedOn w:val="11"/>
    <w:qFormat/>
    <w:rPr/>
  </w:style>
  <w:style w:type="character" w:styleId="Vkitfeedposttextroot--priuq">
    <w:name w:val="vkitfeedposttext__root--priuq"/>
    <w:basedOn w:val="11"/>
    <w:qFormat/>
    <w:rPr/>
  </w:style>
  <w:style w:type="character" w:styleId="Extendedtext-short">
    <w:name w:val="extendedtext-short"/>
    <w:basedOn w:val="11"/>
    <w:qFormat/>
    <w:rPr/>
  </w:style>
  <w:style w:type="character" w:styleId="Text">
    <w:name w:val="text"/>
    <w:basedOn w:val="11"/>
    <w:qFormat/>
    <w:rPr/>
  </w:style>
  <w:style w:type="character" w:styleId="Markdown-word">
    <w:name w:val="markdown-word"/>
    <w:basedOn w:val="11"/>
    <w:qFormat/>
    <w:rPr/>
  </w:style>
  <w:style w:type="character" w:styleId="HTML1">
    <w:name w:val="Код HTML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23">
    <w:name w:val="Заголовок"/>
    <w:basedOn w:val="Normal"/>
    <w:next w:val="Style29"/>
    <w:qFormat/>
    <w:pPr>
      <w:jc w:val="center"/>
    </w:pPr>
    <w:rPr>
      <w:b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/>
  </w:style>
  <w:style w:type="paragraph" w:styleId="Style26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Указатель"/>
    <w:basedOn w:val="Normal"/>
    <w:qFormat/>
    <w:pPr>
      <w:suppressLineNumbers/>
    </w:pPr>
    <w:rPr>
      <w:rFonts w:cs="Arial"/>
      <w:lang w:val="en-US" w:bidi="en-US"/>
    </w:rPr>
  </w:style>
  <w:style w:type="paragraph" w:styleId="Style28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9">
    <w:name w:val="Subtitle"/>
    <w:basedOn w:val="110"/>
    <w:next w:val="110"/>
    <w:link w:val="SubtitleChar"/>
    <w:qFormat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HeaderChar"/>
    <w:uiPriority w:val="99"/>
    <w:unhideWhenUsed/>
    <w:pPr/>
    <w:rPr>
      <w:sz w:val="20"/>
    </w:rPr>
  </w:style>
  <w:style w:type="paragraph" w:styleId="Style32">
    <w:name w:val="Footer"/>
    <w:basedOn w:val="Normal"/>
    <w:link w:val="FooterChar"/>
    <w:uiPriority w:val="99"/>
    <w:unhideWhenUsed/>
    <w:pPr/>
    <w:rPr>
      <w:sz w:val="20"/>
    </w:rPr>
  </w:style>
  <w:style w:type="paragraph" w:styleId="Style33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4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9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Style35">
    <w:name w:val="Index Heading"/>
    <w:basedOn w:val="Style23"/>
    <w:pPr/>
    <w:rPr/>
  </w:style>
  <w:style w:type="paragraph" w:styleId="Style36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37">
    <w:name w:val="Название объекта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111">
    <w:name w:val="Указатель11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110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54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Lohit Devanagari"/>
    </w:rPr>
  </w:style>
  <w:style w:type="paragraph" w:styleId="44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Mangal"/>
    </w:rPr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45">
    <w:name w:val="Название объекта4"/>
    <w:basedOn w:val="Normal"/>
    <w:next w:val="Normal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64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33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6">
    <w:name w:val="Указатель5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6">
    <w:name w:val="Указатель4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1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8">
    <w:name w:val="Указатель2"/>
    <w:basedOn w:val="Normal"/>
    <w:qFormat/>
    <w:pPr>
      <w:suppressLineNumbers/>
    </w:pPr>
    <w:rPr>
      <w:rFonts w:cs="Lucida Sans"/>
      <w:lang w:val="en-US" w:bidi="en-US"/>
    </w:rPr>
  </w:style>
  <w:style w:type="paragraph" w:styleId="WW-1">
    <w:name w:val="WW-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icrosoft YaHei" w:cs="Mangal"/>
      <w:szCs w:val="28"/>
    </w:rPr>
  </w:style>
  <w:style w:type="paragraph" w:styleId="113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4">
    <w:name w:val="Указатель1"/>
    <w:basedOn w:val="Normal"/>
    <w:qFormat/>
    <w:pPr>
      <w:suppressLineNumbers/>
    </w:pPr>
    <w:rPr/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9">
    <w:name w:val="Обычный (веб)"/>
    <w:basedOn w:val="Normal"/>
    <w:uiPriority w:val="99"/>
    <w:qFormat/>
    <w:pPr>
      <w:spacing w:lineRule="atLeast" w:line="100" w:before="100" w:after="100"/>
    </w:pPr>
    <w:rPr>
      <w:sz w:val="24"/>
      <w:szCs w:val="24"/>
    </w:rPr>
  </w:style>
  <w:style w:type="paragraph" w:styleId="29">
    <w:name w:val="Знак Знак2 Знак Знак Знак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115">
    <w:name w:val="Знак Знак1 Знак Знак Знак Знак Знак Знак Знак Знак Знак Знак Знак"/>
    <w:basedOn w:val="Normal"/>
    <w:qFormat/>
    <w:pPr>
      <w:spacing w:lineRule="atLeast" w:line="240" w:before="0" w:after="160"/>
    </w:pPr>
    <w:rPr>
      <w:rFonts w:ascii="Verdana" w:hAnsi="Verdana" w:cs="Verdana"/>
      <w:sz w:val="20"/>
      <w:lang w:val="en-US"/>
    </w:rPr>
  </w:style>
  <w:style w:type="paragraph" w:styleId="116">
    <w:name w:val="Текст1"/>
    <w:basedOn w:val="Normal"/>
    <w:qFormat/>
    <w:pPr/>
    <w:rPr>
      <w:rFonts w:ascii="Calibri" w:hAnsi="Calibri" w:cs="Calibri"/>
      <w:sz w:val="22"/>
      <w:szCs w:val="21"/>
    </w:rPr>
  </w:style>
  <w:style w:type="paragraph" w:styleId="Default">
    <w:name w:val="Default"/>
    <w:qFormat/>
    <w:pPr>
      <w:widowControl/>
      <w:bidi w:val="0"/>
      <w:spacing w:lineRule="atLeast" w:line="1" w:before="0" w:after="0"/>
      <w:ind w:left="-1" w:hanging="1"/>
      <w:jc w:val="left"/>
    </w:pPr>
    <w:rPr>
      <w:rFonts w:ascii="Arial" w:hAnsi="Arial" w:cs="Arial" w:eastAsia="DejaVu Sans"/>
      <w:color w:val="000000"/>
      <w:kern w:val="0"/>
      <w:sz w:val="24"/>
      <w:szCs w:val="24"/>
      <w:lang w:val="ru-RU" w:eastAsia="zh-CN" w:bidi="ar-SA"/>
    </w:rPr>
  </w:style>
  <w:style w:type="paragraph" w:styleId="Style40">
    <w:name w:val="Текст документа"/>
    <w:basedOn w:val="Style39"/>
    <w:qFormat/>
    <w:pPr>
      <w:spacing w:lineRule="atLeast" w:line="1" w:before="280" w:after="280"/>
      <w:ind w:left="-52" w:right="0" w:firstLine="36"/>
      <w:jc w:val="both"/>
    </w:pPr>
    <w:rPr>
      <w:color w:val="000000"/>
      <w:szCs w:val="28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2">
    <w:name w:val="Body Text Indent"/>
    <w:basedOn w:val="Normal"/>
    <w:pPr>
      <w:ind w:left="0" w:right="0" w:firstLine="5103"/>
    </w:pPr>
    <w:rPr>
      <w:rFonts w:ascii="Courier New" w:hAnsi="Courier New" w:cs="Courier New"/>
      <w:lang w:val="en-US"/>
    </w:rPr>
  </w:style>
  <w:style w:type="paragraph" w:styleId="Style43">
    <w:name w:val="Знак Знак Знак Знак Знак Знак Знак Знак"/>
    <w:basedOn w:val="Normal"/>
    <w:qFormat/>
    <w:pPr/>
    <w:rPr>
      <w:rFonts w:ascii="Verdana" w:hAnsi="Verdana" w:cs="Verdana"/>
      <w:sz w:val="20"/>
      <w:lang w:val="en-US"/>
    </w:rPr>
  </w:style>
  <w:style w:type="paragraph" w:styleId="Normalweb">
    <w:name w:val="normalweb"/>
    <w:basedOn w:val="Normal"/>
    <w:qFormat/>
    <w:pPr>
      <w:spacing w:before="280" w:after="280"/>
    </w:pPr>
    <w:rPr>
      <w:sz w:val="24"/>
      <w:szCs w:val="24"/>
    </w:rPr>
  </w:style>
  <w:style w:type="paragraph" w:styleId="Aplr">
    <w:name w:val="aplr"/>
    <w:basedOn w:val="Normal"/>
    <w:qFormat/>
    <w:pPr>
      <w:spacing w:before="280" w:after="280"/>
    </w:pPr>
    <w:rPr>
      <w:sz w:val="24"/>
      <w:szCs w:val="24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qFormat/>
    <w:pPr>
      <w:widowControl/>
      <w:bidi w:val="0"/>
      <w:spacing w:lineRule="atLeast" w:line="1" w:before="0" w:after="0"/>
      <w:ind w:left="-1" w:hanging="1"/>
      <w:jc w:val="left"/>
    </w:pPr>
    <w:rPr>
      <w:rFonts w:ascii="Times New Roman" w:hAnsi="Times New Roman" w:eastAsia="DejaVu Sans" w:cs="Noto Sans Devanagari"/>
      <w:color w:val="auto"/>
      <w:kern w:val="0"/>
      <w:sz w:val="28"/>
      <w:szCs w:val="20"/>
      <w:lang w:val="ru-RU" w:eastAsia="zh-CN" w:bidi="ar-SA"/>
    </w:rPr>
  </w:style>
  <w:style w:type="paragraph" w:styleId="Style44">
    <w:name w:val="Содержимое врезки"/>
    <w:basedOn w:val="Style24"/>
    <w:qFormat/>
    <w:pPr/>
    <w:rPr/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1"/>
    </w:pPr>
    <w:rPr>
      <w:rFonts w:ascii="Calibri" w:hAnsi="Calibri" w:cs="Calibri"/>
      <w:sz w:val="22"/>
      <w:szCs w:val="22"/>
    </w:rPr>
  </w:style>
  <w:style w:type="paragraph" w:styleId="117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styleId="Style45">
    <w:name w:val="Абзац списка"/>
    <w:basedOn w:val="Normal"/>
    <w:qFormat/>
    <w:pPr>
      <w:ind w:left="708" w:right="0" w:hanging="1"/>
    </w:pPr>
    <w:rPr/>
  </w:style>
  <w:style w:type="paragraph" w:styleId="M-0">
    <w:name w:val="m-0"/>
    <w:basedOn w:val="Normal"/>
    <w:qFormat/>
    <w:pPr>
      <w:spacing w:lineRule="auto" w:line="240" w:before="280" w:after="280"/>
      <w:ind w:left="0" w:right="0" w:hanging="0"/>
    </w:pPr>
    <w:rPr>
      <w:sz w:val="24"/>
      <w:szCs w:val="24"/>
    </w:rPr>
  </w:style>
  <w:style w:type="paragraph" w:styleId="210">
    <w:name w:val="Текст2"/>
    <w:basedOn w:val="Normal"/>
    <w:qFormat/>
    <w:pPr>
      <w:spacing w:lineRule="auto" w:line="240"/>
      <w:ind w:left="0" w:right="0" w:hanging="0"/>
    </w:pPr>
    <w:rPr>
      <w:rFonts w:ascii="Consolas" w:hAnsi="Consolas" w:eastAsia="Calibri" w:cs="Consolas"/>
      <w:sz w:val="21"/>
      <w:szCs w:val="21"/>
      <w:lang w:val="en-US"/>
    </w:rPr>
  </w:style>
  <w:style w:type="paragraph" w:styleId="Style46">
    <w:name w:val="Текст сноски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NormalWeb1">
    <w:name w:val="Normal (Web)"/>
    <w:basedOn w:val="Normal"/>
    <w:qFormat/>
    <w:pPr>
      <w:spacing w:lineRule="atLeast" w:line="100" w:before="100" w:after="100"/>
    </w:pPr>
    <w:rPr/>
  </w:style>
  <w:style w:type="paragraph" w:styleId="118">
    <w:name w:val="Абзац списка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36">
    <w:name w:val="Текст3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Futurismarkdown-paragraph">
    <w:name w:val="futurismarkdown-paragraph"/>
    <w:basedOn w:val="Normal"/>
    <w:qFormat/>
    <w:pPr>
      <w:spacing w:before="280" w:after="280"/>
    </w:pPr>
    <w:rPr/>
  </w:style>
  <w:style w:type="paragraph" w:styleId="119">
    <w:name w:val="Обычный (веб)1"/>
    <w:basedOn w:val="Normal"/>
    <w:qFormat/>
    <w:pPr>
      <w:spacing w:lineRule="atLeast" w:line="100" w:before="280" w:after="280"/>
    </w:pPr>
    <w:rPr>
      <w:sz w:val="28"/>
      <w:szCs w:val="20"/>
    </w:rPr>
  </w:style>
  <w:style w:type="paragraph" w:styleId="Standard">
    <w:name w:val="Standard"/>
    <w:qFormat/>
    <w:pPr>
      <w:widowControl/>
      <w:bidi w:val="0"/>
      <w:spacing w:lineRule="auto" w:line="252" w:before="0" w:after="160"/>
      <w:jc w:val="left"/>
    </w:pPr>
    <w:rPr>
      <w:rFonts w:ascii="Calibri" w:hAnsi="Calibri" w:eastAsia="SimSun" w:cs="Tahoma"/>
      <w:color w:val="auto"/>
      <w:kern w:val="0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c-bgwzfd">
    <w:name w:val="sc-bgwzfd"/>
    <w:basedOn w:val="Normal"/>
    <w:qFormat/>
    <w:pPr>
      <w:spacing w:before="280" w:after="280"/>
    </w:pPr>
    <w:rPr/>
  </w:style>
  <w:style w:type="paragraph" w:styleId="Sc-gymrrk">
    <w:name w:val="sc-gymrrk"/>
    <w:basedOn w:val="Normal"/>
    <w:qFormat/>
    <w:pPr>
      <w:spacing w:before="280" w:after="280"/>
    </w:pPr>
    <w:rPr/>
  </w:style>
  <w:style w:type="paragraph" w:styleId="Sc-iieem">
    <w:name w:val="sc-iieem"/>
    <w:basedOn w:val="Normal"/>
    <w:qFormat/>
    <w:pPr>
      <w:spacing w:before="280" w:after="280"/>
    </w:pPr>
    <w:rPr/>
  </w:style>
  <w:style w:type="paragraph" w:styleId="47">
    <w:name w:val="Текст4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Mb-5">
    <w:name w:val="mb-5"/>
    <w:basedOn w:val="Normal"/>
    <w:qFormat/>
    <w:pPr>
      <w:spacing w:before="280" w:after="280"/>
    </w:pPr>
    <w:rPr/>
  </w:style>
  <w:style w:type="paragraph" w:styleId="Sc-httwuo">
    <w:name w:val="sc-httwuo"/>
    <w:basedOn w:val="Normal"/>
    <w:qFormat/>
    <w:pPr>
      <w:spacing w:before="280" w:after="280"/>
    </w:pPr>
    <w:rPr/>
  </w:style>
  <w:style w:type="paragraph" w:styleId="120">
    <w:name w:val="Текст примечания1"/>
    <w:basedOn w:val="Normal"/>
    <w:qFormat/>
    <w:pPr/>
    <w:rPr>
      <w:sz w:val="20"/>
      <w:szCs w:val="20"/>
    </w:rPr>
  </w:style>
  <w:style w:type="paragraph" w:styleId="Style48">
    <w:name w:val="Тема примечания"/>
    <w:basedOn w:val="120"/>
    <w:next w:val="120"/>
    <w:qFormat/>
    <w:pPr/>
    <w:rPr>
      <w:b/>
      <w:bCs/>
      <w:lang w:val="en-US"/>
    </w:rPr>
  </w:style>
  <w:style w:type="paragraph" w:styleId="Sc-kguayh">
    <w:name w:val="sc-kguayh"/>
    <w:basedOn w:val="Normal"/>
    <w:qFormat/>
    <w:pPr>
      <w:spacing w:before="280" w:after="280"/>
    </w:pPr>
    <w:rPr/>
  </w:style>
  <w:style w:type="paragraph" w:styleId="Ds-markdown-paragraph">
    <w:name w:val="ds-markdown-paragraph"/>
    <w:basedOn w:val="Normal"/>
    <w:qFormat/>
    <w:pPr>
      <w:spacing w:beforeAutospacing="1" w:afterAutospacing="1"/>
    </w:pPr>
    <w:rPr>
      <w:lang w:eastAsia="ru-RU"/>
    </w:rPr>
  </w:style>
  <w:style w:type="numbering" w:styleId="Style4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716">
    <w:name w:val="Обычная таблица"/>
    <w:uiPriority w:val="99"/>
    <w:semiHidden/>
    <w:unhideWhenUsed/>
  </w:style>
  <w:style w:type="table" w:default="1" w:styleId="1150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300</Words>
  <Characters>2045</Characters>
  <CharactersWithSpaces>2343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2026-07-03T03:48:00Z</dcterms:created>
  <dc:creator>2202</dc:creator>
  <dc:description/>
  <dc:language>ru-RU</dc:language>
  <cp:lastModifiedBy>dv\\malashta_aa</cp:lastModifiedBy>
  <dcterms:modified xsi:type="dcterms:W3CDTF">2026-07-10T11:16:24Z</dcterms:modified>
  <cp:revision>13</cp:revision>
  <dc:subject/>
  <dc:title>В Челябинской области свыше XXX женщин получили декретные выплаты в 2023 году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