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01" w:rsidRPr="00701801" w:rsidRDefault="00701801" w:rsidP="00701801">
      <w:pPr>
        <w:pStyle w:val="s3"/>
        <w:shd w:val="clear" w:color="auto" w:fill="FFFFFF"/>
        <w:spacing w:before="0" w:beforeAutospacing="0" w:after="0" w:afterAutospacing="0"/>
        <w:jc w:val="right"/>
      </w:pPr>
      <w:r w:rsidRPr="00701801">
        <w:t>ПРОЕКТ</w:t>
      </w:r>
    </w:p>
    <w:p w:rsidR="00701801" w:rsidRPr="00701801" w:rsidRDefault="00701801" w:rsidP="00701801">
      <w:pPr>
        <w:pStyle w:val="s3"/>
        <w:shd w:val="clear" w:color="auto" w:fill="FFFFFF"/>
        <w:spacing w:before="0" w:beforeAutospacing="0" w:after="0" w:afterAutospacing="0"/>
        <w:jc w:val="right"/>
      </w:pPr>
    </w:p>
    <w:p w:rsidR="00701801" w:rsidRPr="00701801" w:rsidRDefault="00701801" w:rsidP="00701801">
      <w:pPr>
        <w:pStyle w:val="s3"/>
        <w:shd w:val="clear" w:color="auto" w:fill="FFFFFF"/>
        <w:spacing w:before="0" w:beforeAutospacing="0" w:after="0" w:afterAutospacing="0"/>
        <w:jc w:val="center"/>
      </w:pPr>
      <w:r w:rsidRPr="00701801">
        <w:t>МАГНИТОГОРСКОЕ ГОРОДСКОЕ</w:t>
      </w:r>
    </w:p>
    <w:p w:rsidR="00701801" w:rsidRPr="00701801" w:rsidRDefault="00701801" w:rsidP="00701801">
      <w:pPr>
        <w:pStyle w:val="s3"/>
        <w:shd w:val="clear" w:color="auto" w:fill="FFFFFF"/>
        <w:spacing w:before="0" w:beforeAutospacing="0" w:after="0" w:afterAutospacing="0"/>
        <w:jc w:val="center"/>
      </w:pPr>
      <w:r w:rsidRPr="00701801">
        <w:t>СОБРАНИЕ ДЕПУТАТОВ</w:t>
      </w:r>
    </w:p>
    <w:p w:rsidR="00701801" w:rsidRPr="00701801" w:rsidRDefault="00701801" w:rsidP="00701801">
      <w:pPr>
        <w:pStyle w:val="s3"/>
        <w:shd w:val="clear" w:color="auto" w:fill="FFFFFF"/>
        <w:spacing w:before="0" w:beforeAutospacing="0" w:after="0" w:afterAutospacing="0"/>
        <w:jc w:val="center"/>
      </w:pPr>
    </w:p>
    <w:p w:rsidR="00701801" w:rsidRPr="00701801" w:rsidRDefault="00701801" w:rsidP="00701801">
      <w:pPr>
        <w:pStyle w:val="s3"/>
        <w:shd w:val="clear" w:color="auto" w:fill="FFFFFF"/>
        <w:spacing w:before="0" w:beforeAutospacing="0" w:after="0" w:afterAutospacing="0"/>
        <w:jc w:val="center"/>
      </w:pPr>
      <w:r w:rsidRPr="00701801">
        <w:t>РЕШЕНИЕ</w:t>
      </w:r>
    </w:p>
    <w:p w:rsidR="00701801" w:rsidRPr="00B40E9E" w:rsidRDefault="00701801" w:rsidP="00701801">
      <w:pPr>
        <w:pStyle w:val="s3"/>
        <w:shd w:val="clear" w:color="auto" w:fill="FFFFFF"/>
        <w:spacing w:before="0" w:beforeAutospacing="0" w:after="0" w:afterAutospacing="0"/>
        <w:jc w:val="both"/>
      </w:pPr>
      <w:r w:rsidRPr="00B40E9E">
        <w:t>__________________                                                                                                   __________</w:t>
      </w:r>
    </w:p>
    <w:p w:rsidR="00701801" w:rsidRPr="00B40E9E" w:rsidRDefault="00701801" w:rsidP="00701801">
      <w:pPr>
        <w:pStyle w:val="s3"/>
        <w:shd w:val="clear" w:color="auto" w:fill="FFFFFF"/>
        <w:spacing w:before="0" w:beforeAutospacing="0" w:after="0" w:afterAutospacing="0"/>
        <w:jc w:val="center"/>
      </w:pPr>
    </w:p>
    <w:p w:rsidR="00701801" w:rsidRPr="00B40E9E" w:rsidRDefault="00701801" w:rsidP="00701801">
      <w:pPr>
        <w:pStyle w:val="s3"/>
        <w:shd w:val="clear" w:color="auto" w:fill="FFFFFF"/>
        <w:spacing w:before="0" w:beforeAutospacing="0" w:after="0" w:afterAutospacing="0"/>
        <w:jc w:val="both"/>
      </w:pPr>
      <w:r w:rsidRPr="00B40E9E">
        <w:t>О внесении изменений в Правила благоустройства</w:t>
      </w:r>
    </w:p>
    <w:p w:rsidR="00701801" w:rsidRPr="00B40E9E" w:rsidRDefault="00701801" w:rsidP="00701801">
      <w:pPr>
        <w:pStyle w:val="s3"/>
        <w:shd w:val="clear" w:color="auto" w:fill="FFFFFF"/>
        <w:spacing w:before="0" w:beforeAutospacing="0" w:after="0" w:afterAutospacing="0"/>
        <w:jc w:val="both"/>
      </w:pPr>
      <w:r w:rsidRPr="00B40E9E">
        <w:t>территории города Магнитогорска, утвержденные</w:t>
      </w:r>
    </w:p>
    <w:p w:rsidR="00701801" w:rsidRPr="00B40E9E" w:rsidRDefault="00701801" w:rsidP="00701801">
      <w:pPr>
        <w:pStyle w:val="s3"/>
        <w:shd w:val="clear" w:color="auto" w:fill="FFFFFF"/>
        <w:spacing w:before="0" w:beforeAutospacing="0" w:after="0" w:afterAutospacing="0"/>
        <w:jc w:val="both"/>
      </w:pPr>
      <w:r w:rsidRPr="00B40E9E">
        <w:t>Решением Магнитогорского городского Собрания депутатов</w:t>
      </w:r>
    </w:p>
    <w:p w:rsidR="00701801" w:rsidRPr="00B40E9E" w:rsidRDefault="00701801" w:rsidP="00701801">
      <w:pPr>
        <w:pStyle w:val="s3"/>
        <w:shd w:val="clear" w:color="auto" w:fill="FFFFFF"/>
        <w:spacing w:before="0" w:beforeAutospacing="0" w:after="0" w:afterAutospacing="0"/>
        <w:jc w:val="both"/>
      </w:pPr>
      <w:r w:rsidRPr="00B40E9E">
        <w:t xml:space="preserve">от 31 октября 2017 года №146 </w:t>
      </w:r>
    </w:p>
    <w:p w:rsidR="00701801" w:rsidRPr="00B40E9E" w:rsidRDefault="00701801" w:rsidP="00701801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701801" w:rsidRPr="00B40E9E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40E9E">
        <w:t>В соответствии с </w:t>
      </w:r>
      <w:hyperlink r:id="rId8" w:anchor="/document/186367/entry/0" w:history="1">
        <w:r w:rsidRPr="00B40E9E">
          <w:rPr>
            <w:rStyle w:val="aa"/>
          </w:rPr>
          <w:t>Федеральным законом</w:t>
        </w:r>
      </w:hyperlink>
      <w:r w:rsidRPr="00B40E9E">
        <w:t xml:space="preserve"> «Об общих принципах организации местного самоуправления в Российской Федерации», </w:t>
      </w:r>
      <w:hyperlink r:id="rId9" w:anchor="/document/8701737/entry/101" w:history="1">
        <w:r w:rsidRPr="00B40E9E">
          <w:rPr>
            <w:rStyle w:val="aa"/>
          </w:rPr>
          <w:t>Уставом</w:t>
        </w:r>
      </w:hyperlink>
      <w:r w:rsidRPr="00B40E9E">
        <w:t> города Магнитогорска Магнитогорское городское Собрание депутатов</w:t>
      </w:r>
    </w:p>
    <w:p w:rsidR="00701801" w:rsidRPr="00B40E9E" w:rsidRDefault="00701801" w:rsidP="00701801">
      <w:pPr>
        <w:pStyle w:val="s1"/>
        <w:shd w:val="clear" w:color="auto" w:fill="FFFFFF"/>
        <w:spacing w:before="0" w:beforeAutospacing="0" w:after="0" w:afterAutospacing="0"/>
        <w:jc w:val="both"/>
      </w:pPr>
      <w:r w:rsidRPr="00B40E9E">
        <w:t>РЕШАЕТ:</w:t>
      </w:r>
    </w:p>
    <w:p w:rsidR="00701801" w:rsidRPr="00B40E9E" w:rsidRDefault="00701801" w:rsidP="00701801">
      <w:pPr>
        <w:pStyle w:val="s1"/>
        <w:shd w:val="clear" w:color="auto" w:fill="FFFFFF"/>
        <w:spacing w:before="0" w:beforeAutospacing="0" w:after="0" w:afterAutospacing="0"/>
        <w:jc w:val="both"/>
      </w:pPr>
      <w:r w:rsidRPr="00B40E9E">
        <w:tab/>
      </w:r>
    </w:p>
    <w:p w:rsidR="00701801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40E9E">
        <w:t>1. Внести в Правила благоустройства территории города Магнитогорска, утвержденные Решением Магнитогорского городского Собрания депутатов от 31 октября 20217 года №146, следующие изменения: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412C9">
        <w:t>1) абзац 30 пункта 2 изложить в следующей редакции: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412C9">
        <w:t>«уборка территории - комплекс мероприятий, связанных с регулярной очисткой территории от грязи, мусора, снега, льда, отходов, листвы; иные мероприятия, направленные на обеспечение чистоты, санитарного состояния и благоустройства территории города;»;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412C9">
        <w:t>2) дополнить подпункт 3 пункта 4 абзацем следующего содержания: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412C9">
        <w:t>«уборку территории города от биологических отходов (трупов птиц и животных без владельцев (собак, кошек));»;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412C9">
        <w:t>3) пункт 23 дополнить абзацем следующего содержания: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412C9">
        <w:t xml:space="preserve">«При </w:t>
      </w:r>
      <w:r w:rsidRPr="008412C9">
        <w:rPr>
          <w:color w:val="000000"/>
        </w:rPr>
        <w:t>благоустройстве территории, предназначенной для озеленения, в том числе газона, допускаются размещение декоративных элементов ландшафтных композиций.»;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412C9">
        <w:t>4) дополнить пунктом 38-1 следующего содержания: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412C9">
        <w:t>«38-1. На вывесках на иностранном языке допускается размещать в соответствии с Федеральным законом «О государственном языке в Российской Федерации»: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412C9">
        <w:t>1) фирменное наименование, определенное в учредительных документах юридического лица и включенное в единый государственный реестр юридических лиц;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412C9">
        <w:t>2) товарный знак, знак обслуживания, зарегистрированные в Государственном реестре товарных знаков и знаков обслуживания.</w:t>
      </w:r>
    </w:p>
    <w:p w:rsidR="00701801" w:rsidRPr="008412C9" w:rsidRDefault="00701801" w:rsidP="0070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2C9">
        <w:rPr>
          <w:rFonts w:ascii="Times New Roman" w:hAnsi="Times New Roman"/>
          <w:sz w:val="24"/>
          <w:szCs w:val="24"/>
        </w:rPr>
        <w:t>Размещение на вывесках иной информации на иностранном языке допускается при соблюдении условий, установленных вышеуказанным федеральным законом, а именно информация (тексты, надписи) на русском языке и иностранном языке должны быть:</w:t>
      </w:r>
    </w:p>
    <w:p w:rsidR="00701801" w:rsidRPr="008412C9" w:rsidRDefault="00701801" w:rsidP="0070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2C9">
        <w:rPr>
          <w:rFonts w:ascii="Times New Roman" w:hAnsi="Times New Roman"/>
          <w:sz w:val="24"/>
          <w:szCs w:val="24"/>
        </w:rPr>
        <w:t>1) идентичными по содержанию, равнозначными по размещению и техническому оформлению (иметь одинаковые параметры – цвет, тип, размер шрифта);</w:t>
      </w:r>
    </w:p>
    <w:p w:rsidR="00701801" w:rsidRPr="008412C9" w:rsidRDefault="00701801" w:rsidP="0070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2C9">
        <w:rPr>
          <w:rFonts w:ascii="Times New Roman" w:hAnsi="Times New Roman"/>
          <w:sz w:val="24"/>
          <w:szCs w:val="24"/>
        </w:rPr>
        <w:t>2) выполнены разборчиво.</w:t>
      </w:r>
    </w:p>
    <w:p w:rsidR="00701801" w:rsidRPr="008412C9" w:rsidRDefault="00701801" w:rsidP="0070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2C9">
        <w:rPr>
          <w:rFonts w:ascii="Times New Roman" w:hAnsi="Times New Roman"/>
          <w:sz w:val="24"/>
          <w:szCs w:val="24"/>
        </w:rPr>
        <w:t>Звуковая информация на русском языке и указанная информация на иностранном языке, если иное не установлено законодательством Российской Федерации, также должна быть идентичной по содержанию, звучанию и способам передачи.»;</w:t>
      </w:r>
    </w:p>
    <w:p w:rsidR="00701801" w:rsidRPr="008412C9" w:rsidRDefault="00701801" w:rsidP="0070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2C9">
        <w:rPr>
          <w:rFonts w:ascii="Times New Roman" w:hAnsi="Times New Roman"/>
          <w:sz w:val="24"/>
          <w:szCs w:val="24"/>
        </w:rPr>
        <w:t>5) дополнить пунктом 56-1 следующего содержания:</w:t>
      </w:r>
    </w:p>
    <w:p w:rsidR="00701801" w:rsidRPr="008412C9" w:rsidRDefault="00701801" w:rsidP="0070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2C9">
        <w:rPr>
          <w:rFonts w:ascii="Times New Roman" w:hAnsi="Times New Roman"/>
          <w:sz w:val="24"/>
          <w:szCs w:val="24"/>
        </w:rPr>
        <w:t>«56-1. Уборка с территории города трупов птиц и животных без владельцев (собак, кошек) осуществляется лицами, обеспечивающими уборку территории благоустройства, в соответствии с Ветеринарными правилами перемещения, хранения, переработки и утилизации биологических отходов.»;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412C9">
        <w:lastRenderedPageBreak/>
        <w:t>6) пункт 57 изложить в следующей редакции: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412C9">
        <w:t>«57. Движение тяжеловесного и (или) крупногабаритного транспортного средства, а также транспортного средства, осуществляющего перевозки опасных грузов по дорогам города осуществляется при наличии специального разрешения, выдаваемого в соответствии с положениями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уполномоченным органом.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412C9">
        <w:t>Маршрут тяжеловесного и (или) крупногабаритного транспортного средства, а также транспортного средства, осуществляющего перевозки опасных грузов, должен быть согласован администрацией города в случаях и в порядке, установленных нормативными правовыми актами.»;</w:t>
      </w:r>
    </w:p>
    <w:p w:rsidR="00701801" w:rsidRPr="008412C9" w:rsidRDefault="00701801" w:rsidP="0070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1801">
        <w:rPr>
          <w:rFonts w:ascii="Times New Roman" w:hAnsi="Times New Roman"/>
          <w:sz w:val="24"/>
          <w:szCs w:val="24"/>
        </w:rPr>
        <w:t>7</w:t>
      </w:r>
      <w:r w:rsidRPr="008412C9">
        <w:rPr>
          <w:rFonts w:ascii="Times New Roman" w:hAnsi="Times New Roman"/>
          <w:sz w:val="24"/>
          <w:szCs w:val="24"/>
        </w:rPr>
        <w:t>) в пункте 63:</w:t>
      </w:r>
    </w:p>
    <w:p w:rsidR="00701801" w:rsidRPr="008412C9" w:rsidRDefault="00701801" w:rsidP="0070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2C9">
        <w:rPr>
          <w:rFonts w:ascii="Times New Roman" w:hAnsi="Times New Roman"/>
          <w:sz w:val="24"/>
          <w:szCs w:val="24"/>
        </w:rPr>
        <w:t>подпункт 1 изложить в следующей редакции:</w:t>
      </w:r>
    </w:p>
    <w:p w:rsidR="00701801" w:rsidRPr="008412C9" w:rsidRDefault="00701801" w:rsidP="0070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2C9">
        <w:rPr>
          <w:rFonts w:ascii="Times New Roman" w:hAnsi="Times New Roman"/>
          <w:sz w:val="24"/>
          <w:szCs w:val="24"/>
        </w:rPr>
        <w:t>«1) загрязнение, засорение территорий и объектов благоустройства, в том числе вследствие неустановки урн или создания препятствий к использованию урн по целевому назначению; организация несанкционированной свалки отходов;»</w:t>
      </w:r>
    </w:p>
    <w:p w:rsidR="00701801" w:rsidRPr="008412C9" w:rsidRDefault="00701801" w:rsidP="0070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2C9">
        <w:rPr>
          <w:rFonts w:ascii="Times New Roman" w:hAnsi="Times New Roman"/>
          <w:sz w:val="24"/>
          <w:szCs w:val="24"/>
        </w:rPr>
        <w:t>подпункт 7 изложить в следующей редакции:</w:t>
      </w:r>
    </w:p>
    <w:p w:rsidR="00701801" w:rsidRPr="008412C9" w:rsidRDefault="00701801" w:rsidP="0070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2C9">
        <w:rPr>
          <w:rFonts w:ascii="Times New Roman" w:hAnsi="Times New Roman"/>
          <w:sz w:val="24"/>
          <w:szCs w:val="24"/>
        </w:rPr>
        <w:t>«7) выгул домашних животных, за исключением собаки-проводника, сопровождающей инвалида по зрению, на территории детских, игровых, спортивных площадок, пляжей, а также на территории организ</w:t>
      </w:r>
      <w:r w:rsidRPr="008412C9">
        <w:rPr>
          <w:rFonts w:ascii="Times New Roman" w:hAnsi="Times New Roman"/>
          <w:sz w:val="24"/>
          <w:szCs w:val="24"/>
          <w:shd w:val="clear" w:color="auto" w:fill="FFFFFF"/>
        </w:rPr>
        <w:t>аций образования, здравоохранения, социальной защиты населения, культуры, физической культуры и спорта;»;</w:t>
      </w:r>
      <w:r w:rsidRPr="008412C9">
        <w:rPr>
          <w:rFonts w:ascii="Times New Roman" w:hAnsi="Times New Roman"/>
          <w:sz w:val="24"/>
          <w:szCs w:val="24"/>
        </w:rPr>
        <w:t xml:space="preserve"> 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412C9">
        <w:t xml:space="preserve">подпункт 7-1 изложить в следующей редакции: </w:t>
      </w:r>
      <w:r w:rsidRPr="008412C9">
        <w:tab/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412C9">
        <w:rPr>
          <w:shd w:val="clear" w:color="auto" w:fill="FFFFFF"/>
        </w:rPr>
        <w:t xml:space="preserve">«7-1) выгул домашних животных, </w:t>
      </w:r>
      <w:r w:rsidRPr="008412C9">
        <w:t>за исключением собаки-проводника, сопровождающей инвалида по зрению,</w:t>
      </w:r>
      <w:r w:rsidRPr="008412C9">
        <w:rPr>
          <w:shd w:val="clear" w:color="auto" w:fill="FFFFFF"/>
        </w:rPr>
        <w:t> в местах и на территориях общего пользования в городе, за исключением территорий, указанных в </w:t>
      </w:r>
      <w:hyperlink r:id="rId10" w:anchor="/document/19837506/entry/63210" w:history="1">
        <w:r w:rsidRPr="008412C9">
          <w:rPr>
            <w:rStyle w:val="aa"/>
            <w:shd w:val="clear" w:color="auto" w:fill="FFFFFF"/>
          </w:rPr>
          <w:t>подпункте 7</w:t>
        </w:r>
      </w:hyperlink>
      <w:r w:rsidRPr="008412C9">
        <w:rPr>
          <w:shd w:val="clear" w:color="auto" w:fill="FFFFFF"/>
        </w:rPr>
        <w:t> настоящего пункта, без обеспечения уборки продуктов жизнедеятельности животных;»;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412C9">
        <w:rPr>
          <w:shd w:val="clear" w:color="auto" w:fill="FFFFFF"/>
        </w:rPr>
        <w:t>дополнить подпунктом 7-2 следующего содержания: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412C9">
        <w:rPr>
          <w:shd w:val="clear" w:color="auto" w:fill="FFFFFF"/>
        </w:rPr>
        <w:t xml:space="preserve">«7-2) выгул домашних животных с нарушением иных требований, установленных нормативными правовыми актами;»;   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412C9">
        <w:rPr>
          <w:shd w:val="clear" w:color="auto" w:fill="FFFFFF"/>
        </w:rPr>
        <w:t>дополнить подпунктом 7-3 следующего содержания: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412C9">
        <w:rPr>
          <w:shd w:val="clear" w:color="auto" w:fill="FFFFFF"/>
        </w:rPr>
        <w:t>«7-3) возврат животных без владельцев на прежние места обитания, предусмотренные утвержденным администрацией города перечнем мест, на которые запрещается возвращать животных без владельцев;»;</w:t>
      </w:r>
    </w:p>
    <w:p w:rsidR="00701801" w:rsidRPr="008412C9" w:rsidRDefault="00701801" w:rsidP="0070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412C9">
        <w:rPr>
          <w:rFonts w:ascii="Times New Roman" w:hAnsi="Times New Roman"/>
          <w:sz w:val="24"/>
          <w:szCs w:val="24"/>
          <w:shd w:val="clear" w:color="auto" w:fill="FFFFFF"/>
        </w:rPr>
        <w:t>подпункт 11 изложить в следующей редакции:</w:t>
      </w:r>
    </w:p>
    <w:p w:rsidR="00701801" w:rsidRPr="008412C9" w:rsidRDefault="00701801" w:rsidP="0070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2C9">
        <w:rPr>
          <w:rFonts w:ascii="Times New Roman" w:hAnsi="Times New Roman"/>
          <w:sz w:val="24"/>
          <w:szCs w:val="24"/>
          <w:shd w:val="clear" w:color="auto" w:fill="FFFFFF"/>
        </w:rPr>
        <w:t>«11) и</w:t>
      </w:r>
      <w:r w:rsidRPr="008412C9">
        <w:rPr>
          <w:rFonts w:ascii="Times New Roman" w:hAnsi="Times New Roman"/>
          <w:sz w:val="24"/>
          <w:szCs w:val="24"/>
        </w:rPr>
        <w:t>спользование противопожарных расстояний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тары;»;</w:t>
      </w:r>
    </w:p>
    <w:p w:rsidR="00701801" w:rsidRPr="008412C9" w:rsidRDefault="00701801" w:rsidP="0070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412C9">
        <w:rPr>
          <w:rFonts w:ascii="Times New Roman" w:hAnsi="Times New Roman"/>
          <w:sz w:val="24"/>
          <w:szCs w:val="24"/>
          <w:shd w:val="clear" w:color="auto" w:fill="FFFFFF"/>
        </w:rPr>
        <w:t>8) подпункт 2 пункта 168 изложить в следующей редакции:</w:t>
      </w:r>
    </w:p>
    <w:p w:rsidR="00701801" w:rsidRPr="008412C9" w:rsidRDefault="00701801" w:rsidP="0070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412C9">
        <w:rPr>
          <w:rFonts w:ascii="Times New Roman" w:hAnsi="Times New Roman"/>
          <w:sz w:val="24"/>
          <w:szCs w:val="24"/>
          <w:shd w:val="clear" w:color="auto" w:fill="FFFFFF"/>
        </w:rPr>
        <w:t>«2) проводить удаление самосева, поросли, выкашивание травы, не допуская высоты травяного покрова более 15 сантиметров. Высота кустарников не должна превышать нижнего края оконного проема помещений первого этажа;»;</w:t>
      </w:r>
    </w:p>
    <w:p w:rsidR="00701801" w:rsidRPr="008412C9" w:rsidRDefault="00701801" w:rsidP="0070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412C9">
        <w:rPr>
          <w:rFonts w:ascii="Times New Roman" w:hAnsi="Times New Roman"/>
          <w:sz w:val="24"/>
          <w:szCs w:val="24"/>
          <w:shd w:val="clear" w:color="auto" w:fill="FFFFFF"/>
        </w:rPr>
        <w:t>9) абзац последний пункта 172 изложить в следующей редакции: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412C9">
        <w:rPr>
          <w:shd w:val="clear" w:color="auto" w:fill="FFFFFF"/>
        </w:rPr>
        <w:t>«Для сноса, обрезки зеленых насаждений, связанных с ликвидацией чрезвычайных и аварийных ситуаций, возникновением угрозы причинения вреда, обеспечением зоны видимости дорожных знаков, с производством земляных работ, осуществляемых на основании ордера, проведением работ на территории кладбищ, а также проведением формовочной обрезки кустарника, удалением порослевых побегов на стволах и в прикорневой зоне деревьев, разрешение не требуется.»;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412C9">
        <w:t>10) пункт 177 исключить;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412C9">
        <w:t>11) пункт 178 изложить в следующей редакции: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12C9">
        <w:lastRenderedPageBreak/>
        <w:t xml:space="preserve">«178. </w:t>
      </w:r>
      <w:r w:rsidRPr="008412C9">
        <w:rPr>
          <w:color w:val="000000"/>
        </w:rPr>
        <w:t>Компенсационное озеленение производится в посадочный период с учетом следующих требований: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12C9">
        <w:rPr>
          <w:color w:val="000000"/>
        </w:rPr>
        <w:t>1) видовой состав и конструкция восстанавливаемых зеленых насаждений по архитектурным, экологическим и эстетическим характеристикам подлежат улучшению;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12C9">
        <w:rPr>
          <w:color w:val="000000"/>
        </w:rPr>
        <w:t>2) количество восстанавливаемых деревьев и кустарников должно быть не менее количества снесенных;</w:t>
      </w:r>
    </w:p>
    <w:p w:rsidR="00701801" w:rsidRPr="008412C9" w:rsidRDefault="00701801" w:rsidP="007018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412C9">
        <w:rPr>
          <w:color w:val="000000"/>
        </w:rPr>
        <w:t>3) озеленение производится на месте снесенных зеленых насаждений, за исключением случаев, когда посадка не может быть осуществлена в соответствии с требованиями градостроительных регламентов, строительных, экологических, санитарно-гигиенических, противопожарных и иных правил, нормативов.».</w:t>
      </w:r>
    </w:p>
    <w:p w:rsidR="00701801" w:rsidRPr="00B40E9E" w:rsidRDefault="00701801" w:rsidP="007018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0E9E">
        <w:rPr>
          <w:rFonts w:ascii="Times New Roman" w:hAnsi="Times New Roman"/>
          <w:sz w:val="24"/>
          <w:szCs w:val="24"/>
        </w:rPr>
        <w:tab/>
        <w:t xml:space="preserve">2. Настоящее Решение вступает в силу </w:t>
      </w:r>
      <w:r w:rsidR="00555CC0">
        <w:rPr>
          <w:rFonts w:ascii="Times New Roman" w:hAnsi="Times New Roman"/>
          <w:sz w:val="24"/>
          <w:szCs w:val="24"/>
        </w:rPr>
        <w:t>с 1 марта 2024 года.</w:t>
      </w:r>
    </w:p>
    <w:p w:rsidR="00701801" w:rsidRPr="00B40E9E" w:rsidRDefault="00701801" w:rsidP="00701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E9E">
        <w:rPr>
          <w:rFonts w:ascii="Times New Roman" w:hAnsi="Times New Roman"/>
          <w:sz w:val="24"/>
          <w:szCs w:val="24"/>
        </w:rPr>
        <w:tab/>
        <w:t xml:space="preserve">3. Контроль исполнения настоящего Решения возложить на председателя Магнитогорского городского Собрания депутатов А.О. Морозова, главу города Магнитогорска С.Н. Бердникова, председателя </w:t>
      </w:r>
      <w:r w:rsidRPr="00B40E9E">
        <w:rPr>
          <w:rFonts w:ascii="Times New Roman" w:hAnsi="Times New Roman"/>
          <w:sz w:val="24"/>
          <w:szCs w:val="24"/>
          <w:shd w:val="clear" w:color="auto" w:fill="FFFFFF"/>
        </w:rPr>
        <w:t>Контрольно-счетной палаты города Магнитогорска В.А. Корсакова.</w:t>
      </w:r>
      <w:r w:rsidRPr="00B40E9E">
        <w:rPr>
          <w:rFonts w:ascii="Times New Roman" w:hAnsi="Times New Roman"/>
          <w:sz w:val="24"/>
          <w:szCs w:val="24"/>
        </w:rPr>
        <w:t xml:space="preserve">   </w:t>
      </w:r>
    </w:p>
    <w:p w:rsidR="00701801" w:rsidRPr="00B40E9E" w:rsidRDefault="00701801" w:rsidP="00701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801" w:rsidRPr="00B40E9E" w:rsidRDefault="00701801" w:rsidP="00701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801" w:rsidRPr="00B40E9E" w:rsidRDefault="00701801" w:rsidP="00701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801" w:rsidRPr="00B40E9E" w:rsidRDefault="00701801" w:rsidP="007018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0E9E">
        <w:rPr>
          <w:rFonts w:ascii="Times New Roman" w:hAnsi="Times New Roman"/>
          <w:sz w:val="24"/>
          <w:szCs w:val="24"/>
        </w:rPr>
        <w:t>Председатель Магнитогорского</w:t>
      </w:r>
    </w:p>
    <w:p w:rsidR="00701801" w:rsidRDefault="00701801" w:rsidP="007018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0E9E">
        <w:rPr>
          <w:rFonts w:ascii="Times New Roman" w:hAnsi="Times New Roman"/>
          <w:sz w:val="24"/>
          <w:szCs w:val="24"/>
        </w:rPr>
        <w:t xml:space="preserve">городского Собрания депутатов                                                                             А.О. Морозов </w:t>
      </w:r>
    </w:p>
    <w:p w:rsidR="00701801" w:rsidRDefault="00701801" w:rsidP="00311A9D">
      <w:pPr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</w:p>
    <w:p w:rsidR="00701801" w:rsidRDefault="00701801" w:rsidP="00311A9D">
      <w:pPr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</w:p>
    <w:p w:rsidR="00701801" w:rsidRDefault="00701801" w:rsidP="00311A9D">
      <w:pPr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</w:p>
    <w:p w:rsidR="00701801" w:rsidRDefault="00701801" w:rsidP="00311A9D">
      <w:pPr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</w:p>
    <w:p w:rsidR="00701801" w:rsidRDefault="00701801" w:rsidP="00311A9D">
      <w:pPr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</w:p>
    <w:p w:rsidR="00701801" w:rsidRDefault="00701801" w:rsidP="00311A9D">
      <w:pPr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</w:p>
    <w:p w:rsidR="00701801" w:rsidRDefault="00701801" w:rsidP="00311A9D">
      <w:pPr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</w:p>
    <w:p w:rsidR="00701801" w:rsidRDefault="00701801" w:rsidP="00311A9D">
      <w:pPr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</w:p>
    <w:p w:rsidR="00701801" w:rsidRDefault="00701801" w:rsidP="00311A9D">
      <w:pPr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</w:p>
    <w:p w:rsidR="00701801" w:rsidRDefault="00701801" w:rsidP="00311A9D">
      <w:pPr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</w:p>
    <w:p w:rsidR="00701801" w:rsidRDefault="00701801" w:rsidP="00311A9D">
      <w:pPr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</w:p>
    <w:p w:rsidR="00701801" w:rsidRDefault="00701801" w:rsidP="00311A9D">
      <w:pPr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</w:p>
    <w:p w:rsidR="00701801" w:rsidRDefault="00701801" w:rsidP="00311A9D">
      <w:pPr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</w:p>
    <w:p w:rsidR="00701801" w:rsidRDefault="00701801" w:rsidP="00311A9D">
      <w:pPr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</w:p>
    <w:p w:rsidR="00701801" w:rsidRDefault="00701801" w:rsidP="00311A9D">
      <w:pPr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</w:p>
    <w:p w:rsidR="00701801" w:rsidRDefault="00701801" w:rsidP="00311A9D">
      <w:pPr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</w:p>
    <w:p w:rsidR="00701801" w:rsidRDefault="00701801" w:rsidP="00311A9D">
      <w:pPr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</w:p>
    <w:p w:rsidR="00701801" w:rsidRDefault="00701801" w:rsidP="00311A9D">
      <w:pPr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</w:p>
    <w:p w:rsidR="00701801" w:rsidRDefault="00701801" w:rsidP="00311A9D">
      <w:pPr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</w:p>
    <w:p w:rsidR="00701801" w:rsidRDefault="00701801" w:rsidP="00311A9D">
      <w:pPr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</w:p>
    <w:p w:rsidR="00701801" w:rsidRDefault="00701801" w:rsidP="00311A9D">
      <w:pPr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</w:p>
    <w:p w:rsidR="00701801" w:rsidRDefault="00701801" w:rsidP="00311A9D">
      <w:pPr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</w:p>
    <w:p w:rsidR="00701801" w:rsidRDefault="00701801" w:rsidP="00311A9D">
      <w:pPr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01801" w:rsidSect="00C72DC3">
      <w:headerReference w:type="default" r:id="rId11"/>
      <w:footerReference w:type="first" r:id="rId12"/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79" w:rsidRDefault="00236D79" w:rsidP="004A1A77">
      <w:pPr>
        <w:spacing w:after="0" w:line="240" w:lineRule="auto"/>
      </w:pPr>
      <w:r>
        <w:separator/>
      </w:r>
    </w:p>
  </w:endnote>
  <w:endnote w:type="continuationSeparator" w:id="0">
    <w:p w:rsidR="00236D79" w:rsidRDefault="00236D79" w:rsidP="004A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61" w:rsidRPr="007F1861" w:rsidRDefault="007F1861" w:rsidP="007F1861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7F1861">
      <w:rPr>
        <w:rFonts w:ascii="Times New Roman" w:hAnsi="Times New Roman" w:cs="Times New Roman"/>
        <w:sz w:val="24"/>
        <w:szCs w:val="24"/>
      </w:rPr>
      <w:t>Вр-1213543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79" w:rsidRDefault="00236D79" w:rsidP="004A1A77">
      <w:pPr>
        <w:spacing w:after="0" w:line="240" w:lineRule="auto"/>
      </w:pPr>
      <w:r>
        <w:separator/>
      </w:r>
    </w:p>
  </w:footnote>
  <w:footnote w:type="continuationSeparator" w:id="0">
    <w:p w:rsidR="00236D79" w:rsidRDefault="00236D79" w:rsidP="004A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26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1A77" w:rsidRPr="004A1A77" w:rsidRDefault="004A1A7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1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1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5C5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6DD8"/>
    <w:multiLevelType w:val="hybridMultilevel"/>
    <w:tmpl w:val="5432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41A8C"/>
    <w:multiLevelType w:val="hybridMultilevel"/>
    <w:tmpl w:val="11043B5A"/>
    <w:lvl w:ilvl="0" w:tplc="863870B4">
      <w:start w:val="1"/>
      <w:numFmt w:val="decimal"/>
      <w:lvlText w:val="%1."/>
      <w:lvlJc w:val="left"/>
      <w:pPr>
        <w:tabs>
          <w:tab w:val="num" w:pos="1378"/>
        </w:tabs>
        <w:ind w:left="1378" w:hanging="810"/>
      </w:pPr>
      <w:rPr>
        <w:rFonts w:hint="default"/>
        <w:color w:val="000000"/>
      </w:rPr>
    </w:lvl>
    <w:lvl w:ilvl="1" w:tplc="396649C0">
      <w:start w:val="1"/>
      <w:numFmt w:val="decimal"/>
      <w:lvlText w:val="%2)"/>
      <w:lvlJc w:val="left"/>
      <w:pPr>
        <w:tabs>
          <w:tab w:val="num" w:pos="1496"/>
        </w:tabs>
        <w:ind w:left="149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5A"/>
    <w:rsid w:val="00005341"/>
    <w:rsid w:val="000376FF"/>
    <w:rsid w:val="0013405A"/>
    <w:rsid w:val="00155BB7"/>
    <w:rsid w:val="00173B8B"/>
    <w:rsid w:val="001852C3"/>
    <w:rsid w:val="001A03B4"/>
    <w:rsid w:val="001C507C"/>
    <w:rsid w:val="001D38FB"/>
    <w:rsid w:val="00213791"/>
    <w:rsid w:val="00236D79"/>
    <w:rsid w:val="002762CA"/>
    <w:rsid w:val="002C481C"/>
    <w:rsid w:val="00311A9D"/>
    <w:rsid w:val="00411B93"/>
    <w:rsid w:val="004405F2"/>
    <w:rsid w:val="004A1A77"/>
    <w:rsid w:val="0050596C"/>
    <w:rsid w:val="00555CC0"/>
    <w:rsid w:val="005B7277"/>
    <w:rsid w:val="00623915"/>
    <w:rsid w:val="006A1A13"/>
    <w:rsid w:val="006F010E"/>
    <w:rsid w:val="00701801"/>
    <w:rsid w:val="00741D40"/>
    <w:rsid w:val="00792677"/>
    <w:rsid w:val="007F1861"/>
    <w:rsid w:val="00860E33"/>
    <w:rsid w:val="00875D54"/>
    <w:rsid w:val="00893D12"/>
    <w:rsid w:val="0089495E"/>
    <w:rsid w:val="00935C55"/>
    <w:rsid w:val="00957C45"/>
    <w:rsid w:val="0097030B"/>
    <w:rsid w:val="009B667A"/>
    <w:rsid w:val="00A246BF"/>
    <w:rsid w:val="00A413D1"/>
    <w:rsid w:val="00A73048"/>
    <w:rsid w:val="00A86E64"/>
    <w:rsid w:val="00AE4EF3"/>
    <w:rsid w:val="00B11E6A"/>
    <w:rsid w:val="00B65269"/>
    <w:rsid w:val="00BC710D"/>
    <w:rsid w:val="00C12E10"/>
    <w:rsid w:val="00C456A3"/>
    <w:rsid w:val="00C72DC3"/>
    <w:rsid w:val="00CD1A1B"/>
    <w:rsid w:val="00DF325A"/>
    <w:rsid w:val="00E210EE"/>
    <w:rsid w:val="00E85C35"/>
    <w:rsid w:val="00ED565A"/>
    <w:rsid w:val="00F00001"/>
    <w:rsid w:val="00F136B4"/>
    <w:rsid w:val="00F21D2E"/>
    <w:rsid w:val="00F71FDF"/>
    <w:rsid w:val="00F91534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B40F8A1-034B-48C0-91EF-E7492F2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A77"/>
  </w:style>
  <w:style w:type="paragraph" w:styleId="a8">
    <w:name w:val="footer"/>
    <w:basedOn w:val="a"/>
    <w:link w:val="a9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A77"/>
  </w:style>
  <w:style w:type="character" w:styleId="aa">
    <w:name w:val="Hyperlink"/>
    <w:basedOn w:val="a0"/>
    <w:uiPriority w:val="99"/>
    <w:unhideWhenUsed/>
    <w:rsid w:val="00311A9D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792677"/>
    <w:rPr>
      <w:b w:val="0"/>
      <w:bCs w:val="0"/>
      <w:color w:val="106BBE"/>
    </w:rPr>
  </w:style>
  <w:style w:type="paragraph" w:customStyle="1" w:styleId="s3">
    <w:name w:val="s_3"/>
    <w:basedOn w:val="a"/>
    <w:rsid w:val="0070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0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aliases w:val="фото,04_Выделение,Абзац списка - заголовок 3,Абзац списка11,основной диплом"/>
    <w:basedOn w:val="a"/>
    <w:link w:val="ad"/>
    <w:uiPriority w:val="34"/>
    <w:qFormat/>
    <w:rsid w:val="00701801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Абзац списка Знак"/>
    <w:aliases w:val="фото Знак,04_Выделение Знак,Абзац списка - заголовок 3 Знак,Абзац списка11 Знак,основной диплом Знак"/>
    <w:link w:val="ac"/>
    <w:uiPriority w:val="34"/>
    <w:locked/>
    <w:rsid w:val="00701801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46BA9-53C9-4722-AC02-2665081E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Хуртин К.С.</cp:lastModifiedBy>
  <cp:revision>26</cp:revision>
  <cp:lastPrinted>2022-03-23T04:45:00Z</cp:lastPrinted>
  <dcterms:created xsi:type="dcterms:W3CDTF">2020-09-01T05:25:00Z</dcterms:created>
  <dcterms:modified xsi:type="dcterms:W3CDTF">2023-12-14T15:36:00Z</dcterms:modified>
</cp:coreProperties>
</file>