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890" w:y="29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9pt;height:43pt;">
            <v:imagedata r:id="rId5" r:href="rId6"/>
          </v:shape>
        </w:pict>
      </w:r>
    </w:p>
    <w:p>
      <w:pPr>
        <w:pStyle w:val="Style3"/>
        <w:framePr w:w="6778" w:h="739" w:hRule="exact" w:wrap="none" w:vAnchor="page" w:hAnchor="page" w:x="1173" w:y="1298"/>
        <w:widowControl w:val="0"/>
        <w:keepNext w:val="0"/>
        <w:keepLines w:val="0"/>
        <w:shd w:val="clear" w:color="auto" w:fill="auto"/>
        <w:bidi w:val="0"/>
        <w:spacing w:before="0" w:after="0"/>
        <w:ind w:left="12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ГОРОДА МАГНИТОГОРСКА</w:t>
        <w:br/>
        <w:t>ЧЕЛЯБИНСКОЙ ОБЛАСТИ</w:t>
      </w:r>
      <w:bookmarkEnd w:id="0"/>
    </w:p>
    <w:p>
      <w:pPr>
        <w:pStyle w:val="Style5"/>
        <w:framePr w:w="6778" w:h="282" w:hRule="exact" w:wrap="none" w:vAnchor="page" w:hAnchor="page" w:x="1173" w:y="2169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2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</w:t>
      </w:r>
      <w:bookmarkEnd w:id="1"/>
    </w:p>
    <w:p>
      <w:pPr>
        <w:pStyle w:val="Style7"/>
        <w:framePr w:wrap="none" w:vAnchor="page" w:hAnchor="page" w:x="1788" w:y="259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18.12.2024</w:t>
      </w:r>
    </w:p>
    <w:p>
      <w:pPr>
        <w:pStyle w:val="Style9"/>
        <w:framePr w:wrap="none" w:vAnchor="page" w:hAnchor="page" w:x="5580" w:y="272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№,</w:t>
      </w:r>
    </w:p>
    <w:p>
      <w:pPr>
        <w:pStyle w:val="Style7"/>
        <w:framePr w:wrap="none" w:vAnchor="page" w:hAnchor="page" w:x="5916" w:y="263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13419 -П</w:t>
      </w:r>
    </w:p>
    <w:p>
      <w:pPr>
        <w:pStyle w:val="Style11"/>
        <w:framePr w:w="6778" w:h="7976" w:hRule="exact" w:wrap="none" w:vAnchor="page" w:hAnchor="page" w:x="1173" w:y="3177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3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схемы расположения земельного участка или земельных участков на кадастровом плане территории</w:t>
      </w:r>
    </w:p>
    <w:p>
      <w:pPr>
        <w:pStyle w:val="Style11"/>
        <w:framePr w:w="6778" w:h="7976" w:hRule="exact" w:wrap="none" w:vAnchor="page" w:hAnchor="page" w:x="1173" w:y="3177"/>
        <w:widowControl w:val="0"/>
        <w:keepNext w:val="0"/>
        <w:keepLines w:val="0"/>
        <w:shd w:val="clear" w:color="auto" w:fill="auto"/>
        <w:bidi w:val="0"/>
        <w:jc w:val="both"/>
        <w:spacing w:before="0" w:after="184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№125, оповещением администрации города Магнитогорска о начале общественных обсуждений от 15.11.2024, с учетом протокола общественных обсуждений от 13.12.2024 и заключения о результатах общественных обсуждений от 13.12.2024, опубликованных в газете «Магнитогорский рабочий», на основании заявления Нольфиной Н.В., Нольфина А.Д., Гришиной Н.В., Недорезовой О.Н. от 05.11.2024 вход. № УАиГ-01/365, руководствуясь Уставом города Магнитогорска,</w:t>
      </w:r>
    </w:p>
    <w:p>
      <w:pPr>
        <w:pStyle w:val="Style11"/>
        <w:framePr w:w="6778" w:h="7976" w:hRule="exact" w:wrap="none" w:vAnchor="page" w:hAnchor="page" w:x="1173" w:y="3177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ПОСТАНОВЛЯЮ;</w:t>
      </w:r>
    </w:p>
    <w:p>
      <w:pPr>
        <w:pStyle w:val="Style11"/>
        <w:numPr>
          <w:ilvl w:val="0"/>
          <w:numId w:val="1"/>
        </w:numPr>
        <w:framePr w:w="6778" w:h="7976" w:hRule="exact" w:wrap="none" w:vAnchor="page" w:hAnchor="page" w:x="1173" w:y="3177"/>
        <w:tabs>
          <w:tab w:leader="none" w:pos="10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схему расположения земельного участка или земельных участков на кадастровом плане территории № С-1150-24, выполненную ООО «Кадастр» (прилагается), на котором расположен многоквартирный дом и иные входящие в состав такого дома объекты недвижимого имущества:</w:t>
      </w:r>
    </w:p>
    <w:p>
      <w:pPr>
        <w:pStyle w:val="Style11"/>
        <w:numPr>
          <w:ilvl w:val="0"/>
          <w:numId w:val="3"/>
        </w:numPr>
        <w:framePr w:w="6778" w:h="7976" w:hRule="exact" w:wrap="none" w:vAnchor="page" w:hAnchor="page" w:x="1173" w:y="3177"/>
        <w:tabs>
          <w:tab w:leader="none" w:pos="10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образуемого земельного участка: 1318кв.м;</w:t>
      </w:r>
    </w:p>
    <w:p>
      <w:pPr>
        <w:pStyle w:val="Style11"/>
        <w:numPr>
          <w:ilvl w:val="0"/>
          <w:numId w:val="3"/>
        </w:numPr>
        <w:framePr w:w="6778" w:h="7976" w:hRule="exact" w:wrap="none" w:vAnchor="page" w:hAnchor="page" w:x="1173" w:y="3177"/>
        <w:tabs>
          <w:tab w:leader="none" w:pos="10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адрес (описание меетоположения) земельного участка; Российская Федерация, Челябинская область, г. Магнитогорск, заезд Тверского, 18;</w:t>
      </w:r>
    </w:p>
    <w:p>
      <w:pPr>
        <w:pStyle w:val="Style11"/>
        <w:numPr>
          <w:ilvl w:val="0"/>
          <w:numId w:val="3"/>
        </w:numPr>
        <w:framePr w:w="6778" w:h="7976" w:hRule="exact" w:wrap="none" w:vAnchor="page" w:hAnchor="page" w:x="1173" w:y="3177"/>
        <w:tabs>
          <w:tab w:leader="none" w:pos="10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территориальная зона: Ж-4 (зона индивидуальной жилой застройки);</w:t>
      </w:r>
    </w:p>
    <w:p>
      <w:pPr>
        <w:pStyle w:val="Style11"/>
        <w:numPr>
          <w:ilvl w:val="0"/>
          <w:numId w:val="3"/>
        </w:numPr>
        <w:framePr w:w="6778" w:h="7976" w:hRule="exact" w:wrap="none" w:vAnchor="page" w:hAnchor="page" w:x="1173" w:y="3177"/>
        <w:tabs>
          <w:tab w:leader="none" w:pos="10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категория земель: земли населенных пунктов.</w:t>
      </w:r>
    </w:p>
    <w:p>
      <w:pPr>
        <w:pStyle w:val="Style11"/>
        <w:numPr>
          <w:ilvl w:val="0"/>
          <w:numId w:val="1"/>
        </w:numPr>
        <w:framePr w:w="6778" w:h="7976" w:hRule="exact" w:wrap="none" w:vAnchor="page" w:hAnchor="page" w:x="1173" w:y="3177"/>
        <w:tabs>
          <w:tab w:leader="none" w:pos="10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Собственникам многоквартирного жилого дома и иных входящих в состав такого дома объектов недвижимого имущества:</w:t>
      </w:r>
    </w:p>
    <w:p>
      <w:pPr>
        <w:pStyle w:val="Style11"/>
        <w:framePr w:w="6778" w:h="7976" w:hRule="exact" w:wrap="none" w:vAnchor="page" w:hAnchor="page" w:x="1173" w:y="3177"/>
        <w:tabs>
          <w:tab w:leader="none" w:pos="10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I)</w:t>
        <w:tab/>
        <w:t>обеспечить государственный кадастровый учет земельного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6864" w:h="2690" w:hRule="exact" w:wrap="none" w:vAnchor="page" w:hAnchor="page" w:x="1130" w:y="98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участка в органе, осуществляющем кадастровый учет и ведение</w:t>
        <w:br/>
        <w:t>государственного кадастра недвижимости;</w:t>
      </w:r>
    </w:p>
    <w:p>
      <w:pPr>
        <w:pStyle w:val="Style11"/>
        <w:framePr w:w="6864" w:h="2690" w:hRule="exact" w:wrap="none" w:vAnchor="page" w:hAnchor="page" w:x="1130" w:y="98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500"/>
      </w:pPr>
      <w:r>
        <w:rPr>
          <w:lang w:val="ru-RU" w:eastAsia="ru-RU" w:bidi="ru-RU"/>
          <w:w w:val="100"/>
          <w:spacing w:val="0"/>
          <w:color w:val="000000"/>
          <w:position w:val="0"/>
        </w:rPr>
        <w:t>2) получить разрешение на осуществление условно разрешенного</w:t>
        <w:br/>
        <w:t>вида использования земельного участка «малоэтажная многоквартирная</w:t>
        <w:br/>
        <w:t>жилая застройка» в соответствии со статьей 39 Градостроительного кодекса</w:t>
        <w:br/>
        <w:t>Российской Федерации.</w:t>
      </w:r>
    </w:p>
    <w:p>
      <w:pPr>
        <w:pStyle w:val="Style11"/>
        <w:numPr>
          <w:ilvl w:val="0"/>
          <w:numId w:val="1"/>
        </w:numPr>
        <w:framePr w:w="6864" w:h="2690" w:hRule="exact" w:wrap="none" w:vAnchor="page" w:hAnchor="page" w:x="1130" w:y="985"/>
        <w:tabs>
          <w:tab w:leader="none" w:pos="12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5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действия решения об утверждении схемы расположения</w:t>
        <w:br/>
        <w:t>земельного участка составляет 2 (Два) года.</w:t>
      </w:r>
    </w:p>
    <w:p>
      <w:pPr>
        <w:pStyle w:val="Style11"/>
        <w:numPr>
          <w:ilvl w:val="0"/>
          <w:numId w:val="1"/>
        </w:numPr>
        <w:framePr w:w="6864" w:h="2690" w:hRule="exact" w:wrap="none" w:vAnchor="page" w:hAnchor="page" w:x="1130" w:y="985"/>
        <w:tabs>
          <w:tab w:leader="none" w:pos="12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5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постановление вступает в силу со дня его подписания.</w:t>
      </w:r>
    </w:p>
    <w:p>
      <w:pPr>
        <w:pStyle w:val="Style11"/>
        <w:numPr>
          <w:ilvl w:val="0"/>
          <w:numId w:val="1"/>
        </w:numPr>
        <w:framePr w:w="6864" w:h="2690" w:hRule="exact" w:wrap="none" w:vAnchor="page" w:hAnchor="page" w:x="1130" w:y="985"/>
        <w:tabs>
          <w:tab w:leader="none" w:pos="11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5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исполнения настоящего постановления возложить на</w:t>
        <w:br/>
        <w:t>заместителя главы города Магнитог(^ска^бибуллину Д.Х.</w:t>
      </w:r>
    </w:p>
    <w:p>
      <w:pPr>
        <w:pStyle w:val="Style13"/>
        <w:framePr w:w="2083" w:h="518" w:hRule="exact" w:wrap="none" w:vAnchor="page" w:hAnchor="page" w:x="1226" w:y="4143"/>
        <w:widowControl w:val="0"/>
        <w:keepNext w:val="0"/>
        <w:keepLines w:val="0"/>
        <w:shd w:val="clear" w:color="auto" w:fill="auto"/>
        <w:bidi w:val="0"/>
        <w:spacing w:before="0" w:after="0"/>
        <w:ind w:left="0" w:right="29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Исполняющий обязанн!</w:t>
      </w:r>
    </w:p>
    <w:p>
      <w:pPr>
        <w:pStyle w:val="Style13"/>
        <w:framePr w:w="2083" w:h="518" w:hRule="exact" w:wrap="none" w:vAnchor="page" w:hAnchor="page" w:x="1226" w:y="414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главы города Магнитол</w:t>
      </w:r>
    </w:p>
    <w:p>
      <w:pPr>
        <w:pStyle w:val="Style11"/>
        <w:framePr w:w="6864" w:h="243" w:hRule="exact" w:wrap="none" w:vAnchor="page" w:hAnchor="page" w:x="1130" w:y="4430"/>
        <w:widowControl w:val="0"/>
        <w:keepNext w:val="0"/>
        <w:keepLines w:val="0"/>
        <w:shd w:val="clear" w:color="auto" w:fill="auto"/>
        <w:bidi w:val="0"/>
        <w:jc w:val="right"/>
        <w:spacing w:before="0" w:after="0" w:line="190" w:lineRule="exact"/>
        <w:ind w:left="0" w:right="4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М.В. Москалев</w:t>
      </w:r>
    </w:p>
    <w:p>
      <w:pPr>
        <w:pStyle w:val="Style15"/>
        <w:framePr w:w="6864" w:h="552" w:hRule="exact" w:wrap="none" w:vAnchor="page" w:hAnchor="page" w:x="1130" w:y="105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Разослано: УАиГ (Толоконина Ю.Е.), Нольфиной Н.В., Нольфину А.Д., Гришиной Н.В., Недорезовой О.Н., КУИиЗО, администрации Орджоникидзевского района </w:t>
      </w:r>
      <w:r>
        <w:rPr>
          <w:rStyle w:val="CharStyle17"/>
        </w:rPr>
        <w:t>ар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164.pt;margin-top:177.45pt;width:123.35pt;height:104.65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6.pt;margin-top:435.7pt;width:357.8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152.8pt;margin-top:435.45pt;width:14.65pt;height:0;z-index:-251658240;mso-position-horizontal-relative:page;mso-position-vertical-relative:page">
            <v:stroke weight="0.25pt" endcap="round" dashstyle="1 1"/>
          </v:shape>
        </w:pict>
      </w:r>
    </w:p>
    <w:p>
      <w:pPr>
        <w:pStyle w:val="Style15"/>
        <w:framePr w:w="2909" w:h="1353" w:hRule="exact" w:wrap="none" w:vAnchor="page" w:hAnchor="page" w:x="4973" w:y="874"/>
        <w:widowControl w:val="0"/>
        <w:keepNext w:val="0"/>
        <w:keepLines w:val="0"/>
        <w:shd w:val="clear" w:color="auto" w:fill="auto"/>
        <w:bidi w:val="0"/>
        <w:jc w:val="center"/>
        <w:spacing w:before="0" w:after="198" w:line="178" w:lineRule="exact"/>
        <w:ind w:left="0" w:right="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Постайовлением админйс;|[^ции города</w:t>
        <w:br/>
        <w:t>Мйгнитогорска ЧелябинС^Л области</w:t>
      </w:r>
    </w:p>
    <w:p>
      <w:pPr>
        <w:pStyle w:val="Style18"/>
        <w:framePr w:w="2909" w:h="1353" w:hRule="exact" w:wrap="none" w:vAnchor="page" w:hAnchor="page" w:x="4973" w:y="874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2080" w:right="0" w:firstLine="0"/>
      </w:pPr>
      <w:r>
        <w:rPr>
          <w:rStyle w:val="CharStyle20"/>
        </w:rPr>
        <w:t>''"V</w:t>
      </w:r>
    </w:p>
    <w:p>
      <w:pPr>
        <w:pStyle w:val="Style21"/>
        <w:framePr w:w="2909" w:h="1353" w:hRule="exact" w:wrap="none" w:vAnchor="page" w:hAnchor="page" w:x="4973" w:y="874"/>
        <w:tabs>
          <w:tab w:leader="none" w:pos="1987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rStyle w:val="CharStyle23"/>
        </w:rPr>
        <w:t>.’cef</w:t>
        <w:tab/>
      </w:r>
      <w:r>
        <w:rPr>
          <w:rStyle w:val="CharStyle24"/>
        </w:rPr>
        <w:t>-ni:</w:t>
      </w:r>
    </w:p>
    <w:p>
      <w:pPr>
        <w:pStyle w:val="Style25"/>
        <w:framePr w:w="5059" w:h="482" w:hRule="exact" w:wrap="none" w:vAnchor="page" w:hAnchor="page" w:x="2592" w:y="23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Ъложения земельного участкашли земельных участков на кадастровом плане территории</w:t>
      </w:r>
    </w:p>
    <w:p>
      <w:pPr>
        <w:pStyle w:val="Style15"/>
        <w:framePr w:w="3034" w:h="770" w:hRule="exact" w:wrap="none" w:vAnchor="page" w:hAnchor="page" w:x="1171" w:y="965"/>
        <w:widowControl w:val="0"/>
        <w:keepNext w:val="0"/>
        <w:keepLines w:val="0"/>
        <w:shd w:val="clear" w:color="auto" w:fill="auto"/>
        <w:bidi w:val="0"/>
        <w:jc w:val="center"/>
        <w:spacing w:before="0" w:after="0" w:line="182" w:lineRule="exact"/>
        <w:ind w:left="20" w:right="134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15"/>
        <w:framePr w:w="3034" w:h="770" w:hRule="exact" w:wrap="none" w:vAnchor="page" w:hAnchor="page" w:x="1171" w:y="965"/>
        <w:widowControl w:val="0"/>
        <w:keepNext w:val="0"/>
        <w:keepLines w:val="0"/>
        <w:shd w:val="clear" w:color="auto" w:fill="auto"/>
        <w:bidi w:val="0"/>
        <w:jc w:val="center"/>
        <w:spacing w:before="0" w:after="0" w:line="182" w:lineRule="exact"/>
        <w:ind w:left="20" w:right="134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Начальник Управления Архитектуры и</w:t>
      </w:r>
    </w:p>
    <w:p>
      <w:pPr>
        <w:pStyle w:val="Style15"/>
        <w:framePr w:w="3034" w:h="770" w:hRule="exact" w:wrap="none" w:vAnchor="page" w:hAnchor="page" w:x="1171" w:y="965"/>
        <w:widowControl w:val="0"/>
        <w:keepNext w:val="0"/>
        <w:keepLines w:val="0"/>
        <w:shd w:val="clear" w:color="auto" w:fill="auto"/>
        <w:bidi w:val="0"/>
        <w:jc w:val="center"/>
        <w:spacing w:before="0" w:after="0" w:line="182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Градостроительства админис^ации города</w:t>
      </w:r>
    </w:p>
    <w:p>
      <w:pPr>
        <w:pStyle w:val="Style15"/>
        <w:framePr w:w="3034" w:h="770" w:hRule="exact" w:wrap="none" w:vAnchor="page" w:hAnchor="page" w:x="1171" w:y="965"/>
        <w:widowControl w:val="0"/>
        <w:keepNext w:val="0"/>
        <w:keepLines w:val="0"/>
        <w:shd w:val="clear" w:color="auto" w:fill="auto"/>
        <w:bidi w:val="0"/>
        <w:jc w:val="center"/>
        <w:spacing w:before="0" w:after="0" w:line="182" w:lineRule="exact"/>
        <w:ind w:left="20" w:right="201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Магнитогорска Ч</w:t>
      </w:r>
      <w:r>
        <w:rPr>
          <w:rStyle w:val="CharStyle27"/>
        </w:rPr>
        <w:t>5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</w:t>
      </w:r>
      <w:r>
        <w:rPr>
          <w:rStyle w:val="CharStyle27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>§иу^ой области</w:t>
      </w:r>
    </w:p>
    <w:p>
      <w:pPr>
        <w:pStyle w:val="Style28"/>
        <w:framePr w:wrap="none" w:vAnchor="page" w:hAnchor="page" w:x="1497" w:y="235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</w:t>
      </w:r>
    </w:p>
    <w:tbl>
      <w:tblPr>
        <w:tblOverlap w:val="never"/>
        <w:tblLayout w:type="fixed"/>
        <w:jc w:val="left"/>
      </w:tblPr>
      <w:tblGrid>
        <w:gridCol w:w="1824"/>
        <w:gridCol w:w="2621"/>
        <w:gridCol w:w="2875"/>
      </w:tblGrid>
      <w:tr>
        <w:trPr>
          <w:trHeight w:val="216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0"/>
              </w:rPr>
              <w:t>[условный</w:t>
            </w:r>
            <w:r>
              <w:rPr>
                <w:rStyle w:val="CharStyle31"/>
              </w:rPr>
              <w:t xml:space="preserve"> номер земельного участка--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2"/>
              </w:rPr>
              <w:t xml:space="preserve">1 </w:t>
            </w:r>
            <w:r>
              <w:rPr>
                <w:rStyle w:val="CharStyle31"/>
              </w:rPr>
              <w:t>Площадь земельного участка 1318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2"/>
              </w:rPr>
              <w:t xml:space="preserve">1 </w:t>
            </w:r>
            <w:r>
              <w:rPr>
                <w:rStyle w:val="CharStyle31"/>
              </w:rPr>
              <w:t>Обозначение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Координаты, м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31"/>
              </w:rPr>
              <w:t>характерных точек границ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408063,89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1370018,55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408056,01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1370034,06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408062,36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1370037,32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408056,58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1370049,12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408050,36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1370046,31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408048,32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1370050,30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408045.78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1370049,13 !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408042,34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1370047.28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408038,61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1370045,39 ;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408031.64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1370042,31 [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408030,98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1370042,19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408017,22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1370035,11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408016,84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1370034,88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408018,56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1370031,61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408019,88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1370029,68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408023,93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1370021,68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408025,32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1370019,62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408027,69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1370015,03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408030,69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1370008,63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408034,02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1370003,37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408038,16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1370005,39 ^</w:t>
            </w:r>
          </w:p>
        </w:tc>
      </w:tr>
      <w:tr>
        <w:trPr>
          <w:trHeight w:val="1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408047,42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1370010,02 1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408058,23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7320" w:h="4709" w:wrap="none" w:vAnchor="page" w:hAnchor="page" w:x="902" w:y="2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 xml:space="preserve">1370015,67 </w:t>
            </w:r>
            <w:r>
              <w:rPr>
                <w:rStyle w:val="CharStyle32"/>
                <w:lang w:val="en-US" w:eastAsia="en-US" w:bidi="en-US"/>
              </w:rPr>
              <w:t>i</w:t>
            </w:r>
          </w:p>
        </w:tc>
      </w:tr>
    </w:tbl>
    <w:p>
      <w:pPr>
        <w:pStyle w:val="Style33"/>
        <w:framePr w:w="3619" w:h="569" w:hRule="exact" w:wrap="none" w:vAnchor="page" w:hAnchor="page" w:x="941" w:y="766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Примечание:</w:t>
      </w:r>
    </w:p>
    <w:p>
      <w:pPr>
        <w:pStyle w:val="Style33"/>
        <w:framePr w:w="3619" w:h="569" w:hRule="exact" w:wrap="none" w:vAnchor="page" w:hAnchor="page" w:x="941" w:y="766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Схема подготовлена для образования земельного образуемого участка 1318 кв.м.</w:t>
      </w:r>
    </w:p>
    <w:p>
      <w:pPr>
        <w:pStyle w:val="Style33"/>
        <w:framePr w:wrap="none" w:vAnchor="page" w:hAnchor="page" w:x="4589" w:y="784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земель муниципального образования. Плошаль</w:t>
      </w:r>
    </w:p>
    <w:p>
      <w:pPr>
        <w:pStyle w:val="Style15"/>
        <w:framePr w:wrap="none" w:vAnchor="page" w:hAnchor="page" w:x="902" w:y="834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240" w:right="0" w:firstLine="0"/>
      </w:pPr>
      <w:r>
        <w:rPr>
          <w:rStyle w:val="CharStyle35"/>
        </w:rPr>
        <w:t xml:space="preserve">Территориальная зона 74:33-7.11.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Ж-4. Зона индивидуш</w:t>
      </w:r>
      <w:r>
        <w:rPr>
          <w:rStyle w:val="CharStyle27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>ьной жилой застройки</w:t>
      </w:r>
    </w:p>
    <w:p>
      <w:pPr>
        <w:pStyle w:val="Style36"/>
        <w:framePr w:w="4349" w:h="427" w:hRule="exact" w:wrap="none" w:vAnchor="page" w:hAnchor="page" w:x="979" w:y="868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Заявитель: Нольфина Н.В., Нольфин А.Д., Гришина Н.В., Недорезова О.И.</w:t>
      </w:r>
    </w:p>
    <w:tbl>
      <w:tblPr>
        <w:tblOverlap w:val="never"/>
        <w:tblLayout w:type="fixed"/>
        <w:jc w:val="left"/>
      </w:tblPr>
      <w:tblGrid>
        <w:gridCol w:w="960"/>
        <w:gridCol w:w="1099"/>
        <w:gridCol w:w="782"/>
        <w:gridCol w:w="869"/>
      </w:tblGrid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3710" w:h="1517" w:wrap="none" w:vAnchor="page" w:hAnchor="page" w:x="921" w:y="90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32"/>
              </w:rPr>
              <w:t>Должность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710" w:h="1517" w:wrap="none" w:vAnchor="page" w:hAnchor="page" w:x="921" w:y="90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3710" w:h="1517" w:wrap="none" w:vAnchor="page" w:hAnchor="page" w:x="921" w:y="90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Йшшись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3710" w:h="1517" w:wrap="none" w:vAnchor="page" w:hAnchor="page" w:x="921" w:y="90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Дата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3710" w:h="1517" w:wrap="none" w:vAnchor="page" w:hAnchor="page" w:x="921" w:y="90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32"/>
              </w:rPr>
              <w:t>Директор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710" w:h="1517" w:wrap="none" w:vAnchor="page" w:hAnchor="page" w:x="921" w:y="90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710" w:h="1517" w:wrap="none" w:vAnchor="page" w:hAnchor="page" w:x="921" w:y="90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3710" w:h="1517" w:wrap="none" w:vAnchor="page" w:hAnchor="page" w:x="921" w:y="90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’ji3.10.2024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3710" w:h="1517" w:wrap="none" w:vAnchor="page" w:hAnchor="page" w:x="921" w:y="90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32"/>
              </w:rPr>
              <w:t>Исполнитель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710" w:h="1517" w:wrap="none" w:vAnchor="page" w:hAnchor="page" w:x="921" w:y="90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710" w:h="1517" w:wrap="none" w:vAnchor="page" w:hAnchor="page" w:x="921" w:y="90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3710" w:h="1517" w:wrap="none" w:vAnchor="page" w:hAnchor="page" w:x="921" w:y="907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framePr w:wrap="none" w:vAnchor="page" w:hAnchor="page" w:x="6883" w:y="8800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 схемы С-1 150-</w:t>
      </w:r>
    </w:p>
    <w:p>
      <w:pPr>
        <w:pStyle w:val="Style38"/>
        <w:framePr w:w="1440" w:h="868" w:hRule="exact" w:wrap="none" w:vAnchor="page" w:hAnchor="page" w:x="4829" w:y="906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Схема расположения</w:t>
        <w:br/>
        <w:t>земельного участка или</w:t>
        <w:br/>
        <w:t>земельных участков на</w:t>
        <w:br/>
        <w:t>ка;шстроиом плане</w:t>
        <w:br/>
        <w:t>территории</w:t>
      </w:r>
    </w:p>
    <w:p>
      <w:pPr>
        <w:pStyle w:val="Style15"/>
        <w:framePr w:wrap="none" w:vAnchor="page" w:hAnchor="page" w:x="6595" w:y="9082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страница</w:t>
      </w:r>
    </w:p>
    <w:p>
      <w:pPr>
        <w:pStyle w:val="Style36"/>
        <w:framePr w:wrap="none" w:vAnchor="page" w:hAnchor="page" w:x="6854" w:y="9295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40"/>
        <w:framePr w:wrap="none" w:vAnchor="page" w:hAnchor="page" w:x="7488" w:y="909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страниц</w:t>
      </w:r>
    </w:p>
    <w:p>
      <w:pPr>
        <w:pStyle w:val="Style36"/>
        <w:framePr w:wrap="none" w:vAnchor="page" w:hAnchor="page" w:x="7008" w:y="9607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20^4 год</w:t>
      </w:r>
    </w:p>
    <w:p>
      <w:pPr>
        <w:pStyle w:val="Style42"/>
        <w:framePr w:w="1517" w:h="594" w:hRule="exact" w:wrap="none" w:vAnchor="page" w:hAnchor="page" w:x="4800" w:y="994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Челябинская область,</w:t>
        <w:br/>
        <w:t>г. Магнитогорск, заезд</w:t>
        <w:br/>
        <w:t>Тверского, 18</w:t>
      </w:r>
    </w:p>
    <w:p>
      <w:pPr>
        <w:pStyle w:val="Style44"/>
        <w:framePr w:w="1469" w:h="561" w:hRule="exact" w:wrap="none" w:vAnchor="page" w:hAnchor="page" w:x="6605" w:y="993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ООО «Кадастр» </w:t>
      </w:r>
      <w:r>
        <w:rPr>
          <w:rStyle w:val="CharStyle46"/>
          <w:b/>
          <w:bCs/>
        </w:rPr>
        <w:t>8</w:t>
      </w:r>
      <w:r>
        <w:rPr>
          <w:rStyle w:val="CharStyle47"/>
        </w:rPr>
        <w:t>-</w:t>
      </w:r>
      <w:r>
        <w:rPr>
          <w:rStyle w:val="CharStyle46"/>
          <w:b/>
          <w:bCs/>
        </w:rPr>
        <w:t>903</w:t>
      </w:r>
      <w:r>
        <w:rPr>
          <w:rStyle w:val="CharStyle47"/>
        </w:rPr>
        <w:t>-</w:t>
      </w:r>
      <w:r>
        <w:rPr>
          <w:rStyle w:val="CharStyle46"/>
          <w:b/>
          <w:bCs/>
        </w:rPr>
        <w:t>090</w:t>
      </w:r>
      <w:r>
        <w:rPr>
          <w:rStyle w:val="CharStyle47"/>
        </w:rPr>
        <w:t>-</w:t>
      </w:r>
      <w:r>
        <w:rPr>
          <w:rStyle w:val="CharStyle46"/>
          <w:b/>
          <w:bCs/>
        </w:rPr>
        <w:t>23-30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8" type="#_x0000_t75" style="position:absolute;margin-left:102.2pt;margin-top:84.8pt;width:51.85pt;height:45.6pt;z-index:-251658751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</w:p>
    <w:p>
      <w:pPr>
        <w:pStyle w:val="Style48"/>
        <w:framePr w:wrap="none" w:vAnchor="page" w:hAnchor="page" w:x="6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</w:t>
      </w:r>
    </w:p>
    <w:p>
      <w:pPr>
        <w:framePr w:wrap="none" w:vAnchor="page" w:hAnchor="page" w:x="774" w:y="788"/>
        <w:widowControl w:val="0"/>
        <w:rPr>
          <w:sz w:val="2"/>
          <w:szCs w:val="2"/>
        </w:rPr>
      </w:pPr>
      <w:r>
        <w:pict>
          <v:shape id="_x0000_s1029" type="#_x0000_t75" style="width:370pt;height:487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8400" w:h="1190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Заголовок №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Основной текст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0">
    <w:name w:val="Основной текст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6"/>
      <w:szCs w:val="16"/>
      <w:rFonts w:ascii="Angsana New" w:eastAsia="Angsana New" w:hAnsi="Angsana New" w:cs="Angsana New"/>
    </w:rPr>
  </w:style>
  <w:style w:type="character" w:customStyle="1" w:styleId="CharStyle12">
    <w:name w:val="Основной текст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4">
    <w:name w:val="Подпись к картинке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6">
    <w:name w:val="Основной текст (5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17">
    <w:name w:val="Основной текст (5) + Microsoft Sans Serif,6 pt"/>
    <w:basedOn w:val="CharStyle16"/>
    <w:rPr>
      <w:lang w:val="ru-RU" w:eastAsia="ru-RU" w:bidi="ru-RU"/>
      <w:sz w:val="12"/>
      <w:szCs w:val="1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9">
    <w:name w:val="Основной текст (7)_"/>
    <w:basedOn w:val="DefaultParagraphFont"/>
    <w:link w:val="Style1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Courier New" w:eastAsia="Courier New" w:hAnsi="Courier New" w:cs="Courier New"/>
    </w:rPr>
  </w:style>
  <w:style w:type="character" w:customStyle="1" w:styleId="CharStyle20">
    <w:name w:val="Основной текст (7)"/>
    <w:basedOn w:val="CharStyle19"/>
    <w:rPr>
      <w:w w:val="100"/>
      <w:spacing w:val="0"/>
      <w:color w:val="000000"/>
      <w:position w:val="0"/>
    </w:rPr>
  </w:style>
  <w:style w:type="character" w:customStyle="1" w:styleId="CharStyle22">
    <w:name w:val="Основной текст (8)_"/>
    <w:basedOn w:val="DefaultParagraphFont"/>
    <w:link w:val="Style2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Microsoft Sans Serif" w:eastAsia="Microsoft Sans Serif" w:hAnsi="Microsoft Sans Serif" w:cs="Microsoft Sans Serif"/>
      <w:spacing w:val="20"/>
    </w:rPr>
  </w:style>
  <w:style w:type="character" w:customStyle="1" w:styleId="CharStyle23">
    <w:name w:val="Основной текст (8)"/>
    <w:basedOn w:val="CharStyle22"/>
    <w:rPr>
      <w:w w:val="100"/>
      <w:color w:val="000000"/>
      <w:position w:val="0"/>
    </w:rPr>
  </w:style>
  <w:style w:type="character" w:customStyle="1" w:styleId="CharStyle24">
    <w:name w:val="Основной текст (8) + 6 pt,Курсив"/>
    <w:basedOn w:val="CharStyle22"/>
    <w:rPr>
      <w:i/>
      <w:iCs/>
      <w:sz w:val="12"/>
      <w:szCs w:val="12"/>
      <w:w w:val="100"/>
      <w:spacing w:val="20"/>
      <w:color w:val="000000"/>
      <w:position w:val="0"/>
    </w:rPr>
  </w:style>
  <w:style w:type="character" w:customStyle="1" w:styleId="CharStyle26">
    <w:name w:val="Основной текст (6)_"/>
    <w:basedOn w:val="DefaultParagraphFont"/>
    <w:link w:val="Style2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7">
    <w:name w:val="Основной текст (5) + Candara"/>
    <w:basedOn w:val="CharStyle16"/>
    <w:rPr>
      <w:lang w:val="ru-RU" w:eastAsia="ru-RU" w:bidi="ru-RU"/>
      <w:sz w:val="14"/>
      <w:szCs w:val="14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29">
    <w:name w:val="Подпись к картинке (2)_"/>
    <w:basedOn w:val="DefaultParagraphFont"/>
    <w:link w:val="Style28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0">
    <w:name w:val="Основной текст (2) + 6,5 pt,Малые прописные"/>
    <w:basedOn w:val="CharStyle12"/>
    <w:rPr>
      <w:lang w:val="ru-RU" w:eastAsia="ru-RU" w:bidi="ru-RU"/>
      <w:smallCaps/>
      <w:sz w:val="13"/>
      <w:szCs w:val="13"/>
      <w:w w:val="100"/>
      <w:spacing w:val="0"/>
      <w:color w:val="000000"/>
      <w:position w:val="0"/>
    </w:rPr>
  </w:style>
  <w:style w:type="character" w:customStyle="1" w:styleId="CharStyle31">
    <w:name w:val="Основной текст (2) + 6,5 pt"/>
    <w:basedOn w:val="CharStyle12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32">
    <w:name w:val="Основной текст (2) + Microsoft Sans Serif,6 pt"/>
    <w:basedOn w:val="CharStyle12"/>
    <w:rPr>
      <w:lang w:val="ru-RU" w:eastAsia="ru-RU" w:bidi="ru-RU"/>
      <w:sz w:val="12"/>
      <w:szCs w:val="1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34">
    <w:name w:val="Подпись к таблице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35">
    <w:name w:val="Основной текст (5) + 9 pt"/>
    <w:basedOn w:val="CharStyle16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37">
    <w:name w:val="Основной текст (9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2"/>
      <w:szCs w:val="12"/>
      <w:rFonts w:ascii="Microsoft Sans Serif" w:eastAsia="Microsoft Sans Serif" w:hAnsi="Microsoft Sans Serif" w:cs="Microsoft Sans Serif"/>
    </w:rPr>
  </w:style>
  <w:style w:type="character" w:customStyle="1" w:styleId="CharStyle39">
    <w:name w:val="Подпись к таблице (2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41">
    <w:name w:val="Основной текст (10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43">
    <w:name w:val="Подпись к таблице (3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2"/>
      <w:szCs w:val="12"/>
      <w:rFonts w:ascii="Microsoft Sans Serif" w:eastAsia="Microsoft Sans Serif" w:hAnsi="Microsoft Sans Serif" w:cs="Microsoft Sans Serif"/>
    </w:rPr>
  </w:style>
  <w:style w:type="character" w:customStyle="1" w:styleId="CharStyle45">
    <w:name w:val="Основной текст (11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6">
    <w:name w:val="Основной текст (11) + Полужирный"/>
    <w:basedOn w:val="CharStyle45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47">
    <w:name w:val="Основной текст (11) + 4 pt"/>
    <w:basedOn w:val="CharStyle45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49">
    <w:name w:val="Основной текст (12)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42"/>
      <w:szCs w:val="42"/>
      <w:rFonts w:ascii="Courier New" w:eastAsia="Courier New" w:hAnsi="Courier New" w:cs="Courier New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after="60" w:line="33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Заголовок №2"/>
    <w:basedOn w:val="Normal"/>
    <w:link w:val="CharStyle6"/>
    <w:pPr>
      <w:widowControl w:val="0"/>
      <w:shd w:val="clear" w:color="auto" w:fill="FFFFFF"/>
      <w:jc w:val="center"/>
      <w:outlineLvl w:val="1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9">
    <w:name w:val="Основной текст (4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ngsana New" w:eastAsia="Angsana New" w:hAnsi="Angsana New" w:cs="Angsana New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FFFFFF"/>
      <w:spacing w:after="180" w:line="22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3">
    <w:name w:val="Подпись к картинке"/>
    <w:basedOn w:val="Normal"/>
    <w:link w:val="CharStyle14"/>
    <w:pPr>
      <w:widowControl w:val="0"/>
      <w:shd w:val="clear" w:color="auto" w:fill="FFFFFF"/>
      <w:jc w:val="both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5">
    <w:name w:val="Основной текст (5)"/>
    <w:basedOn w:val="Normal"/>
    <w:link w:val="CharStyle16"/>
    <w:pPr>
      <w:widowControl w:val="0"/>
      <w:shd w:val="clear" w:color="auto" w:fill="FFFFFF"/>
      <w:spacing w:before="4860" w:line="16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18">
    <w:name w:val="Основной текст (7)"/>
    <w:basedOn w:val="Normal"/>
    <w:link w:val="CharStyle19"/>
    <w:pPr>
      <w:widowControl w:val="0"/>
      <w:shd w:val="clear" w:color="auto" w:fill="FFFFFF"/>
      <w:spacing w:before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Courier New" w:eastAsia="Courier New" w:hAnsi="Courier New" w:cs="Courier New"/>
    </w:rPr>
  </w:style>
  <w:style w:type="paragraph" w:customStyle="1" w:styleId="Style21">
    <w:name w:val="Основной текст (8)"/>
    <w:basedOn w:val="Normal"/>
    <w:link w:val="CharStyle22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Microsoft Sans Serif" w:eastAsia="Microsoft Sans Serif" w:hAnsi="Microsoft Sans Serif" w:cs="Microsoft Sans Serif"/>
      <w:spacing w:val="20"/>
    </w:rPr>
  </w:style>
  <w:style w:type="paragraph" w:customStyle="1" w:styleId="Style25">
    <w:name w:val="Основной текст (6)"/>
    <w:basedOn w:val="Normal"/>
    <w:link w:val="CharStyle26"/>
    <w:pPr>
      <w:widowControl w:val="0"/>
      <w:shd w:val="clear" w:color="auto" w:fill="FFFFFF"/>
      <w:spacing w:line="230" w:lineRule="exact"/>
      <w:ind w:hanging="460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8">
    <w:name w:val="Подпись к картинке (2)"/>
    <w:basedOn w:val="Normal"/>
    <w:link w:val="CharStyle2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3">
    <w:name w:val="Подпись к таблице"/>
    <w:basedOn w:val="Normal"/>
    <w:link w:val="CharStyle34"/>
    <w:pPr>
      <w:widowControl w:val="0"/>
      <w:shd w:val="clear" w:color="auto" w:fill="FFFFFF"/>
      <w:jc w:val="both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36">
    <w:name w:val="Основной текст (9)"/>
    <w:basedOn w:val="Normal"/>
    <w:link w:val="CharStyle37"/>
    <w:pPr>
      <w:widowControl w:val="0"/>
      <w:shd w:val="clear" w:color="auto" w:fill="FFFFFF"/>
      <w:jc w:val="both"/>
      <w:spacing w:line="192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Microsoft Sans Serif" w:eastAsia="Microsoft Sans Serif" w:hAnsi="Microsoft Sans Serif" w:cs="Microsoft Sans Serif"/>
    </w:rPr>
  </w:style>
  <w:style w:type="paragraph" w:customStyle="1" w:styleId="Style38">
    <w:name w:val="Подпись к таблице (2)"/>
    <w:basedOn w:val="Normal"/>
    <w:link w:val="CharStyle39"/>
    <w:pPr>
      <w:widowControl w:val="0"/>
      <w:shd w:val="clear" w:color="auto" w:fill="FFFFFF"/>
      <w:jc w:val="center"/>
      <w:spacing w:line="163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40">
    <w:name w:val="Основной текст (10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42">
    <w:name w:val="Подпись к таблице (3)"/>
    <w:basedOn w:val="Normal"/>
    <w:link w:val="CharStyle43"/>
    <w:pPr>
      <w:widowControl w:val="0"/>
      <w:shd w:val="clear" w:color="auto" w:fill="FFFFFF"/>
      <w:jc w:val="center"/>
      <w:spacing w:line="182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Microsoft Sans Serif" w:eastAsia="Microsoft Sans Serif" w:hAnsi="Microsoft Sans Serif" w:cs="Microsoft Sans Serif"/>
    </w:rPr>
  </w:style>
  <w:style w:type="paragraph" w:customStyle="1" w:styleId="Style44">
    <w:name w:val="Основной текст (11)"/>
    <w:basedOn w:val="Normal"/>
    <w:link w:val="CharStyle45"/>
    <w:pPr>
      <w:widowControl w:val="0"/>
      <w:shd w:val="clear" w:color="auto" w:fill="FFFFFF"/>
      <w:jc w:val="both"/>
      <w:spacing w:line="254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48">
    <w:name w:val="Основной текст (12)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ourier New" w:eastAsia="Courier New" w:hAnsi="Courier New" w:cs="Courier Ne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