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42"/>
        <w:gridCol w:w="28"/>
        <w:gridCol w:w="170"/>
        <w:gridCol w:w="12"/>
        <w:gridCol w:w="187"/>
        <w:gridCol w:w="200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13"/>
        <w:gridCol w:w="283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>
        <w:tc>
          <w:tcPr>
            <w:tcW w:type="dxa" w:w="9982"/>
            <w:gridSpan w:val="34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2000000">
            <w:pPr>
              <w:spacing w:after="20" w:before="2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9982"/>
            <w:gridSpan w:val="34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3000000">
            <w:pPr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c>
          <w:tcPr>
            <w:tcW w:type="dxa" w:w="3574"/>
            <w:gridSpan w:val="19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4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Российской Федерации</w:t>
            </w:r>
          </w:p>
        </w:tc>
        <w:tc>
          <w:tcPr>
            <w:tcW w:type="dxa" w:w="6152"/>
            <w:gridSpan w:val="1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Челябинская область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3234"/>
            <w:gridSpan w:val="18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7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  <w:tc>
          <w:tcPr>
            <w:tcW w:type="dxa" w:w="6492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Город Магнитогорск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2157"/>
            <w:gridSpan w:val="10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type="dxa" w:w="7569"/>
            <w:gridSpan w:val="2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D000000">
            <w:pPr>
              <w:spacing w:after="0" w:before="40" w:line="240" w:lineRule="auto"/>
              <w:ind w:firstLine="0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№ кадастрового квартала (нескольких кадастровых кварталов):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74:33:1352001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(территория города Магнитогорска)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выполняются комплексные кадастровые работы)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48"/>
        </w:trPr>
        <w:tc>
          <w:tcPr>
            <w:tcW w:type="dxa" w:w="9982"/>
            <w:gridSpan w:val="34"/>
            <w:tcBorders>
              <w:top w:sz="4" w:val="nil"/>
              <w:left w:color="000000" w:sz="4" w:val="double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D000000">
            <w:pPr>
              <w:spacing w:after="20" w:line="240" w:lineRule="auto"/>
              <w:ind w:firstLine="0" w:left="170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</w:t>
            </w:r>
            <w:r>
              <w:rPr>
                <w:rFonts w:ascii="Times New Roman" w:hAnsi="Times New Roman"/>
                <w:sz w:val="24"/>
              </w:rPr>
              <w:t>етствии с муниципальным контракт</w:t>
            </w:r>
            <w:r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E000000">
            <w:pPr>
              <w:spacing w:after="20" w:line="240" w:lineRule="auto"/>
              <w:ind w:firstLine="0" w:left="170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21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марта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</w:rPr>
              <w:t>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выполняются комплексные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кадастровые работы.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F000000">
            <w:pPr>
              <w:spacing w:after="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Уведомляем всех заинтересованных лиц о завершении подготовки проекта карт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город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Магнитогорск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просп. Ленина, 72, каб. 269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6000000">
            <w:pPr>
              <w:spacing w:after="0" w:line="240" w:lineRule="auto"/>
              <w:ind w:firstLine="0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Муниципаль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ное образование «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Город Магнитогорск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http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://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www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magnitogorsk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/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заказчика комплексных кадастровых работ)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Министерство имущества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Челябинской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области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http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://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www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im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gov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74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/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700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Федеральная служба государственной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регистрации, кадастра и картографии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http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://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www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rosreestr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gov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/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органа кадастрового учета)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5000000">
            <w:pPr>
              <w:keepLines w:val="1"/>
              <w:spacing w:after="0" w:before="240" w:line="240" w:lineRule="auto"/>
              <w:ind w:firstLine="567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74:33:1352001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(территория города Магнитогорска)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40"/>
            <w:gridSpan w:val="1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9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состоится по адресу:</w:t>
            </w:r>
          </w:p>
        </w:tc>
        <w:tc>
          <w:tcPr>
            <w:tcW w:type="dxa" w:w="7372"/>
            <w:gridSpan w:val="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город Магнитогорск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просп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.Ленина, 72, каб. 269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9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октября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53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</w:t>
            </w:r>
          </w:p>
        </w:tc>
        <w:tc>
          <w:tcPr>
            <w:tcW w:type="dxa" w:w="5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0</w:t>
            </w:r>
          </w:p>
        </w:tc>
        <w:tc>
          <w:tcPr>
            <w:tcW w:type="dxa" w:w="76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00</w:t>
            </w:r>
          </w:p>
        </w:tc>
        <w:tc>
          <w:tcPr>
            <w:tcW w:type="dxa" w:w="4480"/>
            <w:gridSpan w:val="8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7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8000000">
            <w:pPr>
              <w:keepLines w:val="1"/>
              <w:spacing w:after="2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9000000">
            <w:pPr>
              <w:keepLines w:val="1"/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52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A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19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сентября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76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по «</w:t>
            </w:r>
          </w:p>
        </w:tc>
        <w:tc>
          <w:tcPr>
            <w:tcW w:type="dxa" w:w="34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09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3376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7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Style w:val="Style_4_ch"/>
                <w:rFonts w:ascii="Times New Roman" w:hAnsi="Times New Roman"/>
                <w:sz w:val="24"/>
              </w:rPr>
              <w:endnoteReference w:id="1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>
        <w:tc>
          <w:tcPr>
            <w:tcW w:type="dxa" w:w="352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8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11 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76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по «</w:t>
            </w:r>
          </w:p>
        </w:tc>
        <w:tc>
          <w:tcPr>
            <w:tcW w:type="dxa" w:w="34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14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3376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5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Style w:val="Style_4_ch"/>
                <w:rFonts w:ascii="Times New Roman" w:hAnsi="Times New Roman"/>
                <w:sz w:val="24"/>
              </w:rPr>
              <w:endnoteReference w:id="2"/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6000000">
            <w:pPr>
              <w:keepLines w:val="1"/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ascii="Times New Roman" w:hAnsi="Times New Roman"/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color="000000" w:sz="4" w:val="double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00000">
            <w:pPr>
              <w:keepLines w:val="1"/>
              <w:spacing w:after="24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78000000">
      <w:pPr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567" w:footer="397" w:gutter="0" w:header="397" w:left="1134" w:right="851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  <w:endnote w:id="1">
    <w:p w14:paraId="79000000">
      <w:pPr>
        <w:pStyle w:val="Style_10"/>
        <w:spacing w:after="0" w:line="240" w:lineRule="auto"/>
        <w:ind/>
        <w:jc w:val="both"/>
      </w:pPr>
      <w:r>
        <w:rPr>
          <w:vertAlign w:val="superscript"/>
        </w:rPr>
        <w:endnoteRef/>
      </w:r>
    </w:p>
  </w:endnote>
  <w:endnote w:id="2">
    <w:p w14:paraId="7A000000">
      <w:pPr>
        <w:pStyle w:val="Style_10"/>
        <w:spacing w:after="0" w:line="240" w:lineRule="auto"/>
        <w:ind/>
        <w:jc w:val="both"/>
      </w:pPr>
      <w:r>
        <w:rPr>
          <w:vertAlign w:val="superscript"/>
        </w:rPr>
        <w:endnoteRef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14"/>
      </w:rPr>
    </w:pPr>
    <w:r>
      <w:rPr>
        <w:rFonts w:ascii="Times New Roman" w:hAnsi="Times New Roman"/>
        <w:sz w:val="14"/>
      </w:rPr>
      <w:t xml:space="preserve">Подготовлено с использованием системы </w:t>
    </w:r>
    <w:r>
      <w:rPr>
        <w:rFonts w:ascii="Times New Roman" w:hAnsi="Times New Roman"/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0" w:left="0" w:right="0"/>
      <w:jc w:val="left"/>
    </w:pPr>
    <w:rPr>
      <w:sz w:val="20"/>
    </w:rPr>
  </w:style>
  <w:style w:default="1" w:styleId="Style_5_ch" w:type="character">
    <w:name w:val="Normal"/>
    <w:link w:val="Style_5"/>
    <w:rPr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basedOn w:val="Style_5"/>
    <w:link w:val="Style_10_ch"/>
    <w:pPr>
      <w:ind/>
      <w:jc w:val="left"/>
    </w:pPr>
  </w:style>
  <w:style w:styleId="Style_10_ch" w:type="character">
    <w:name w:val="Endnote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ind/>
      <w:jc w:val="left"/>
    </w:pPr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5"/>
    <w:link w:val="Style_14_ch"/>
    <w:pPr>
      <w:tabs>
        <w:tab w:leader="none" w:pos="4153" w:val="center"/>
        <w:tab w:leader="none" w:pos="8306" w:val="right"/>
      </w:tabs>
      <w:ind/>
      <w:jc w:val="left"/>
    </w:pPr>
  </w:style>
  <w:style w:styleId="Style_14_ch" w:type="character">
    <w:name w:val="footer"/>
    <w:basedOn w:val="Style_5_ch"/>
    <w:link w:val="Style_14"/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15" w:type="paragraph">
    <w:name w:val="ConsPlusNonformat"/>
    <w:link w:val="Style_15_ch"/>
    <w:pPr>
      <w:widowControl w:val="1"/>
      <w:ind w:firstLine="0" w:left="0" w:right="0"/>
      <w:jc w:val="left"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9"/>
    <w:link w:val="Style_18_ch"/>
    <w:rPr>
      <w:color w:val="0000FF"/>
      <w:u w:val="single"/>
    </w:rPr>
  </w:style>
  <w:style w:styleId="Style_18_ch" w:type="character">
    <w:name w:val="Hyperlink"/>
    <w:basedOn w:val="Style_19_ch"/>
    <w:link w:val="Style_18"/>
    <w:rPr>
      <w:color w:val="0000FF"/>
      <w:u w:val="single"/>
    </w:rPr>
  </w:style>
  <w:style w:styleId="Style_20" w:type="paragraph">
    <w:name w:val="Footnote"/>
    <w:basedOn w:val="Style_5"/>
    <w:link w:val="Style_20_ch"/>
    <w:pPr>
      <w:ind/>
      <w:jc w:val="left"/>
    </w:pPr>
  </w:style>
  <w:style w:styleId="Style_20_ch" w:type="character">
    <w:name w:val="Footnote"/>
    <w:basedOn w:val="Style_5_ch"/>
    <w:link w:val="Style_20"/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4" w:type="paragraph">
    <w:name w:val="endnote reference"/>
    <w:basedOn w:val="Style_19"/>
    <w:link w:val="Style_4_ch"/>
    <w:rPr>
      <w:vertAlign w:val="superscript"/>
    </w:rPr>
  </w:style>
  <w:style w:styleId="Style_4_ch" w:type="character">
    <w:name w:val="endnote reference"/>
    <w:basedOn w:val="Style_19_ch"/>
    <w:link w:val="Style_4"/>
    <w:rPr>
      <w:vertAlign w:val="superscript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4" w:type="paragraph">
    <w:name w:val="footnote reference"/>
    <w:basedOn w:val="Style_19"/>
    <w:link w:val="Style_24_ch"/>
    <w:rPr>
      <w:vertAlign w:val="superscript"/>
    </w:rPr>
  </w:style>
  <w:style w:styleId="Style_24_ch" w:type="character">
    <w:name w:val="footnote reference"/>
    <w:basedOn w:val="Style_19_ch"/>
    <w:link w:val="Style_24"/>
    <w:rPr>
      <w:vertAlign w:val="superscript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Default"/>
    <w:link w:val="Style_3_ch"/>
    <w:pPr>
      <w:widowControl w:val="1"/>
      <w:ind w:firstLine="0" w:left="0" w:right="0"/>
      <w:jc w:val="left"/>
    </w:pPr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endnotes.xml" Type="http://schemas.openxmlformats.org/officeDocument/2006/relationships/endnotes"/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2024-09-17T13:33:02Z</dcterms:modified>
</cp:coreProperties>
</file>