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42"/>
        <w:gridCol w:w="28"/>
        <w:gridCol w:w="170"/>
        <w:gridCol w:w="12"/>
        <w:gridCol w:w="187"/>
        <w:gridCol w:w="200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13"/>
        <w:gridCol w:w="283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>
        <w:tc>
          <w:tcPr>
            <w:tcW w:type="dxa" w:w="9982"/>
            <w:gridSpan w:val="34"/>
            <w:tcBorders>
              <w:top w:color="000000" w:sz="4" w:val="double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2000000">
            <w:pPr>
              <w:spacing w:after="20" w:before="2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9982"/>
            <w:gridSpan w:val="34"/>
            <w:tcBorders>
              <w:top w:color="000000" w:sz="4" w:val="double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3000000">
            <w:pPr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c>
          <w:tcPr>
            <w:tcW w:type="dxa" w:w="3574"/>
            <w:gridSpan w:val="19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4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Российской Федерации</w:t>
            </w:r>
          </w:p>
        </w:tc>
        <w:tc>
          <w:tcPr>
            <w:tcW w:type="dxa" w:w="6152"/>
            <w:gridSpan w:val="1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Челябинская область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3234"/>
            <w:gridSpan w:val="18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7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  <w:tc>
          <w:tcPr>
            <w:tcW w:type="dxa" w:w="6492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Город Магнитогорск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2157"/>
            <w:gridSpan w:val="10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type="dxa" w:w="7569"/>
            <w:gridSpan w:val="2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D000000">
            <w:pPr>
              <w:spacing w:after="0" w:before="40" w:line="240" w:lineRule="auto"/>
              <w:ind w:firstLine="0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>№ кадастрового квартала (нескольких кадастровых кварталов):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</w:rPr>
              <w:t>74:33:</w:t>
            </w:r>
            <w:r>
              <w:rPr>
                <w:rFonts w:ascii="Times New Roman" w:hAnsi="Times New Roman"/>
                <w:b w:val="1"/>
              </w:rPr>
              <w:t>0111</w:t>
            </w:r>
            <w:r>
              <w:rPr>
                <w:rStyle w:val="Style_3_ch"/>
                <w:rFonts w:ascii="Times New Roman" w:hAnsi="Times New Roman"/>
                <w:b w:val="1"/>
              </w:rPr>
              <w:t>00</w:t>
            </w:r>
            <w:r>
              <w:rPr>
                <w:rStyle w:val="Style_3_ch"/>
                <w:rFonts w:ascii="Times New Roman" w:hAnsi="Times New Roman"/>
                <w:b w:val="1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(территория города Магнитогорска)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выполняются комплексные кадастровые работы)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48"/>
        </w:trPr>
        <w:tc>
          <w:tcPr>
            <w:tcW w:type="dxa" w:w="9982"/>
            <w:gridSpan w:val="34"/>
            <w:tcBorders>
              <w:top w:sz="4" w:val="nil"/>
              <w:left w:color="000000" w:sz="4" w:val="double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D000000">
            <w:pPr>
              <w:spacing w:after="20" w:line="240" w:lineRule="auto"/>
              <w:ind w:firstLine="0" w:left="170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</w:t>
            </w:r>
            <w:r>
              <w:rPr>
                <w:rFonts w:ascii="Times New Roman" w:hAnsi="Times New Roman"/>
                <w:sz w:val="24"/>
              </w:rPr>
              <w:t>етствии с муниципальным контракт</w:t>
            </w:r>
            <w:r>
              <w:rPr>
                <w:rFonts w:ascii="Times New Roman" w:hAnsi="Times New Roman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E000000">
            <w:pPr>
              <w:spacing w:after="20" w:line="240" w:lineRule="auto"/>
              <w:ind w:firstLine="0" w:left="170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Style w:val="Style_4_ch"/>
                <w:rFonts w:ascii="Times New Roman" w:hAnsi="Times New Roman"/>
                <w:b w:val="1"/>
                <w:i w:val="1"/>
                <w:sz w:val="24"/>
                <w:u w:val="single"/>
              </w:rPr>
              <w:t>1</w:t>
            </w:r>
            <w:r>
              <w:rPr>
                <w:rStyle w:val="Style_4_ch"/>
                <w:rFonts w:ascii="Times New Roman" w:hAnsi="Times New Roman"/>
                <w:b w:val="1"/>
                <w:i w:val="1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февраля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</w:rPr>
              <w:t>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142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выполняются комплексные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кадастровые работы.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F000000">
            <w:pPr>
              <w:spacing w:after="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Уведомляем всех заинтересованных лиц о завершении подготовки проекта карт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-плана территории, с которым можно ознакомиться по адресу работы согласительной комиссии: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город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Магнитогорск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просп. Ленина, 72, каб. 269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работы согласительной комиссии)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6000000">
            <w:pPr>
              <w:spacing w:after="0" w:line="240" w:lineRule="auto"/>
              <w:ind w:firstLine="0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Муниципаль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ное образование «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Город Магнитогорск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http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://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www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magnitogorsk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/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заказчика комплексных кадастровых работ)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Министерство имущества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Челябинской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области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http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://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www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im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gov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74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/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700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Федеральная служба государственной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регистрации, кадастра и картографии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http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://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www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rosreestr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gov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ru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/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2"/>
            <w:gridSpan w:val="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органа кадастрового учета)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5000000">
            <w:pPr>
              <w:keepLines w:val="1"/>
              <w:spacing w:after="0" w:before="240" w:line="240" w:lineRule="auto"/>
              <w:ind w:firstLine="567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2"/>
            <w:gridSpan w:val="3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</w:rPr>
              <w:t>74:33: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0111001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территория города Магнитогорска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40"/>
            <w:gridSpan w:val="1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9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состоится по адресу:</w:t>
            </w:r>
          </w:p>
        </w:tc>
        <w:tc>
          <w:tcPr>
            <w:tcW w:type="dxa" w:w="7372"/>
            <w:gridSpan w:val="1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город Магнитогорск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просп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.Ленина, 72, каб. 269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9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17</w:t>
            </w:r>
          </w:p>
        </w:tc>
        <w:tc>
          <w:tcPr>
            <w:tcW w:type="dxa" w:w="2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октября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53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</w:t>
            </w:r>
          </w:p>
        </w:tc>
        <w:tc>
          <w:tcPr>
            <w:tcW w:type="dxa" w:w="5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10</w:t>
            </w:r>
          </w:p>
        </w:tc>
        <w:tc>
          <w:tcPr>
            <w:tcW w:type="dxa" w:w="76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0</w:t>
            </w:r>
          </w:p>
        </w:tc>
        <w:tc>
          <w:tcPr>
            <w:tcW w:type="dxa" w:w="4480"/>
            <w:gridSpan w:val="8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7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8000000">
            <w:pPr>
              <w:keepLines w:val="1"/>
              <w:spacing w:after="2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9000000">
            <w:pPr>
              <w:keepLines w:val="1"/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c>
          <w:tcPr>
            <w:tcW w:type="dxa" w:w="352"/>
            <w:gridSpan w:val="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A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26</w:t>
            </w:r>
          </w:p>
        </w:tc>
        <w:tc>
          <w:tcPr>
            <w:tcW w:type="dxa" w:w="2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сентября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76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по «</w:t>
            </w:r>
          </w:p>
        </w:tc>
        <w:tc>
          <w:tcPr>
            <w:tcW w:type="dxa" w:w="34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16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октября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3376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7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>
        <w:tc>
          <w:tcPr>
            <w:tcW w:type="dxa" w:w="352"/>
            <w:gridSpan w:val="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8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18 </w:t>
            </w:r>
          </w:p>
        </w:tc>
        <w:tc>
          <w:tcPr>
            <w:tcW w:type="dxa" w:w="2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октября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5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76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по «</w:t>
            </w:r>
          </w:p>
        </w:tc>
        <w:tc>
          <w:tcPr>
            <w:tcW w:type="dxa" w:w="34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21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ноября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3376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5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6000000">
            <w:pPr>
              <w:keepLines w:val="1"/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rFonts w:ascii="Times New Roman" w:hAnsi="Times New Roman"/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c>
          <w:tcPr>
            <w:tcW w:type="dxa" w:w="9982"/>
            <w:gridSpan w:val="34"/>
            <w:tcBorders>
              <w:top w:sz="4" w:val="nil"/>
              <w:left w:color="000000" w:sz="4" w:val="double"/>
              <w:bottom w:color="000000" w:sz="4" w:val="double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7000000">
            <w:pPr>
              <w:keepLines w:val="1"/>
              <w:spacing w:after="24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78000000">
      <w:pPr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567" w:footer="397" w:gutter="0" w:header="397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14"/>
      </w:rPr>
    </w:pPr>
    <w:r>
      <w:rPr>
        <w:rFonts w:ascii="Times New Roman" w:hAnsi="Times New Roman"/>
        <w:sz w:val="14"/>
      </w:rPr>
      <w:t xml:space="preserve">Подготовлено с использованием системы </w:t>
    </w:r>
    <w:r>
      <w:rPr>
        <w:rFonts w:ascii="Times New Roman" w:hAnsi="Times New Roman"/>
        <w:b w:val="1"/>
        <w:sz w:val="14"/>
      </w:rPr>
      <w:t>КонсультантПлюс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 w:firstLine="0" w:left="0" w:right="0"/>
      <w:jc w:val="left"/>
    </w:pPr>
    <w:rPr>
      <w:sz w:val="20"/>
    </w:rPr>
  </w:style>
  <w:style w:default="1" w:styleId="Style_4_ch" w:type="character">
    <w:name w:val="Normal"/>
    <w:link w:val="Style_4"/>
    <w:rPr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basedOn w:val="Style_4"/>
    <w:link w:val="Style_9_ch"/>
    <w:pPr>
      <w:ind/>
      <w:jc w:val="left"/>
    </w:pPr>
  </w:style>
  <w:style w:styleId="Style_9_ch" w:type="character">
    <w:name w:val="Endnote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 reference"/>
    <w:basedOn w:val="Style_11"/>
    <w:link w:val="Style_12_ch"/>
    <w:rPr>
      <w:vertAlign w:val="superscript"/>
    </w:rPr>
  </w:style>
  <w:style w:styleId="Style_12_ch" w:type="character">
    <w:name w:val="endnote reference"/>
    <w:basedOn w:val="Style_11_ch"/>
    <w:link w:val="Style_12"/>
    <w:rPr>
      <w:vertAlign w:val="superscript"/>
    </w:rPr>
  </w:style>
  <w:style w:styleId="Style_13" w:type="paragraph">
    <w:name w:val="footer"/>
    <w:basedOn w:val="Style_4"/>
    <w:link w:val="Style_13_ch"/>
    <w:pPr>
      <w:tabs>
        <w:tab w:leader="none" w:pos="4153" w:val="center"/>
        <w:tab w:leader="none" w:pos="8306" w:val="right"/>
      </w:tabs>
      <w:ind/>
      <w:jc w:val="left"/>
    </w:pPr>
  </w:style>
  <w:style w:styleId="Style_13_ch" w:type="character">
    <w:name w:val="footer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4"/>
    <w:link w:val="Style_17_ch"/>
    <w:pPr>
      <w:ind/>
      <w:jc w:val="left"/>
    </w:pPr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Hyperlink"/>
    <w:basedOn w:val="Style_11"/>
    <w:link w:val="Style_18_ch"/>
    <w:rPr>
      <w:color w:val="0000FF"/>
      <w:u w:val="single"/>
    </w:rPr>
  </w:style>
  <w:style w:styleId="Style_18_ch" w:type="character">
    <w:name w:val="Hyperlink"/>
    <w:basedOn w:val="Style_11_ch"/>
    <w:link w:val="Style_18"/>
    <w:rPr>
      <w:color w:val="0000FF"/>
      <w:u w:val="single"/>
    </w:rPr>
  </w:style>
  <w:style w:styleId="Style_19" w:type="paragraph">
    <w:name w:val="Footnote"/>
    <w:basedOn w:val="Style_4"/>
    <w:link w:val="Style_19_ch"/>
    <w:pPr>
      <w:ind/>
      <w:jc w:val="left"/>
    </w:pPr>
  </w:style>
  <w:style w:styleId="Style_19_ch" w:type="character">
    <w:name w:val="Footnote"/>
    <w:basedOn w:val="Style_4_ch"/>
    <w:link w:val="Style_19"/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footnote reference"/>
    <w:basedOn w:val="Style_11"/>
    <w:link w:val="Style_24_ch"/>
    <w:rPr>
      <w:vertAlign w:val="superscript"/>
    </w:rPr>
  </w:style>
  <w:style w:styleId="Style_24_ch" w:type="character">
    <w:name w:val="footnote reference"/>
    <w:basedOn w:val="Style_11_ch"/>
    <w:link w:val="Style_24"/>
    <w:rPr>
      <w:vertAlign w:val="superscript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3" w:type="paragraph">
    <w:name w:val="Default"/>
    <w:link w:val="Style_3_ch"/>
    <w:pPr>
      <w:widowControl w:val="1"/>
      <w:ind w:firstLine="0" w:left="0" w:right="0"/>
      <w:jc w:val="left"/>
    </w:pPr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26" w:type="paragraph">
    <w:name w:val="ConsPlusNonformat"/>
    <w:link w:val="Style_26_ch"/>
    <w:pPr>
      <w:widowControl w:val="1"/>
      <w:ind w:firstLine="0" w:left="0" w:right="0"/>
      <w:jc w:val="left"/>
    </w:pPr>
    <w:rPr>
      <w:rFonts w:ascii="Courier New" w:hAnsi="Courier New"/>
      <w:sz w:val="20"/>
    </w:rPr>
  </w:style>
  <w:style w:styleId="Style_26_ch" w:type="character">
    <w:name w:val="ConsPlusNonformat"/>
    <w:link w:val="Style_26"/>
    <w:rPr>
      <w:rFonts w:ascii="Courier New" w:hAnsi="Courier New"/>
      <w:sz w:val="20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  <w:jc w:val="left"/>
    </w:pPr>
  </w:style>
  <w:style w:styleId="Style_1_ch" w:type="character">
    <w:name w:val="header"/>
    <w:basedOn w:val="Style_4_ch"/>
    <w:link w:val="Style_1"/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2024-09-23T11:03:24Z</dcterms:modified>
</cp:coreProperties>
</file>