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009" w:tblpY="2"/>
        <w:tblW w:w="10332" w:type="dxa"/>
        <w:tblLayout w:type="fixed"/>
        <w:tblLook w:val="04A0" w:firstRow="1" w:lastRow="0" w:firstColumn="1" w:lastColumn="0" w:noHBand="0" w:noVBand="1"/>
      </w:tblPr>
      <w:tblGrid>
        <w:gridCol w:w="10332"/>
      </w:tblGrid>
      <w:tr w:rsidR="00EC2140" w:rsidTr="0016545B">
        <w:trPr>
          <w:trHeight w:val="292"/>
        </w:trPr>
        <w:tc>
          <w:tcPr>
            <w:tcW w:w="10332" w:type="dxa"/>
            <w:shd w:val="clear" w:color="auto" w:fill="auto"/>
          </w:tcPr>
          <w:p w:rsidR="00EC2140" w:rsidRPr="00CD4009" w:rsidRDefault="00EC2140" w:rsidP="0016545B">
            <w:pPr>
              <w:jc w:val="center"/>
              <w:rPr>
                <w:rFonts w:ascii="GOST Common" w:hAnsi="GOST Common"/>
                <w:i/>
                <w:sz w:val="20"/>
                <w:szCs w:val="20"/>
              </w:rPr>
            </w:pPr>
            <w:bookmarkStart w:id="0" w:name="_GoBack"/>
            <w:bookmarkEnd w:id="0"/>
            <w:r w:rsidRPr="00CD4009">
              <w:rPr>
                <w:rFonts w:ascii="GOST Common" w:hAnsi="GOST Common"/>
                <w:i/>
                <w:sz w:val="20"/>
                <w:szCs w:val="20"/>
              </w:rPr>
              <w:t xml:space="preserve">Общество с ограниченной ответственностью </w:t>
            </w:r>
          </w:p>
          <w:p w:rsidR="00EC2140" w:rsidRPr="00CD4009" w:rsidRDefault="00EC2140" w:rsidP="0016545B">
            <w:pPr>
              <w:jc w:val="center"/>
              <w:rPr>
                <w:rFonts w:ascii="GOST Common" w:hAnsi="GOST Common" w:cs="Arial"/>
                <w:b/>
                <w:i/>
                <w:sz w:val="28"/>
                <w:szCs w:val="28"/>
              </w:rPr>
            </w:pPr>
            <w:r w:rsidRPr="00CD4009">
              <w:rPr>
                <w:rFonts w:ascii="GOST Common" w:hAnsi="GOST Common"/>
                <w:i/>
                <w:sz w:val="20"/>
                <w:szCs w:val="20"/>
              </w:rPr>
              <w:t>«Меридиан»</w:t>
            </w:r>
          </w:p>
        </w:tc>
      </w:tr>
      <w:tr w:rsidR="00EC2140" w:rsidTr="0016545B">
        <w:trPr>
          <w:trHeight w:val="80"/>
        </w:trPr>
        <w:tc>
          <w:tcPr>
            <w:tcW w:w="10332" w:type="dxa"/>
            <w:shd w:val="clear" w:color="auto" w:fill="auto"/>
          </w:tcPr>
          <w:p w:rsidR="00EC2140" w:rsidRPr="00CD4009" w:rsidRDefault="00EC2140" w:rsidP="0016545B">
            <w:pPr>
              <w:rPr>
                <w:rFonts w:ascii="GOST Common" w:hAnsi="GOST Common" w:cs="Arial"/>
                <w:b/>
                <w:i/>
                <w:sz w:val="4"/>
                <w:szCs w:val="4"/>
                <w:u w:val="single"/>
              </w:rPr>
            </w:pPr>
            <w:r w:rsidRPr="00CD4009">
              <w:rPr>
                <w:rFonts w:ascii="GOST Common" w:hAnsi="GOST Common"/>
                <w:i/>
                <w:noProof/>
                <w:lang w:eastAsia="ru-RU"/>
              </w:rPr>
              <mc:AlternateContent>
                <mc:Choice Requires="wps">
                  <w:drawing>
                    <wp:anchor distT="0" distB="0" distL="114300" distR="114300" simplePos="0" relativeHeight="251659264" behindDoc="0" locked="0" layoutInCell="1" allowOverlap="1" wp14:anchorId="36FF79EB" wp14:editId="01F4EF23">
                      <wp:simplePos x="0" y="0"/>
                      <wp:positionH relativeFrom="column">
                        <wp:posOffset>273685</wp:posOffset>
                      </wp:positionH>
                      <wp:positionV relativeFrom="paragraph">
                        <wp:posOffset>20320</wp:posOffset>
                      </wp:positionV>
                      <wp:extent cx="5819775" cy="635"/>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ln>
                            </wps:spPr>
                            <wps:bodyPr/>
                          </wps:wsp>
                        </a:graphicData>
                      </a:graphic>
                    </wp:anchor>
                  </w:drawing>
                </mc:Choice>
                <mc:Fallback>
                  <w:pict>
                    <v:line w14:anchorId="06DA9C7F" id="Line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55pt,1.6pt" to="47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"/>
                  </w:pict>
                </mc:Fallback>
              </mc:AlternateContent>
            </w:r>
          </w:p>
        </w:tc>
      </w:tr>
      <w:tr w:rsidR="00EC2140" w:rsidRPr="00E00BB1" w:rsidTr="0016545B">
        <w:trPr>
          <w:trHeight w:val="291"/>
        </w:trPr>
        <w:tc>
          <w:tcPr>
            <w:tcW w:w="10332" w:type="dxa"/>
            <w:shd w:val="clear" w:color="auto" w:fill="auto"/>
            <w:vAlign w:val="bottom"/>
          </w:tcPr>
          <w:p w:rsidR="00EC2140" w:rsidRPr="00CD4009" w:rsidRDefault="00EC2140" w:rsidP="0016545B">
            <w:pPr>
              <w:jc w:val="center"/>
              <w:rPr>
                <w:rFonts w:ascii="GOST Common" w:hAnsi="GOST Common"/>
                <w:i/>
                <w:sz w:val="16"/>
                <w:szCs w:val="16"/>
              </w:rPr>
            </w:pPr>
            <w:r w:rsidRPr="00CD4009">
              <w:rPr>
                <w:rFonts w:ascii="GOST Common" w:hAnsi="GOST Common"/>
                <w:i/>
                <w:sz w:val="16"/>
                <w:szCs w:val="16"/>
              </w:rPr>
              <w:t xml:space="preserve">Почтовый адрес: 453620, Республика Башкортостан, </w:t>
            </w:r>
            <w:proofErr w:type="spellStart"/>
            <w:r w:rsidRPr="00CD4009">
              <w:rPr>
                <w:rFonts w:ascii="GOST Common" w:hAnsi="GOST Common"/>
                <w:i/>
                <w:sz w:val="16"/>
                <w:szCs w:val="16"/>
              </w:rPr>
              <w:t>Абзелиловский</w:t>
            </w:r>
            <w:proofErr w:type="spellEnd"/>
            <w:r w:rsidRPr="00CD4009">
              <w:rPr>
                <w:rFonts w:ascii="GOST Common" w:hAnsi="GOST Common"/>
                <w:i/>
                <w:sz w:val="16"/>
                <w:szCs w:val="16"/>
              </w:rPr>
              <w:t xml:space="preserve"> район, с. Аскарово, ул. Ленина, д.</w:t>
            </w:r>
            <w:proofErr w:type="gramStart"/>
            <w:r w:rsidRPr="00CD4009">
              <w:rPr>
                <w:rFonts w:ascii="GOST Common" w:hAnsi="GOST Common"/>
                <w:i/>
                <w:sz w:val="16"/>
                <w:szCs w:val="16"/>
              </w:rPr>
              <w:t>35  тел.</w:t>
            </w:r>
            <w:proofErr w:type="gramEnd"/>
            <w:r w:rsidRPr="00CD4009">
              <w:rPr>
                <w:rFonts w:ascii="GOST Common" w:hAnsi="GOST Common"/>
                <w:i/>
                <w:sz w:val="16"/>
                <w:szCs w:val="16"/>
              </w:rPr>
              <w:t xml:space="preserve"> 8 (34772) 20516, </w:t>
            </w:r>
          </w:p>
          <w:p w:rsidR="00EC2140" w:rsidRPr="00CD4009" w:rsidRDefault="00EC2140" w:rsidP="0016545B">
            <w:pPr>
              <w:jc w:val="center"/>
              <w:rPr>
                <w:rFonts w:ascii="GOST Common" w:hAnsi="GOST Common"/>
                <w:i/>
                <w:sz w:val="16"/>
                <w:szCs w:val="16"/>
                <w:lang w:val="en-US"/>
              </w:rPr>
            </w:pPr>
            <w:r w:rsidRPr="00CD4009">
              <w:rPr>
                <w:rFonts w:ascii="GOST Common" w:hAnsi="GOST Common"/>
                <w:i/>
                <w:sz w:val="16"/>
                <w:szCs w:val="16"/>
                <w:lang w:val="en-US"/>
              </w:rPr>
              <w:t>email: geo.meridian@gmail.com</w:t>
            </w:r>
          </w:p>
        </w:tc>
      </w:tr>
      <w:tr w:rsidR="00EC2140" w:rsidTr="0016545B">
        <w:trPr>
          <w:trHeight w:val="172"/>
        </w:trPr>
        <w:tc>
          <w:tcPr>
            <w:tcW w:w="10332" w:type="dxa"/>
            <w:tcBorders>
              <w:bottom w:val="single" w:sz="4" w:space="0" w:color="auto"/>
            </w:tcBorders>
            <w:shd w:val="clear" w:color="auto" w:fill="auto"/>
            <w:vAlign w:val="bottom"/>
          </w:tcPr>
          <w:p w:rsidR="00EC2140" w:rsidRPr="00CD4009" w:rsidRDefault="00EC2140" w:rsidP="0016545B">
            <w:pPr>
              <w:jc w:val="center"/>
              <w:rPr>
                <w:rFonts w:ascii="GOST Common" w:hAnsi="GOST Common"/>
                <w:i/>
                <w:sz w:val="16"/>
                <w:szCs w:val="16"/>
              </w:rPr>
            </w:pPr>
          </w:p>
          <w:p w:rsidR="00EC2140" w:rsidRPr="00CD4009" w:rsidRDefault="00EC2140" w:rsidP="0016545B">
            <w:pPr>
              <w:jc w:val="center"/>
              <w:rPr>
                <w:rFonts w:ascii="GOST Common" w:hAnsi="GOST Common"/>
                <w:i/>
                <w:sz w:val="16"/>
                <w:szCs w:val="16"/>
              </w:rPr>
            </w:pPr>
            <w:r w:rsidRPr="00CD4009">
              <w:rPr>
                <w:rFonts w:ascii="GOST Common" w:hAnsi="GOST Common"/>
                <w:i/>
                <w:sz w:val="16"/>
                <w:szCs w:val="16"/>
              </w:rPr>
              <w:t xml:space="preserve">Банковские реквизиты: </w:t>
            </w:r>
            <w:r w:rsidRPr="00CD4009">
              <w:rPr>
                <w:rStyle w:val="gmailquote"/>
                <w:rFonts w:ascii="GOST Common" w:hAnsi="GOST Common"/>
                <w:i/>
                <w:sz w:val="19"/>
                <w:szCs w:val="19"/>
              </w:rPr>
              <w:t xml:space="preserve">р\с </w:t>
            </w:r>
            <w:r w:rsidRPr="00CD4009">
              <w:rPr>
                <w:rStyle w:val="gmailquote"/>
                <w:rFonts w:ascii="GOST Common" w:hAnsi="GOST Common"/>
                <w:i/>
                <w:sz w:val="16"/>
                <w:szCs w:val="16"/>
              </w:rPr>
              <w:t>40702810006000003703 в Башкирское отделение №8598 ПАО Сбербанк г. Уфа</w:t>
            </w:r>
          </w:p>
          <w:p w:rsidR="00EC2140" w:rsidRPr="00CD4009" w:rsidRDefault="00EC2140" w:rsidP="0016545B">
            <w:pPr>
              <w:jc w:val="center"/>
              <w:rPr>
                <w:rFonts w:ascii="GOST Common" w:hAnsi="GOST Common"/>
                <w:b/>
                <w:i/>
                <w:sz w:val="16"/>
                <w:szCs w:val="16"/>
              </w:rPr>
            </w:pPr>
            <w:r w:rsidRPr="00CD4009">
              <w:rPr>
                <w:rFonts w:ascii="GOST Common" w:hAnsi="GOST Common"/>
                <w:i/>
                <w:sz w:val="16"/>
                <w:szCs w:val="16"/>
              </w:rPr>
              <w:t>ИНН 0201010224</w:t>
            </w:r>
            <w:r w:rsidRPr="00CD4009">
              <w:rPr>
                <w:rFonts w:ascii="GOST Common" w:hAnsi="GOST Common"/>
                <w:bCs/>
                <w:i/>
                <w:sz w:val="16"/>
                <w:szCs w:val="16"/>
              </w:rPr>
              <w:t>,</w:t>
            </w:r>
            <w:r w:rsidRPr="00CD4009">
              <w:rPr>
                <w:rFonts w:ascii="GOST Common" w:hAnsi="GOST Common"/>
                <w:i/>
                <w:sz w:val="16"/>
                <w:szCs w:val="16"/>
              </w:rPr>
              <w:t xml:space="preserve"> КПП 020101001</w:t>
            </w:r>
            <w:r w:rsidRPr="00CD4009">
              <w:rPr>
                <w:rFonts w:ascii="GOST Common" w:hAnsi="GOST Common"/>
                <w:bCs/>
                <w:i/>
                <w:sz w:val="16"/>
                <w:szCs w:val="16"/>
              </w:rPr>
              <w:t>,</w:t>
            </w:r>
            <w:r w:rsidRPr="00CD4009">
              <w:rPr>
                <w:rFonts w:ascii="GOST Common" w:hAnsi="GOST Common"/>
                <w:b/>
                <w:i/>
                <w:sz w:val="16"/>
                <w:szCs w:val="16"/>
              </w:rPr>
              <w:t xml:space="preserve"> </w:t>
            </w:r>
            <w:r w:rsidRPr="00CD4009">
              <w:rPr>
                <w:rFonts w:ascii="GOST Common" w:hAnsi="GOST Common"/>
                <w:i/>
                <w:sz w:val="16"/>
                <w:szCs w:val="16"/>
              </w:rPr>
              <w:t>БИК 048073601, к/с 301018103000000000601</w:t>
            </w:r>
          </w:p>
          <w:p w:rsidR="00EC2140" w:rsidRPr="00CD4009" w:rsidRDefault="00EC2140" w:rsidP="0016545B">
            <w:pPr>
              <w:jc w:val="center"/>
              <w:rPr>
                <w:rFonts w:ascii="GOST Common" w:hAnsi="GOST Common"/>
                <w:i/>
                <w:sz w:val="16"/>
                <w:szCs w:val="16"/>
              </w:rPr>
            </w:pPr>
          </w:p>
        </w:tc>
      </w:tr>
    </w:tbl>
    <w:p w:rsidR="00EC2140" w:rsidRDefault="00EC2140" w:rsidP="00EC2140">
      <w:pPr>
        <w:overflowPunct w:val="0"/>
        <w:autoSpaceDE w:val="0"/>
        <w:jc w:val="center"/>
        <w:textAlignment w:val="baseline"/>
        <w:rPr>
          <w:rFonts w:eastAsia="Arial-BoldItalicMT"/>
          <w:b/>
          <w:bCs/>
          <w:iCs/>
          <w:sz w:val="36"/>
          <w:szCs w:val="36"/>
        </w:rPr>
      </w:pPr>
    </w:p>
    <w:p w:rsidR="00EC2140" w:rsidRDefault="00EC2140" w:rsidP="00EC2140">
      <w:pPr>
        <w:overflowPunct w:val="0"/>
        <w:autoSpaceDE w:val="0"/>
        <w:jc w:val="center"/>
        <w:textAlignment w:val="baseline"/>
        <w:rPr>
          <w:rFonts w:eastAsia="Arial-BoldItalicMT"/>
          <w:b/>
          <w:bCs/>
          <w:iCs/>
          <w:sz w:val="36"/>
          <w:szCs w:val="36"/>
        </w:rPr>
      </w:pPr>
    </w:p>
    <w:p w:rsidR="00EC2140" w:rsidRPr="00AD12FE" w:rsidRDefault="00EC2140" w:rsidP="00EC2140">
      <w:pPr>
        <w:overflowPunct w:val="0"/>
        <w:autoSpaceDE w:val="0"/>
        <w:jc w:val="center"/>
        <w:textAlignment w:val="baseline"/>
        <w:rPr>
          <w:rFonts w:eastAsia="Arial-BoldItalicMT"/>
          <w:b/>
          <w:bCs/>
          <w:iCs/>
          <w:sz w:val="36"/>
          <w:szCs w:val="36"/>
        </w:rPr>
      </w:pPr>
      <w:r w:rsidRPr="00AD12FE">
        <w:rPr>
          <w:rFonts w:eastAsia="Arial-BoldItalicMT"/>
          <w:b/>
          <w:i/>
          <w:noProof/>
          <w:sz w:val="36"/>
          <w:szCs w:val="36"/>
          <w:lang w:eastAsia="ru-RU"/>
        </w:rPr>
        <w:drawing>
          <wp:inline distT="0" distB="0" distL="0" distR="0" wp14:anchorId="2DC7B766" wp14:editId="61D37E1F">
            <wp:extent cx="1905000" cy="2047875"/>
            <wp:effectExtent l="0" t="0" r="0" b="9525"/>
            <wp:docPr id="27" name="Рисунок 27"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rsidR="00EC2140" w:rsidRPr="00AD12FE" w:rsidRDefault="00EC2140" w:rsidP="00EC2140">
      <w:pPr>
        <w:overflowPunct w:val="0"/>
        <w:autoSpaceDE w:val="0"/>
        <w:textAlignment w:val="baseline"/>
        <w:rPr>
          <w:b/>
          <w:iCs/>
          <w:sz w:val="32"/>
          <w:szCs w:val="32"/>
        </w:rPr>
      </w:pPr>
    </w:p>
    <w:p w:rsidR="00CD4009" w:rsidRDefault="002658E8" w:rsidP="00EC2140">
      <w:pPr>
        <w:overflowPunct w:val="0"/>
        <w:autoSpaceDE w:val="0"/>
        <w:jc w:val="center"/>
        <w:textAlignment w:val="baseline"/>
        <w:rPr>
          <w:rFonts w:ascii="GOST Common" w:eastAsia="Calibri" w:hAnsi="GOST Common"/>
          <w:i/>
          <w:iCs/>
          <w:sz w:val="32"/>
          <w:szCs w:val="32"/>
          <w:shd w:val="clear" w:color="auto" w:fill="FFFFFF"/>
        </w:rPr>
      </w:pPr>
      <w:r w:rsidRPr="002658E8">
        <w:rPr>
          <w:rFonts w:ascii="GOST Common" w:eastAsia="Calibri" w:hAnsi="GOST Common"/>
          <w:i/>
          <w:iCs/>
          <w:sz w:val="32"/>
          <w:szCs w:val="32"/>
          <w:shd w:val="clear" w:color="auto" w:fill="FFFFFF"/>
        </w:rPr>
        <w:t xml:space="preserve">Документация о внесении изменений в проект планировки территории западной и юго-западной части города Магнитогорска утвержденный постановлением администрации города от 29.06.2012 №8505-П, в границах улиц Костромская, </w:t>
      </w:r>
      <w:proofErr w:type="spellStart"/>
      <w:r w:rsidRPr="002658E8">
        <w:rPr>
          <w:rFonts w:ascii="GOST Common" w:eastAsia="Calibri" w:hAnsi="GOST Common"/>
          <w:i/>
          <w:iCs/>
          <w:sz w:val="32"/>
          <w:szCs w:val="32"/>
          <w:shd w:val="clear" w:color="auto" w:fill="FFFFFF"/>
        </w:rPr>
        <w:t>Лазаревская</w:t>
      </w:r>
      <w:proofErr w:type="spellEnd"/>
    </w:p>
    <w:p w:rsidR="002658E8" w:rsidRPr="002658E8" w:rsidRDefault="002658E8" w:rsidP="00EC2140">
      <w:pPr>
        <w:overflowPunct w:val="0"/>
        <w:autoSpaceDE w:val="0"/>
        <w:jc w:val="center"/>
        <w:textAlignment w:val="baseline"/>
        <w:rPr>
          <w:rFonts w:ascii="GOST Common" w:hAnsi="GOST Common"/>
          <w:i/>
          <w:sz w:val="32"/>
          <w:szCs w:val="32"/>
          <w:lang w:eastAsia="ru-RU"/>
        </w:rPr>
      </w:pPr>
    </w:p>
    <w:p w:rsidR="00EC2140" w:rsidRPr="00CD4009" w:rsidRDefault="00EC2140" w:rsidP="00EC2140">
      <w:pPr>
        <w:suppressAutoHyphens w:val="0"/>
        <w:overflowPunct w:val="0"/>
        <w:autoSpaceDE w:val="0"/>
        <w:ind w:right="-3"/>
        <w:jc w:val="center"/>
        <w:textAlignment w:val="baseline"/>
        <w:rPr>
          <w:rFonts w:ascii="GOST Common" w:hAnsi="GOST Common"/>
          <w:i/>
          <w:sz w:val="32"/>
          <w:szCs w:val="32"/>
          <w:lang w:eastAsia="ru-RU"/>
        </w:rPr>
      </w:pPr>
      <w:r w:rsidRPr="00CD4009">
        <w:rPr>
          <w:rFonts w:ascii="GOST Common" w:hAnsi="GOST Common"/>
          <w:i/>
          <w:sz w:val="32"/>
          <w:szCs w:val="32"/>
          <w:lang w:eastAsia="ru-RU"/>
        </w:rPr>
        <w:t>ПРОЕКТ ПЛАНИРОВКИ ТЕРРИТОРИИ</w:t>
      </w:r>
    </w:p>
    <w:p w:rsidR="00EC2140" w:rsidRPr="00CD4009" w:rsidRDefault="00EC2140" w:rsidP="00EC2140">
      <w:pPr>
        <w:suppressAutoHyphens w:val="0"/>
        <w:overflowPunct w:val="0"/>
        <w:autoSpaceDE w:val="0"/>
        <w:ind w:right="-3"/>
        <w:jc w:val="center"/>
        <w:textAlignment w:val="baseline"/>
        <w:rPr>
          <w:rFonts w:ascii="GOST Common" w:hAnsi="GOST Common"/>
          <w:i/>
          <w:sz w:val="32"/>
          <w:szCs w:val="32"/>
          <w:lang w:eastAsia="ru-RU"/>
        </w:rPr>
      </w:pPr>
    </w:p>
    <w:p w:rsidR="00EC2140" w:rsidRPr="00CD4009" w:rsidRDefault="00EC2140" w:rsidP="00EC2140">
      <w:pPr>
        <w:suppressAutoHyphens w:val="0"/>
        <w:overflowPunct w:val="0"/>
        <w:autoSpaceDE w:val="0"/>
        <w:ind w:right="-3"/>
        <w:jc w:val="center"/>
        <w:textAlignment w:val="baseline"/>
        <w:rPr>
          <w:rFonts w:ascii="GOST Common" w:hAnsi="GOST Common"/>
          <w:i/>
          <w:sz w:val="32"/>
          <w:szCs w:val="32"/>
          <w:lang w:eastAsia="ru-RU"/>
        </w:rPr>
      </w:pPr>
      <w:r w:rsidRPr="00CD4009">
        <w:rPr>
          <w:rFonts w:ascii="GOST Common" w:hAnsi="GOST Common"/>
          <w:i/>
          <w:sz w:val="32"/>
          <w:szCs w:val="32"/>
          <w:lang w:eastAsia="ru-RU"/>
        </w:rPr>
        <w:t>Том I</w:t>
      </w:r>
    </w:p>
    <w:p w:rsidR="00091034" w:rsidRPr="00CD4009" w:rsidRDefault="00091034" w:rsidP="00091034">
      <w:pPr>
        <w:suppressAutoHyphens w:val="0"/>
        <w:overflowPunct w:val="0"/>
        <w:autoSpaceDE w:val="0"/>
        <w:ind w:right="-3"/>
        <w:jc w:val="center"/>
        <w:textAlignment w:val="baseline"/>
        <w:rPr>
          <w:rFonts w:ascii="GOST Common" w:hAnsi="GOST Common"/>
          <w:i/>
          <w:sz w:val="28"/>
          <w:szCs w:val="28"/>
          <w:lang w:eastAsia="ru-RU"/>
        </w:rPr>
      </w:pPr>
      <w:r w:rsidRPr="00CD4009">
        <w:rPr>
          <w:rFonts w:ascii="GOST Common" w:hAnsi="GOST Common"/>
          <w:i/>
          <w:sz w:val="32"/>
          <w:szCs w:val="32"/>
          <w:lang w:eastAsia="ru-RU"/>
        </w:rPr>
        <w:t xml:space="preserve">Основная часть проекта </w:t>
      </w:r>
    </w:p>
    <w:p w:rsidR="00091034" w:rsidRPr="00CD4009" w:rsidRDefault="00091034" w:rsidP="00091034">
      <w:pPr>
        <w:suppressAutoHyphens w:val="0"/>
        <w:overflowPunct w:val="0"/>
        <w:autoSpaceDE w:val="0"/>
        <w:ind w:right="-3"/>
        <w:jc w:val="center"/>
        <w:textAlignment w:val="baseline"/>
        <w:rPr>
          <w:rFonts w:ascii="GOST Common" w:hAnsi="GOST Common"/>
          <w:i/>
          <w:sz w:val="32"/>
          <w:szCs w:val="32"/>
          <w:lang w:eastAsia="ru-RU"/>
        </w:rPr>
      </w:pPr>
    </w:p>
    <w:p w:rsidR="00091034" w:rsidRPr="00CD4009" w:rsidRDefault="00091034" w:rsidP="00091034">
      <w:pPr>
        <w:suppressAutoHyphens w:val="0"/>
        <w:overflowPunct w:val="0"/>
        <w:autoSpaceDE w:val="0"/>
        <w:ind w:right="-3"/>
        <w:jc w:val="center"/>
        <w:textAlignment w:val="baseline"/>
        <w:rPr>
          <w:rFonts w:ascii="GOST Common" w:hAnsi="GOST Common"/>
          <w:i/>
          <w:sz w:val="28"/>
          <w:szCs w:val="28"/>
          <w:lang w:eastAsia="ru-RU"/>
        </w:rPr>
      </w:pPr>
      <w:r w:rsidRPr="00CD4009">
        <w:rPr>
          <w:rFonts w:ascii="GOST Common" w:hAnsi="GOST Common"/>
          <w:i/>
          <w:sz w:val="28"/>
          <w:szCs w:val="28"/>
          <w:lang w:eastAsia="ru-RU"/>
        </w:rPr>
        <w:t>Положение о характеристиках планируемого развития территории, о характеристиках объектов капитального строительства</w:t>
      </w:r>
    </w:p>
    <w:p w:rsidR="00091034" w:rsidRPr="00CD4009" w:rsidRDefault="00091034" w:rsidP="00091034">
      <w:pPr>
        <w:suppressAutoHyphens w:val="0"/>
        <w:overflowPunct w:val="0"/>
        <w:autoSpaceDE w:val="0"/>
        <w:ind w:right="-3"/>
        <w:jc w:val="center"/>
        <w:textAlignment w:val="baseline"/>
        <w:rPr>
          <w:rFonts w:ascii="GOST Common" w:hAnsi="GOST Common"/>
          <w:i/>
          <w:sz w:val="32"/>
          <w:szCs w:val="32"/>
          <w:lang w:eastAsia="ru-RU"/>
        </w:rPr>
      </w:pPr>
      <w:r w:rsidRPr="00CD4009">
        <w:rPr>
          <w:rFonts w:ascii="GOST Common" w:hAnsi="GOST Common"/>
          <w:i/>
          <w:sz w:val="28"/>
          <w:szCs w:val="28"/>
          <w:lang w:eastAsia="ru-RU"/>
        </w:rPr>
        <w:t>Положения об очередности планируемого развития территории</w:t>
      </w:r>
    </w:p>
    <w:p w:rsidR="00EC2140" w:rsidRPr="00CD4009" w:rsidRDefault="00EC2140" w:rsidP="00EC2140">
      <w:pPr>
        <w:widowControl w:val="0"/>
        <w:ind w:right="-3"/>
        <w:jc w:val="center"/>
        <w:rPr>
          <w:rFonts w:ascii="GOST Common" w:eastAsia="Lucida Sans Unicode" w:hAnsi="GOST Common"/>
          <w:bCs/>
          <w:i/>
          <w:kern w:val="1"/>
          <w:sz w:val="20"/>
          <w:szCs w:val="20"/>
          <w:lang w:eastAsia="ru-RU"/>
        </w:rPr>
      </w:pPr>
    </w:p>
    <w:p w:rsidR="00CD4009" w:rsidRDefault="00EC2140" w:rsidP="00CD4009">
      <w:pPr>
        <w:suppressAutoHyphens w:val="0"/>
        <w:autoSpaceDE w:val="0"/>
        <w:autoSpaceDN w:val="0"/>
        <w:adjustRightInd w:val="0"/>
        <w:jc w:val="center"/>
        <w:rPr>
          <w:rFonts w:ascii="GOST Common" w:hAnsi="GOST Common" w:cs="GOST Common"/>
          <w:i/>
          <w:iCs/>
          <w:color w:val="000000"/>
          <w:sz w:val="18"/>
          <w:szCs w:val="18"/>
          <w:lang w:eastAsia="ru-RU"/>
        </w:rPr>
      </w:pPr>
      <w:r w:rsidRPr="00AD12FE">
        <w:rPr>
          <w:rFonts w:eastAsia="Lucida Sans Unicode"/>
          <w:bCs/>
          <w:kern w:val="1"/>
          <w:sz w:val="20"/>
          <w:szCs w:val="20"/>
          <w:lang w:eastAsia="ru-RU"/>
        </w:rPr>
        <w:t xml:space="preserve">Шифр: </w:t>
      </w:r>
      <w:r w:rsidR="00CD4009">
        <w:rPr>
          <w:rFonts w:ascii="GOST Common" w:hAnsi="GOST Common" w:cs="GOST Common"/>
          <w:i/>
          <w:iCs/>
          <w:color w:val="000000"/>
          <w:sz w:val="18"/>
          <w:szCs w:val="18"/>
          <w:lang w:eastAsia="ru-RU"/>
        </w:rPr>
        <w:t>АП-01</w:t>
      </w:r>
      <w:r w:rsidR="00C77A9D">
        <w:rPr>
          <w:rFonts w:ascii="GOST Common" w:hAnsi="GOST Common" w:cs="GOST Common"/>
          <w:i/>
          <w:iCs/>
          <w:color w:val="000000"/>
          <w:sz w:val="18"/>
          <w:szCs w:val="18"/>
          <w:lang w:eastAsia="ru-RU"/>
        </w:rPr>
        <w:t>2</w:t>
      </w:r>
      <w:r w:rsidR="00CD4009">
        <w:rPr>
          <w:rFonts w:ascii="GOST Common" w:hAnsi="GOST Common" w:cs="GOST Common"/>
          <w:i/>
          <w:iCs/>
          <w:color w:val="000000"/>
          <w:sz w:val="18"/>
          <w:szCs w:val="18"/>
          <w:lang w:eastAsia="ru-RU"/>
        </w:rPr>
        <w:t>.0</w:t>
      </w:r>
      <w:r w:rsidR="00C77A9D">
        <w:rPr>
          <w:rFonts w:ascii="GOST Common" w:hAnsi="GOST Common" w:cs="GOST Common"/>
          <w:i/>
          <w:iCs/>
          <w:color w:val="000000"/>
          <w:sz w:val="18"/>
          <w:szCs w:val="18"/>
          <w:lang w:eastAsia="ru-RU"/>
        </w:rPr>
        <w:t>5</w:t>
      </w:r>
      <w:r w:rsidR="00CD4009">
        <w:rPr>
          <w:rFonts w:ascii="GOST Common" w:hAnsi="GOST Common" w:cs="GOST Common"/>
          <w:i/>
          <w:iCs/>
          <w:color w:val="000000"/>
          <w:sz w:val="18"/>
          <w:szCs w:val="18"/>
          <w:lang w:eastAsia="ru-RU"/>
        </w:rPr>
        <w:t>.2023-ППТ.</w:t>
      </w:r>
      <w:r w:rsidR="00A73CC9">
        <w:rPr>
          <w:rFonts w:ascii="GOST Common" w:hAnsi="GOST Common" w:cs="GOST Common"/>
          <w:i/>
          <w:iCs/>
          <w:color w:val="000000"/>
          <w:sz w:val="18"/>
          <w:szCs w:val="18"/>
          <w:lang w:eastAsia="ru-RU"/>
        </w:rPr>
        <w:t>ОЧ.ТЧ</w:t>
      </w:r>
    </w:p>
    <w:p w:rsidR="00CD4009" w:rsidRDefault="00CD4009" w:rsidP="00EC2140">
      <w:pPr>
        <w:widowControl w:val="0"/>
        <w:ind w:right="-3"/>
        <w:jc w:val="center"/>
        <w:rPr>
          <w:rFonts w:eastAsia="Lucida Sans Unicode"/>
          <w:bCs/>
          <w:kern w:val="1"/>
          <w:sz w:val="20"/>
          <w:szCs w:val="20"/>
          <w:lang w:eastAsia="ru-RU"/>
        </w:rPr>
      </w:pPr>
    </w:p>
    <w:p w:rsidR="00EC2140" w:rsidRPr="00AD12FE" w:rsidRDefault="00EC2140" w:rsidP="00EC2140">
      <w:pPr>
        <w:tabs>
          <w:tab w:val="left" w:pos="5700"/>
        </w:tabs>
        <w:suppressAutoHyphens w:val="0"/>
        <w:ind w:right="-3"/>
        <w:jc w:val="center"/>
        <w:rPr>
          <w:sz w:val="20"/>
          <w:szCs w:val="20"/>
          <w:lang w:eastAsia="ru-RU"/>
        </w:rPr>
      </w:pPr>
      <w:r w:rsidRPr="00AD12FE">
        <w:rPr>
          <w:noProof/>
          <w:sz w:val="20"/>
          <w:szCs w:val="20"/>
          <w:lang w:eastAsia="ru-RU"/>
        </w:rPr>
        <mc:AlternateContent>
          <mc:Choice Requires="wps">
            <w:drawing>
              <wp:anchor distT="4294967291" distB="4294967291" distL="114300" distR="114300" simplePos="0" relativeHeight="251661312" behindDoc="0" locked="0" layoutInCell="1" allowOverlap="1" wp14:anchorId="099A62B3" wp14:editId="02C9350A">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38C1"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rsidR="00EC2140" w:rsidRPr="00AD12FE" w:rsidRDefault="00EC2140" w:rsidP="00EC2140">
      <w:pPr>
        <w:tabs>
          <w:tab w:val="left" w:pos="5700"/>
        </w:tabs>
        <w:suppressAutoHyphens w:val="0"/>
        <w:ind w:right="-3"/>
        <w:jc w:val="center"/>
        <w:rPr>
          <w:sz w:val="20"/>
          <w:szCs w:val="20"/>
          <w:lang w:eastAsia="ru-RU"/>
        </w:rPr>
      </w:pPr>
    </w:p>
    <w:p w:rsidR="00EC2140" w:rsidRPr="00CD4009" w:rsidRDefault="00EC2140" w:rsidP="00EC2140">
      <w:pPr>
        <w:tabs>
          <w:tab w:val="left" w:pos="5700"/>
        </w:tabs>
        <w:suppressAutoHyphens w:val="0"/>
        <w:ind w:right="-3"/>
        <w:jc w:val="center"/>
        <w:rPr>
          <w:rFonts w:ascii="GOST Common" w:hAnsi="GOST Common"/>
          <w:i/>
          <w:color w:val="000000" w:themeColor="text1"/>
          <w:sz w:val="20"/>
          <w:szCs w:val="20"/>
          <w:lang w:eastAsia="ru-RU"/>
        </w:rPr>
      </w:pPr>
      <w:proofErr w:type="gramStart"/>
      <w:r w:rsidRPr="00CD4009">
        <w:rPr>
          <w:rFonts w:ascii="GOST Common" w:hAnsi="GOST Common"/>
          <w:i/>
          <w:color w:val="000000" w:themeColor="text1"/>
          <w:sz w:val="20"/>
          <w:szCs w:val="20"/>
          <w:lang w:eastAsia="ru-RU"/>
        </w:rPr>
        <w:t xml:space="preserve">Заказчик: </w:t>
      </w:r>
      <w:r w:rsidR="00CD4009">
        <w:rPr>
          <w:rFonts w:ascii="GOST Common" w:hAnsi="GOST Common"/>
          <w:i/>
          <w:color w:val="000000" w:themeColor="text1"/>
          <w:sz w:val="20"/>
          <w:szCs w:val="20"/>
          <w:lang w:eastAsia="ru-RU"/>
        </w:rPr>
        <w:t xml:space="preserve">  </w:t>
      </w:r>
      <w:proofErr w:type="gramEnd"/>
      <w:r w:rsidR="00CD4009">
        <w:rPr>
          <w:rFonts w:ascii="GOST Common" w:hAnsi="GOST Common"/>
          <w:i/>
          <w:color w:val="000000" w:themeColor="text1"/>
          <w:sz w:val="20"/>
          <w:szCs w:val="20"/>
          <w:lang w:eastAsia="ru-RU"/>
        </w:rPr>
        <w:t xml:space="preserve">                                                                                                                                                  </w:t>
      </w:r>
      <w:r w:rsidRPr="00CD4009">
        <w:rPr>
          <w:rFonts w:ascii="GOST Common" w:hAnsi="GOST Common"/>
          <w:i/>
          <w:color w:val="000000" w:themeColor="text1"/>
          <w:sz w:val="20"/>
          <w:szCs w:val="20"/>
          <w:lang w:eastAsia="ru-RU"/>
        </w:rPr>
        <w:t>ИП Писарев К.А.</w:t>
      </w:r>
    </w:p>
    <w:p w:rsidR="00EC2140" w:rsidRPr="00AD12FE" w:rsidRDefault="00EC2140" w:rsidP="00EC2140">
      <w:pPr>
        <w:tabs>
          <w:tab w:val="left" w:pos="5700"/>
        </w:tabs>
        <w:suppressAutoHyphens w:val="0"/>
        <w:ind w:right="-3"/>
        <w:jc w:val="center"/>
        <w:rPr>
          <w:sz w:val="20"/>
          <w:szCs w:val="20"/>
          <w:lang w:eastAsia="ru-RU"/>
        </w:rPr>
      </w:pPr>
    </w:p>
    <w:p w:rsidR="00EC2140" w:rsidRPr="00AD12FE" w:rsidRDefault="00EC2140" w:rsidP="00EC2140">
      <w:pPr>
        <w:tabs>
          <w:tab w:val="left" w:pos="5700"/>
        </w:tabs>
        <w:suppressAutoHyphens w:val="0"/>
        <w:ind w:right="-3"/>
        <w:jc w:val="center"/>
        <w:rPr>
          <w:sz w:val="20"/>
          <w:szCs w:val="20"/>
          <w:lang w:eastAsia="ru-RU"/>
        </w:rPr>
      </w:pPr>
    </w:p>
    <w:p w:rsidR="00EC2140" w:rsidRPr="00CD4009" w:rsidRDefault="00EC2140" w:rsidP="00EC2140">
      <w:pPr>
        <w:jc w:val="both"/>
        <w:rPr>
          <w:rFonts w:ascii="GOST Common" w:hAnsi="GOST Common"/>
          <w:i/>
          <w:sz w:val="20"/>
          <w:szCs w:val="20"/>
        </w:rPr>
      </w:pPr>
      <w:r w:rsidRPr="00CD4009">
        <w:rPr>
          <w:rFonts w:ascii="GOST Common" w:hAnsi="GOST Common"/>
          <w:i/>
          <w:sz w:val="20"/>
          <w:szCs w:val="20"/>
          <w:lang w:eastAsia="ru-RU"/>
        </w:rPr>
        <w:t>Директор ООО «</w:t>
      </w:r>
      <w:proofErr w:type="gramStart"/>
      <w:r w:rsidRPr="00CD4009">
        <w:rPr>
          <w:rFonts w:ascii="GOST Common" w:hAnsi="GOST Common"/>
          <w:i/>
          <w:sz w:val="20"/>
          <w:szCs w:val="20"/>
          <w:lang w:eastAsia="ru-RU"/>
        </w:rPr>
        <w:t xml:space="preserve">МЕРИДИАН»   </w:t>
      </w:r>
      <w:proofErr w:type="gramEnd"/>
      <w:r w:rsidRPr="00CD4009">
        <w:rPr>
          <w:rFonts w:ascii="GOST Common" w:hAnsi="GOST Common"/>
          <w:i/>
          <w:sz w:val="20"/>
          <w:szCs w:val="20"/>
          <w:lang w:eastAsia="ru-RU"/>
        </w:rPr>
        <w:t xml:space="preserve">                                          </w:t>
      </w:r>
      <w:r w:rsidR="00CD4009">
        <w:rPr>
          <w:rFonts w:ascii="GOST Common" w:hAnsi="GOST Common"/>
          <w:i/>
          <w:sz w:val="20"/>
          <w:szCs w:val="20"/>
          <w:lang w:eastAsia="ru-RU"/>
        </w:rPr>
        <w:t xml:space="preserve">                  </w:t>
      </w:r>
      <w:r w:rsidRPr="00CD4009">
        <w:rPr>
          <w:rFonts w:ascii="GOST Common" w:hAnsi="GOST Common"/>
          <w:i/>
          <w:sz w:val="20"/>
          <w:szCs w:val="20"/>
          <w:lang w:eastAsia="ru-RU"/>
        </w:rPr>
        <w:t xml:space="preserve">                                              </w:t>
      </w:r>
      <w:proofErr w:type="spellStart"/>
      <w:r w:rsidRPr="00CD4009">
        <w:rPr>
          <w:rFonts w:ascii="GOST Common" w:hAnsi="GOST Common"/>
          <w:i/>
          <w:sz w:val="20"/>
          <w:szCs w:val="20"/>
        </w:rPr>
        <w:t>Мухаметзянов</w:t>
      </w:r>
      <w:proofErr w:type="spellEnd"/>
      <w:r w:rsidRPr="00CD4009">
        <w:rPr>
          <w:rFonts w:ascii="GOST Common" w:hAnsi="GOST Common"/>
          <w:i/>
          <w:sz w:val="20"/>
          <w:szCs w:val="20"/>
        </w:rPr>
        <w:t xml:space="preserve"> А.Р.</w:t>
      </w:r>
    </w:p>
    <w:p w:rsidR="00EC2140" w:rsidRPr="00AD12FE" w:rsidRDefault="00EC2140" w:rsidP="00EC2140">
      <w:pPr>
        <w:tabs>
          <w:tab w:val="left" w:pos="5700"/>
        </w:tabs>
        <w:suppressAutoHyphens w:val="0"/>
        <w:ind w:right="-3"/>
        <w:jc w:val="center"/>
        <w:rPr>
          <w:sz w:val="20"/>
          <w:szCs w:val="20"/>
          <w:lang w:eastAsia="ru-RU"/>
        </w:rPr>
      </w:pPr>
    </w:p>
    <w:p w:rsidR="00EC2140" w:rsidRDefault="00EC2140" w:rsidP="00EC2140">
      <w:pPr>
        <w:tabs>
          <w:tab w:val="left" w:pos="5700"/>
        </w:tabs>
        <w:suppressAutoHyphens w:val="0"/>
        <w:ind w:right="-3"/>
        <w:jc w:val="center"/>
        <w:rPr>
          <w:sz w:val="20"/>
          <w:szCs w:val="20"/>
          <w:lang w:eastAsia="ru-RU"/>
        </w:rPr>
      </w:pPr>
    </w:p>
    <w:p w:rsidR="00EC2140" w:rsidRPr="00CD4009" w:rsidRDefault="00EC2140" w:rsidP="00EC2140">
      <w:pPr>
        <w:tabs>
          <w:tab w:val="left" w:pos="5700"/>
        </w:tabs>
        <w:suppressAutoHyphens w:val="0"/>
        <w:ind w:right="-3"/>
        <w:jc w:val="center"/>
        <w:rPr>
          <w:rFonts w:ascii="GOST Common" w:hAnsi="GOST Common" w:cs="Arial"/>
          <w:i/>
          <w:sz w:val="28"/>
          <w:szCs w:val="28"/>
          <w:lang w:eastAsia="ru-RU"/>
        </w:rPr>
        <w:sectPr w:rsidR="00EC2140" w:rsidRPr="00CD4009" w:rsidSect="0016545B">
          <w:headerReference w:type="default" r:id="rId9"/>
          <w:footerReference w:type="default" r:id="rId10"/>
          <w:pgSz w:w="11906" w:h="16838"/>
          <w:pgMar w:top="1134" w:right="850" w:bottom="1134" w:left="1418" w:header="708" w:footer="420" w:gutter="0"/>
          <w:cols w:space="708"/>
          <w:titlePg/>
          <w:docGrid w:linePitch="360"/>
        </w:sectPr>
      </w:pPr>
      <w:r w:rsidRPr="00CD4009">
        <w:rPr>
          <w:rFonts w:ascii="GOST Common" w:hAnsi="GOST Common" w:cs="Arial"/>
          <w:i/>
          <w:sz w:val="20"/>
          <w:szCs w:val="20"/>
          <w:lang w:eastAsia="ru-RU"/>
        </w:rPr>
        <w:t>Магнитогорск, 202</w:t>
      </w:r>
      <w:r w:rsidR="00CD4009">
        <w:rPr>
          <w:rFonts w:ascii="GOST Common" w:hAnsi="GOST Common" w:cs="Arial"/>
          <w:i/>
          <w:sz w:val="20"/>
          <w:szCs w:val="20"/>
          <w:lang w:eastAsia="ru-RU"/>
        </w:rPr>
        <w:t>3</w:t>
      </w:r>
      <w:r w:rsidRPr="00CD4009">
        <w:rPr>
          <w:rFonts w:ascii="GOST Common" w:hAnsi="GOST Common" w:cs="Arial"/>
          <w:i/>
          <w:sz w:val="20"/>
          <w:szCs w:val="20"/>
          <w:lang w:eastAsia="ru-RU"/>
        </w:rPr>
        <w:t xml:space="preserve"> г.</w:t>
      </w:r>
    </w:p>
    <w:p w:rsidR="003B31D2" w:rsidRPr="00453572" w:rsidRDefault="003B31D2" w:rsidP="003B31D2">
      <w:pPr>
        <w:spacing w:after="240"/>
        <w:jc w:val="center"/>
        <w:rPr>
          <w:b/>
          <w:i/>
          <w:iCs/>
        </w:rPr>
      </w:pPr>
      <w:r w:rsidRPr="00453572">
        <w:rPr>
          <w:b/>
          <w:i/>
          <w:iCs/>
        </w:rPr>
        <w:lastRenderedPageBreak/>
        <w:t>СОСТАВ ПРОЕКТА</w:t>
      </w:r>
    </w:p>
    <w:p w:rsidR="003B31D2" w:rsidRDefault="003B31D2" w:rsidP="003B31D2">
      <w:pPr>
        <w:autoSpaceDE w:val="0"/>
        <w:ind w:firstLine="426"/>
        <w:jc w:val="center"/>
        <w:rPr>
          <w:b/>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gridCol w:w="1005"/>
      </w:tblGrid>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DE0BE5" w:rsidRPr="00D5379F" w:rsidRDefault="00DE0BE5" w:rsidP="00680B24">
            <w:pPr>
              <w:jc w:val="center"/>
              <w:rPr>
                <w:rFonts w:ascii="GOST Common" w:hAnsi="GOST Common"/>
                <w:b/>
                <w:i/>
                <w:sz w:val="22"/>
                <w:szCs w:val="22"/>
              </w:rPr>
            </w:pPr>
            <w:r w:rsidRPr="00D5379F">
              <w:rPr>
                <w:rFonts w:ascii="GOST Common" w:hAnsi="GOST Common"/>
                <w:b/>
                <w:i/>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rsidR="00DE0BE5" w:rsidRPr="00D5379F" w:rsidRDefault="00DE0BE5" w:rsidP="00680B24">
            <w:pPr>
              <w:jc w:val="center"/>
              <w:rPr>
                <w:rFonts w:ascii="GOST Common" w:hAnsi="GOST Common"/>
                <w:b/>
                <w:i/>
                <w:sz w:val="22"/>
                <w:szCs w:val="22"/>
              </w:rPr>
            </w:pPr>
            <w:r w:rsidRPr="00D5379F">
              <w:rPr>
                <w:rFonts w:ascii="GOST Common" w:hAnsi="GOST Common"/>
                <w:b/>
                <w:i/>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DE0BE5" w:rsidRPr="00D5379F" w:rsidRDefault="00DE0BE5" w:rsidP="00680B24">
            <w:pPr>
              <w:jc w:val="center"/>
              <w:rPr>
                <w:rFonts w:ascii="GOST Common" w:hAnsi="GOST Common"/>
                <w:b/>
                <w:i/>
                <w:sz w:val="22"/>
                <w:szCs w:val="22"/>
              </w:rPr>
            </w:pPr>
            <w:r w:rsidRPr="00D5379F">
              <w:rPr>
                <w:rFonts w:ascii="GOST Common" w:hAnsi="GOST Common"/>
                <w:b/>
                <w:i/>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rsidR="00DE0BE5" w:rsidRPr="00D5379F" w:rsidRDefault="00DE0BE5" w:rsidP="00680B24">
            <w:pPr>
              <w:jc w:val="center"/>
              <w:rPr>
                <w:rFonts w:ascii="GOST Common" w:hAnsi="GOST Common"/>
                <w:b/>
                <w:i/>
                <w:sz w:val="22"/>
                <w:szCs w:val="22"/>
              </w:rPr>
            </w:pPr>
            <w:r w:rsidRPr="00D5379F">
              <w:rPr>
                <w:rFonts w:ascii="GOST Common" w:hAnsi="GOST Common"/>
                <w:b/>
                <w:i/>
                <w:sz w:val="22"/>
                <w:szCs w:val="22"/>
              </w:rPr>
              <w:t>Масштаб</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b/>
                <w:i/>
                <w:sz w:val="22"/>
                <w:szCs w:val="22"/>
              </w:rPr>
            </w:pPr>
            <w:r w:rsidRPr="00D5379F">
              <w:rPr>
                <w:rFonts w:ascii="GOST Common" w:hAnsi="GOST Common"/>
                <w:b/>
                <w:i/>
                <w:sz w:val="22"/>
                <w:szCs w:val="22"/>
              </w:rPr>
              <w:t>лист</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ind w:firstLine="227"/>
              <w:jc w:val="center"/>
              <w:rPr>
                <w:rFonts w:ascii="GOST Common" w:hAnsi="GOST Common"/>
                <w:b/>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b/>
                <w:i/>
                <w:sz w:val="22"/>
                <w:szCs w:val="22"/>
              </w:rPr>
            </w:pPr>
            <w:r w:rsidRPr="00D5379F">
              <w:rPr>
                <w:rFonts w:ascii="GOST Common" w:hAnsi="GOST Common"/>
                <w:b/>
                <w:i/>
                <w:iCs/>
                <w:sz w:val="22"/>
                <w:szCs w:val="22"/>
              </w:rPr>
              <w:t>Проект планировки территории</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b/>
                <w:i/>
                <w:iCs/>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b/>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hAnsi="GOST Common"/>
                <w:i/>
                <w:sz w:val="22"/>
                <w:szCs w:val="22"/>
              </w:rPr>
              <w:t>Основная часть проекта</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Чертеж планировки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ППТ.ОЧ</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ind w:left="36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iCs/>
                <w:sz w:val="22"/>
                <w:szCs w:val="22"/>
              </w:rPr>
            </w:pPr>
            <w:r w:rsidRPr="00D5379F">
              <w:rPr>
                <w:rFonts w:ascii="GOST Common" w:hAnsi="GOST Common"/>
                <w:i/>
                <w:iCs/>
                <w:sz w:val="22"/>
                <w:szCs w:val="22"/>
              </w:rPr>
              <w:t xml:space="preserve">Том </w:t>
            </w:r>
            <w:r w:rsidRPr="00D5379F">
              <w:rPr>
                <w:rFonts w:ascii="GOST Common" w:hAnsi="GOST Common"/>
                <w:i/>
                <w:iCs/>
                <w:sz w:val="22"/>
                <w:szCs w:val="22"/>
                <w:lang w:val="en-US"/>
              </w:rPr>
              <w:t>I</w:t>
            </w:r>
            <w:r w:rsidRPr="00D5379F">
              <w:rPr>
                <w:rFonts w:ascii="GOST Common" w:hAnsi="GOST Common"/>
                <w:i/>
                <w:iCs/>
                <w:sz w:val="22"/>
                <w:szCs w:val="22"/>
              </w:rPr>
              <w:t xml:space="preserve"> </w:t>
            </w:r>
          </w:p>
          <w:p w:rsidR="00DE0BE5" w:rsidRPr="00D5379F" w:rsidRDefault="00DE0BE5" w:rsidP="00680B24">
            <w:pPr>
              <w:widowControl w:val="0"/>
              <w:autoSpaceDE w:val="0"/>
              <w:adjustRightInd w:val="0"/>
              <w:jc w:val="center"/>
              <w:textAlignment w:val="baseline"/>
              <w:rPr>
                <w:rFonts w:ascii="GOST Common" w:hAnsi="GOST Common"/>
                <w:i/>
                <w:iCs/>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54141C">
              <w:rPr>
                <w:rFonts w:ascii="GOST Common" w:eastAsia="GOST Type AU" w:hAnsi="GOST Common"/>
                <w:i/>
                <w:sz w:val="22"/>
                <w:szCs w:val="22"/>
              </w:rPr>
              <w:t>ППТ</w:t>
            </w:r>
            <w:r w:rsidRPr="0054141C">
              <w:rPr>
                <w:rFonts w:ascii="GOST Common" w:hAnsi="GOST Common"/>
                <w:i/>
                <w:sz w:val="22"/>
                <w:szCs w:val="22"/>
              </w:rPr>
              <w:t>.</w:t>
            </w:r>
            <w:r w:rsidRPr="0054141C">
              <w:rPr>
                <w:rFonts w:ascii="GOST Common" w:hAnsi="GOST Common" w:cs="GOST Common"/>
                <w:i/>
                <w:iCs/>
                <w:color w:val="000000"/>
                <w:sz w:val="22"/>
                <w:szCs w:val="22"/>
                <w:lang w:eastAsia="ru-RU"/>
              </w:rPr>
              <w:t xml:space="preserve"> ОЧ.ТЧ</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ind w:left="36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iCs/>
                <w:sz w:val="22"/>
                <w:szCs w:val="22"/>
              </w:rPr>
            </w:pPr>
            <w:r w:rsidRPr="00D5379F">
              <w:rPr>
                <w:rFonts w:ascii="GOST Common" w:hAnsi="GOST Common"/>
                <w:i/>
                <w:iCs/>
                <w:sz w:val="22"/>
                <w:szCs w:val="22"/>
              </w:rPr>
              <w:t xml:space="preserve">Том </w:t>
            </w:r>
            <w:r w:rsidRPr="00D5379F">
              <w:rPr>
                <w:rFonts w:ascii="GOST Common" w:hAnsi="GOST Common"/>
                <w:i/>
                <w:iCs/>
                <w:sz w:val="22"/>
                <w:szCs w:val="22"/>
                <w:lang w:val="en-US"/>
              </w:rPr>
              <w:t>I</w:t>
            </w:r>
            <w:r w:rsidRPr="00D5379F">
              <w:rPr>
                <w:rFonts w:ascii="GOST Common" w:hAnsi="GOST Common"/>
                <w:i/>
                <w:iCs/>
                <w:sz w:val="22"/>
                <w:szCs w:val="22"/>
              </w:rPr>
              <w:t xml:space="preserve"> </w:t>
            </w:r>
          </w:p>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 xml:space="preserve">. </w:t>
            </w:r>
            <w:r w:rsidRPr="0054141C">
              <w:rPr>
                <w:rFonts w:ascii="GOST Common" w:hAnsi="GOST Common" w:cs="GOST Common"/>
                <w:i/>
                <w:iCs/>
                <w:color w:val="000000"/>
                <w:sz w:val="22"/>
                <w:szCs w:val="22"/>
                <w:lang w:eastAsia="ru-RU"/>
              </w:rPr>
              <w:t>ОЧ.ТЧ</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ind w:left="360"/>
              <w:jc w:val="center"/>
              <w:rPr>
                <w:rFonts w:ascii="GOST Common" w:hAnsi="GOST Common"/>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hAnsi="GOST Common"/>
                <w:i/>
                <w:sz w:val="22"/>
                <w:szCs w:val="22"/>
              </w:rPr>
              <w:t>Материалы по обоснованию проекта</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r>
              <w:rPr>
                <w:rFonts w:ascii="GOST Common" w:eastAsia="GOST Type AU" w:hAnsi="GOST Common"/>
                <w:i/>
                <w:sz w:val="22"/>
                <w:szCs w:val="22"/>
              </w:rPr>
              <w:t>1:1</w:t>
            </w:r>
            <w:r w:rsidRPr="00D5379F">
              <w:rPr>
                <w:rFonts w:ascii="GOST Common" w:eastAsia="GOST Type AU" w:hAnsi="GOST Common"/>
                <w:i/>
                <w:sz w:val="22"/>
                <w:szCs w:val="22"/>
              </w:rPr>
              <w:t>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eastAsia="GOST Type AU" w:hAnsi="GOST Common"/>
                <w:i/>
                <w:sz w:val="22"/>
                <w:szCs w:val="22"/>
              </w:rPr>
            </w:pPr>
            <w:r w:rsidRPr="00D5379F">
              <w:rPr>
                <w:rFonts w:ascii="GOST Common" w:eastAsia="GOST Type AU" w:hAnsi="GOST Common"/>
                <w:i/>
                <w:sz w:val="22"/>
                <w:szCs w:val="22"/>
              </w:rPr>
              <w:t>2</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3</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4</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5</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6</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7</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8</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ind w:left="36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CE637A" w:rsidRDefault="00DE0BE5" w:rsidP="00680B24">
            <w:pPr>
              <w:rPr>
                <w:rFonts w:ascii="GOST Common" w:hAnsi="GOST Common"/>
                <w:i/>
                <w:color w:val="000000" w:themeColor="text1"/>
                <w:sz w:val="22"/>
                <w:szCs w:val="22"/>
              </w:rPr>
            </w:pPr>
            <w:r w:rsidRPr="00CE637A">
              <w:rPr>
                <w:rFonts w:ascii="GOST Common" w:hAnsi="GOST Common"/>
                <w:i/>
                <w:color w:val="000000" w:themeColor="text1"/>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hAnsi="GOST Common"/>
                <w:i/>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.МОП</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1:1 000</w:t>
            </w: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eastAsia="GOST Type AU" w:hAnsi="GOST Common"/>
                <w:i/>
                <w:sz w:val="22"/>
                <w:szCs w:val="22"/>
              </w:rPr>
            </w:pPr>
            <w:r w:rsidRPr="00D5379F">
              <w:rPr>
                <w:rFonts w:ascii="GOST Common" w:eastAsia="GOST Type AU" w:hAnsi="GOST Common"/>
                <w:i/>
                <w:sz w:val="22"/>
                <w:szCs w:val="22"/>
              </w:rPr>
              <w:t>9</w:t>
            </w:r>
          </w:p>
        </w:tc>
      </w:tr>
      <w:tr w:rsidR="00DE0BE5" w:rsidRPr="00D5379F" w:rsidTr="00680B2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DE0BE5">
            <w:pPr>
              <w:numPr>
                <w:ilvl w:val="0"/>
                <w:numId w:val="12"/>
              </w:numPr>
              <w:suppressAutoHyphens w:val="0"/>
              <w:ind w:left="0" w:firstLine="0"/>
              <w:jc w:val="center"/>
              <w:rPr>
                <w:rFonts w:ascii="GOST Common" w:hAnsi="GOST Common"/>
                <w:i/>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rPr>
                <w:rFonts w:ascii="GOST Common" w:hAnsi="GOST Common"/>
                <w:i/>
                <w:sz w:val="22"/>
                <w:szCs w:val="22"/>
              </w:rPr>
            </w:pPr>
            <w:r w:rsidRPr="00D5379F">
              <w:rPr>
                <w:rFonts w:ascii="GOST Common" w:hAnsi="GOST Common"/>
                <w:i/>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widowControl w:val="0"/>
              <w:autoSpaceDE w:val="0"/>
              <w:adjustRightInd w:val="0"/>
              <w:jc w:val="center"/>
              <w:textAlignment w:val="baseline"/>
              <w:rPr>
                <w:rFonts w:ascii="GOST Common" w:hAnsi="GOST Common"/>
                <w:i/>
                <w:iCs/>
                <w:sz w:val="22"/>
                <w:szCs w:val="22"/>
              </w:rPr>
            </w:pPr>
            <w:r w:rsidRPr="00D5379F">
              <w:rPr>
                <w:rFonts w:ascii="GOST Common" w:hAnsi="GOST Common"/>
                <w:i/>
                <w:iCs/>
                <w:sz w:val="22"/>
                <w:szCs w:val="22"/>
              </w:rPr>
              <w:t xml:space="preserve">Том </w:t>
            </w:r>
            <w:r w:rsidRPr="00D5379F">
              <w:rPr>
                <w:rFonts w:ascii="GOST Common" w:hAnsi="GOST Common"/>
                <w:i/>
                <w:iCs/>
                <w:sz w:val="22"/>
                <w:szCs w:val="22"/>
                <w:lang w:val="en-US"/>
              </w:rPr>
              <w:t>II</w:t>
            </w:r>
            <w:r w:rsidRPr="00D5379F">
              <w:rPr>
                <w:rFonts w:ascii="GOST Common" w:hAnsi="GOST Common"/>
                <w:i/>
                <w:iCs/>
                <w:sz w:val="22"/>
                <w:szCs w:val="22"/>
              </w:rPr>
              <w:t xml:space="preserve"> </w:t>
            </w:r>
          </w:p>
          <w:p w:rsidR="00DE0BE5" w:rsidRPr="00D5379F" w:rsidRDefault="00DE0BE5" w:rsidP="00680B24">
            <w:pPr>
              <w:widowControl w:val="0"/>
              <w:autoSpaceDE w:val="0"/>
              <w:adjustRightInd w:val="0"/>
              <w:jc w:val="center"/>
              <w:textAlignment w:val="baseline"/>
              <w:rPr>
                <w:rFonts w:ascii="GOST Common" w:hAnsi="GOST Common"/>
                <w:i/>
                <w:iCs/>
                <w:sz w:val="22"/>
                <w:szCs w:val="22"/>
              </w:rPr>
            </w:pPr>
            <w:r w:rsidRPr="00D5379F">
              <w:rPr>
                <w:rFonts w:ascii="GOST Common" w:hAnsi="GOST Common"/>
                <w:i/>
                <w:sz w:val="22"/>
                <w:szCs w:val="22"/>
              </w:rPr>
              <w:t>АП-01</w:t>
            </w:r>
            <w:r>
              <w:rPr>
                <w:rFonts w:ascii="GOST Common" w:hAnsi="GOST Common"/>
                <w:i/>
                <w:sz w:val="22"/>
                <w:szCs w:val="22"/>
              </w:rPr>
              <w:t>2</w:t>
            </w:r>
            <w:r w:rsidRPr="00D5379F">
              <w:rPr>
                <w:rFonts w:ascii="GOST Common" w:hAnsi="GOST Common"/>
                <w:i/>
                <w:sz w:val="22"/>
                <w:szCs w:val="22"/>
              </w:rPr>
              <w:t>.0</w:t>
            </w:r>
            <w:r>
              <w:rPr>
                <w:rFonts w:ascii="GOST Common" w:hAnsi="GOST Common"/>
                <w:i/>
                <w:sz w:val="22"/>
                <w:szCs w:val="22"/>
              </w:rPr>
              <w:t>5</w:t>
            </w:r>
            <w:r w:rsidRPr="00D5379F">
              <w:rPr>
                <w:rFonts w:ascii="GOST Common" w:hAnsi="GOST Common"/>
                <w:i/>
                <w:sz w:val="22"/>
                <w:szCs w:val="22"/>
              </w:rPr>
              <w:t>.2023-</w:t>
            </w:r>
            <w:r w:rsidRPr="00D5379F">
              <w:rPr>
                <w:rFonts w:ascii="GOST Common" w:eastAsia="GOST Type AU" w:hAnsi="GOST Common"/>
                <w:i/>
                <w:sz w:val="22"/>
                <w:szCs w:val="22"/>
              </w:rPr>
              <w:t>ППТ</w:t>
            </w:r>
            <w:r w:rsidRPr="00D5379F">
              <w:rPr>
                <w:rFonts w:ascii="GOST Common" w:hAnsi="GOST Common"/>
                <w:i/>
                <w:sz w:val="22"/>
                <w:szCs w:val="22"/>
              </w:rPr>
              <w:t>.</w:t>
            </w:r>
            <w:r>
              <w:rPr>
                <w:rFonts w:ascii="GOST Common" w:hAnsi="GOST Common"/>
                <w:i/>
                <w:sz w:val="22"/>
                <w:szCs w:val="22"/>
              </w:rPr>
              <w:t>МОП.</w:t>
            </w:r>
            <w:r w:rsidRPr="00D5379F">
              <w:rPr>
                <w:rFonts w:ascii="GOST Common" w:hAnsi="GOST Common"/>
                <w:i/>
                <w:sz w:val="22"/>
                <w:szCs w:val="22"/>
              </w:rPr>
              <w:t>ТЧ</w:t>
            </w:r>
          </w:p>
        </w:tc>
        <w:tc>
          <w:tcPr>
            <w:tcW w:w="1291"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eastAsia="GOST Type AU" w:hAnsi="GOST Common"/>
                <w:i/>
                <w:sz w:val="22"/>
                <w:szCs w:val="22"/>
              </w:rPr>
            </w:pPr>
          </w:p>
        </w:tc>
        <w:tc>
          <w:tcPr>
            <w:tcW w:w="1005" w:type="dxa"/>
            <w:tcBorders>
              <w:top w:val="single" w:sz="4" w:space="0" w:color="auto"/>
              <w:left w:val="single" w:sz="4" w:space="0" w:color="auto"/>
              <w:bottom w:val="single" w:sz="4" w:space="0" w:color="auto"/>
              <w:right w:val="single" w:sz="4" w:space="0" w:color="auto"/>
            </w:tcBorders>
            <w:vAlign w:val="center"/>
          </w:tcPr>
          <w:p w:rsidR="00DE0BE5" w:rsidRPr="00D5379F" w:rsidRDefault="00DE0BE5" w:rsidP="00680B24">
            <w:pPr>
              <w:jc w:val="center"/>
              <w:rPr>
                <w:rFonts w:ascii="GOST Common" w:eastAsia="GOST Type AU" w:hAnsi="GOST Common"/>
                <w:i/>
                <w:sz w:val="22"/>
                <w:szCs w:val="22"/>
              </w:rPr>
            </w:pPr>
          </w:p>
        </w:tc>
      </w:tr>
    </w:tbl>
    <w:p w:rsidR="00EC2140" w:rsidRPr="00453572" w:rsidRDefault="00EC2140" w:rsidP="003B31D2">
      <w:pPr>
        <w:autoSpaceDE w:val="0"/>
        <w:ind w:firstLine="426"/>
        <w:jc w:val="center"/>
        <w:rPr>
          <w:b/>
        </w:rPr>
        <w:sectPr w:rsidR="00EC2140" w:rsidRPr="00453572" w:rsidSect="003B31D2">
          <w:headerReference w:type="first" r:id="rId11"/>
          <w:footerReference w:type="first" r:id="rId12"/>
          <w:pgSz w:w="11905" w:h="16837"/>
          <w:pgMar w:top="851" w:right="851" w:bottom="851" w:left="1418" w:header="420" w:footer="176" w:gutter="0"/>
          <w:cols w:space="720"/>
          <w:docGrid w:linePitch="360"/>
        </w:sectPr>
      </w:pPr>
    </w:p>
    <w:p w:rsidR="002A7A91" w:rsidRPr="00453572" w:rsidRDefault="002A7A91" w:rsidP="002A7A91">
      <w:pPr>
        <w:tabs>
          <w:tab w:val="left" w:pos="1418"/>
        </w:tabs>
        <w:ind w:firstLine="426"/>
        <w:rPr>
          <w:rFonts w:eastAsia="Lucida Sans Unicode"/>
          <w:i/>
          <w:kern w:val="1"/>
        </w:rPr>
      </w:pPr>
    </w:p>
    <w:p w:rsidR="002A7A91" w:rsidRPr="00453572" w:rsidRDefault="002A7A91" w:rsidP="002A7A91">
      <w:pPr>
        <w:tabs>
          <w:tab w:val="left" w:pos="1418"/>
        </w:tabs>
        <w:ind w:firstLine="426"/>
        <w:rPr>
          <w:rFonts w:eastAsia="Lucida Sans Unicode"/>
          <w:i/>
          <w:kern w:val="1"/>
        </w:rPr>
      </w:pPr>
    </w:p>
    <w:p w:rsidR="00EC2140" w:rsidRPr="00CD4009" w:rsidRDefault="00EC2140" w:rsidP="00EC2140">
      <w:pPr>
        <w:autoSpaceDE w:val="0"/>
        <w:spacing w:after="240"/>
        <w:ind w:firstLine="426"/>
        <w:jc w:val="center"/>
        <w:rPr>
          <w:rFonts w:ascii="GOST Common" w:hAnsi="GOST Common"/>
          <w:b/>
          <w:i/>
        </w:rPr>
      </w:pPr>
      <w:r w:rsidRPr="00CD4009">
        <w:rPr>
          <w:rFonts w:ascii="GOST Common" w:hAnsi="GOST Common"/>
          <w:b/>
          <w:i/>
        </w:rPr>
        <w:t>Запись главного архитектора</w:t>
      </w:r>
    </w:p>
    <w:p w:rsidR="00EC2140" w:rsidRPr="00CD4009" w:rsidRDefault="00EC2140" w:rsidP="00EC2140">
      <w:pPr>
        <w:ind w:firstLine="567"/>
        <w:jc w:val="both"/>
        <w:rPr>
          <w:rFonts w:ascii="GOST Common" w:hAnsi="GOST Common"/>
          <w:i/>
        </w:rPr>
      </w:pPr>
      <w:r w:rsidRPr="00CD4009">
        <w:rPr>
          <w:rFonts w:ascii="GOST Common" w:hAnsi="GOST Common"/>
          <w:i/>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EC2140" w:rsidRPr="00CD4009" w:rsidRDefault="00EC2140" w:rsidP="00EC2140">
      <w:pPr>
        <w:ind w:firstLine="567"/>
        <w:jc w:val="both"/>
        <w:rPr>
          <w:rFonts w:ascii="GOST Common" w:hAnsi="GOST Common"/>
          <w:i/>
        </w:rPr>
      </w:pPr>
      <w:r w:rsidRPr="00CD4009">
        <w:rPr>
          <w:rFonts w:ascii="GOST Common" w:hAnsi="GOST Common"/>
          <w:i/>
        </w:rPr>
        <w:t>Проект планировки соответствует требованиям гл.5 Градостроительного кодекса Российской Федерации от 29.12.2004 №190-ФЗ.</w:t>
      </w:r>
    </w:p>
    <w:p w:rsidR="00EC2140" w:rsidRPr="00CD4009" w:rsidRDefault="00EC2140" w:rsidP="00EC2140">
      <w:pPr>
        <w:ind w:left="142" w:firstLine="709"/>
        <w:jc w:val="both"/>
        <w:rPr>
          <w:rFonts w:ascii="GOST Common" w:hAnsi="GOST Common"/>
          <w:i/>
        </w:rPr>
      </w:pPr>
    </w:p>
    <w:p w:rsidR="00EC2140" w:rsidRPr="00CD4009" w:rsidRDefault="00EC2140" w:rsidP="00EC2140">
      <w:pPr>
        <w:ind w:left="142" w:firstLine="709"/>
        <w:jc w:val="both"/>
        <w:rPr>
          <w:rFonts w:ascii="GOST Common" w:hAnsi="GOST Common"/>
          <w:i/>
        </w:rPr>
      </w:pPr>
    </w:p>
    <w:tbl>
      <w:tblPr>
        <w:tblW w:w="8930" w:type="dxa"/>
        <w:tblInd w:w="392" w:type="dxa"/>
        <w:tblLayout w:type="fixed"/>
        <w:tblLook w:val="04A0" w:firstRow="1" w:lastRow="0" w:firstColumn="1" w:lastColumn="0" w:noHBand="0" w:noVBand="1"/>
      </w:tblPr>
      <w:tblGrid>
        <w:gridCol w:w="5812"/>
        <w:gridCol w:w="3118"/>
      </w:tblGrid>
      <w:tr w:rsidR="00EC2140" w:rsidRPr="00CD4009" w:rsidTr="0016545B">
        <w:tc>
          <w:tcPr>
            <w:tcW w:w="5812" w:type="dxa"/>
          </w:tcPr>
          <w:p w:rsidR="00EC2140" w:rsidRPr="00CD4009" w:rsidRDefault="00EC2140" w:rsidP="0016545B">
            <w:pPr>
              <w:tabs>
                <w:tab w:val="left" w:pos="5420"/>
              </w:tabs>
              <w:autoSpaceDE w:val="0"/>
              <w:ind w:right="176"/>
              <w:rPr>
                <w:rFonts w:ascii="GOST Common" w:hAnsi="GOST Common"/>
                <w:i/>
              </w:rPr>
            </w:pPr>
          </w:p>
        </w:tc>
        <w:tc>
          <w:tcPr>
            <w:tcW w:w="3118" w:type="dxa"/>
          </w:tcPr>
          <w:p w:rsidR="00EC2140" w:rsidRPr="00CD4009" w:rsidRDefault="00EC2140" w:rsidP="0016545B">
            <w:pPr>
              <w:autoSpaceDE w:val="0"/>
              <w:ind w:right="34"/>
              <w:rPr>
                <w:rFonts w:ascii="GOST Common" w:hAnsi="GOST Common"/>
                <w:i/>
                <w:highlight w:val="lightGray"/>
              </w:rPr>
            </w:pPr>
          </w:p>
        </w:tc>
      </w:tr>
    </w:tbl>
    <w:p w:rsidR="00EC2140" w:rsidRPr="00CD4009" w:rsidRDefault="00EC2140" w:rsidP="00EC2140">
      <w:pPr>
        <w:autoSpaceDE w:val="0"/>
        <w:ind w:right="564" w:firstLine="426"/>
        <w:jc w:val="center"/>
        <w:rPr>
          <w:rFonts w:ascii="GOST Common" w:hAnsi="GOST Common"/>
          <w:i/>
        </w:rPr>
      </w:pPr>
    </w:p>
    <w:p w:rsidR="00EC2140" w:rsidRPr="00CD4009" w:rsidRDefault="00EC2140" w:rsidP="00EC2140">
      <w:pPr>
        <w:autoSpaceDE w:val="0"/>
        <w:ind w:right="564" w:firstLine="426"/>
        <w:jc w:val="center"/>
        <w:rPr>
          <w:rFonts w:ascii="GOST Common" w:hAnsi="GOST Common"/>
          <w:i/>
        </w:rPr>
      </w:pPr>
    </w:p>
    <w:p w:rsidR="00EC2140" w:rsidRPr="00CD4009" w:rsidRDefault="00EC2140" w:rsidP="00EC2140">
      <w:pPr>
        <w:autoSpaceDE w:val="0"/>
        <w:ind w:right="564" w:firstLine="426"/>
        <w:jc w:val="center"/>
        <w:rPr>
          <w:rFonts w:ascii="GOST Common" w:hAnsi="GOST Common"/>
          <w:b/>
          <w:i/>
        </w:rPr>
      </w:pPr>
      <w:r w:rsidRPr="00CD4009">
        <w:rPr>
          <w:rFonts w:ascii="GOST Common" w:hAnsi="GOST Common"/>
          <w:b/>
          <w:i/>
        </w:rPr>
        <w:t>Состав участников проекта</w:t>
      </w:r>
    </w:p>
    <w:p w:rsidR="00EC2140" w:rsidRPr="00CD4009" w:rsidRDefault="00EC2140" w:rsidP="00EC2140">
      <w:pPr>
        <w:autoSpaceDE w:val="0"/>
        <w:ind w:right="564" w:firstLine="426"/>
        <w:jc w:val="center"/>
        <w:rPr>
          <w:rFonts w:ascii="GOST Common" w:hAnsi="GOST Common"/>
          <w:b/>
          <w:i/>
        </w:rPr>
      </w:pPr>
    </w:p>
    <w:tbl>
      <w:tblPr>
        <w:tblW w:w="8930" w:type="dxa"/>
        <w:tblInd w:w="392" w:type="dxa"/>
        <w:tblLayout w:type="fixed"/>
        <w:tblLook w:val="04A0" w:firstRow="1" w:lastRow="0" w:firstColumn="1" w:lastColumn="0" w:noHBand="0" w:noVBand="1"/>
      </w:tblPr>
      <w:tblGrid>
        <w:gridCol w:w="5812"/>
        <w:gridCol w:w="3118"/>
      </w:tblGrid>
      <w:tr w:rsidR="00EC2140" w:rsidRPr="00CD4009" w:rsidTr="0016545B">
        <w:trPr>
          <w:trHeight w:val="530"/>
        </w:trPr>
        <w:tc>
          <w:tcPr>
            <w:tcW w:w="5812" w:type="dxa"/>
          </w:tcPr>
          <w:p w:rsidR="00EC2140" w:rsidRPr="00CD4009" w:rsidRDefault="00EC2140" w:rsidP="0016545B">
            <w:pPr>
              <w:tabs>
                <w:tab w:val="left" w:pos="5420"/>
              </w:tabs>
              <w:autoSpaceDE w:val="0"/>
              <w:ind w:right="176"/>
              <w:rPr>
                <w:rFonts w:ascii="GOST Common" w:hAnsi="GOST Common"/>
                <w:bCs/>
                <w:i/>
              </w:rPr>
            </w:pPr>
            <w:r w:rsidRPr="00CD4009">
              <w:rPr>
                <w:rFonts w:ascii="GOST Common" w:hAnsi="GOST Common"/>
                <w:bCs/>
                <w:i/>
              </w:rPr>
              <w:t>Директор ООО «</w:t>
            </w:r>
            <w:proofErr w:type="gramStart"/>
            <w:r w:rsidRPr="00CD4009">
              <w:rPr>
                <w:rFonts w:ascii="GOST Common" w:hAnsi="GOST Common"/>
                <w:bCs/>
                <w:i/>
              </w:rPr>
              <w:t xml:space="preserve">Меридиан»  </w:t>
            </w:r>
            <w:proofErr w:type="gramEnd"/>
          </w:p>
        </w:tc>
        <w:tc>
          <w:tcPr>
            <w:tcW w:w="3118" w:type="dxa"/>
          </w:tcPr>
          <w:p w:rsidR="00EC2140" w:rsidRPr="00CD4009" w:rsidRDefault="00EC2140" w:rsidP="0016545B">
            <w:pPr>
              <w:spacing w:line="360" w:lineRule="auto"/>
              <w:jc w:val="both"/>
              <w:rPr>
                <w:rFonts w:ascii="GOST Common" w:hAnsi="GOST Common"/>
                <w:bCs/>
                <w:i/>
              </w:rPr>
            </w:pPr>
            <w:proofErr w:type="spellStart"/>
            <w:r w:rsidRPr="00CD4009">
              <w:rPr>
                <w:rFonts w:ascii="GOST Common" w:hAnsi="GOST Common"/>
                <w:bCs/>
                <w:i/>
              </w:rPr>
              <w:t>Мухаметзянов</w:t>
            </w:r>
            <w:proofErr w:type="spellEnd"/>
            <w:r w:rsidRPr="00CD4009">
              <w:rPr>
                <w:rFonts w:ascii="GOST Common" w:hAnsi="GOST Common"/>
                <w:bCs/>
                <w:i/>
              </w:rPr>
              <w:t xml:space="preserve"> А.Р.</w:t>
            </w:r>
          </w:p>
          <w:p w:rsidR="00EC2140" w:rsidRPr="00CD4009" w:rsidRDefault="00EC2140" w:rsidP="0016545B">
            <w:pPr>
              <w:autoSpaceDE w:val="0"/>
              <w:ind w:right="34"/>
              <w:rPr>
                <w:rFonts w:ascii="GOST Common" w:hAnsi="GOST Common"/>
                <w:i/>
              </w:rPr>
            </w:pPr>
          </w:p>
        </w:tc>
      </w:tr>
      <w:tr w:rsidR="00EC2140" w:rsidRPr="00CD4009" w:rsidTr="0016545B">
        <w:tc>
          <w:tcPr>
            <w:tcW w:w="5812" w:type="dxa"/>
          </w:tcPr>
          <w:p w:rsidR="00EC2140" w:rsidRPr="00CD4009" w:rsidRDefault="00EC2140" w:rsidP="0016545B">
            <w:pPr>
              <w:tabs>
                <w:tab w:val="left" w:pos="5420"/>
              </w:tabs>
              <w:autoSpaceDE w:val="0"/>
              <w:ind w:right="176"/>
              <w:rPr>
                <w:rFonts w:ascii="GOST Common" w:hAnsi="GOST Common"/>
                <w:i/>
              </w:rPr>
            </w:pPr>
            <w:r w:rsidRPr="00CD4009">
              <w:rPr>
                <w:rFonts w:ascii="GOST Common" w:hAnsi="GOST Common"/>
                <w:i/>
              </w:rPr>
              <w:t>Архитектор</w:t>
            </w:r>
          </w:p>
        </w:tc>
        <w:tc>
          <w:tcPr>
            <w:tcW w:w="3118" w:type="dxa"/>
          </w:tcPr>
          <w:p w:rsidR="00EC2140" w:rsidRPr="00CD4009" w:rsidRDefault="00EC2140" w:rsidP="0016545B">
            <w:pPr>
              <w:autoSpaceDE w:val="0"/>
              <w:ind w:right="34"/>
              <w:rPr>
                <w:rFonts w:ascii="GOST Common" w:hAnsi="GOST Common"/>
                <w:i/>
                <w:highlight w:val="lightGray"/>
              </w:rPr>
            </w:pPr>
            <w:r w:rsidRPr="00CD4009">
              <w:rPr>
                <w:rFonts w:ascii="GOST Common" w:hAnsi="GOST Common"/>
                <w:i/>
              </w:rPr>
              <w:t>О.С. Большакова</w:t>
            </w:r>
          </w:p>
        </w:tc>
      </w:tr>
    </w:tbl>
    <w:p w:rsidR="00F04EF8" w:rsidRPr="00CD4009" w:rsidRDefault="00F04EF8" w:rsidP="00BB5259">
      <w:pPr>
        <w:tabs>
          <w:tab w:val="left" w:pos="1418"/>
        </w:tabs>
        <w:ind w:firstLine="425"/>
        <w:outlineLvl w:val="0"/>
        <w:rPr>
          <w:rFonts w:ascii="GOST Common" w:eastAsia="Lucida Sans Unicode" w:hAnsi="GOST Common"/>
          <w:i/>
          <w:kern w:val="1"/>
        </w:rPr>
        <w:sectPr w:rsidR="00F04EF8" w:rsidRPr="00CD4009" w:rsidSect="008161F0">
          <w:headerReference w:type="first" r:id="rId13"/>
          <w:footerReference w:type="first" r:id="rId14"/>
          <w:pgSz w:w="11905" w:h="16837"/>
          <w:pgMar w:top="851" w:right="851" w:bottom="851" w:left="1418" w:header="420" w:footer="176" w:gutter="0"/>
          <w:cols w:space="720"/>
          <w:docGrid w:linePitch="360"/>
        </w:sectPr>
      </w:pPr>
    </w:p>
    <w:p w:rsidR="00BD09FA" w:rsidRPr="006433CC" w:rsidRDefault="00BF20C0" w:rsidP="00235EE4">
      <w:pPr>
        <w:tabs>
          <w:tab w:val="left" w:pos="1418"/>
        </w:tabs>
        <w:autoSpaceDE w:val="0"/>
        <w:ind w:left="-284" w:firstLine="426"/>
        <w:jc w:val="center"/>
        <w:rPr>
          <w:rFonts w:ascii="GOST Common" w:eastAsia="GOST Type AU" w:hAnsi="GOST Common"/>
          <w:b/>
          <w:i/>
        </w:rPr>
      </w:pPr>
      <w:r w:rsidRPr="006433CC">
        <w:rPr>
          <w:rFonts w:ascii="GOST Common" w:eastAsia="GOST Type AU" w:hAnsi="GOST Common"/>
          <w:b/>
          <w:i/>
        </w:rPr>
        <w:lastRenderedPageBreak/>
        <w:t>СОДЕРЖАНИЕ</w:t>
      </w:r>
    </w:p>
    <w:bookmarkStart w:id="1" w:name="_Toc278967003"/>
    <w:p w:rsidR="00A73ABD" w:rsidRPr="00A73ABD" w:rsidRDefault="003373F6" w:rsidP="00A73ABD">
      <w:pPr>
        <w:pStyle w:val="15"/>
        <w:rPr>
          <w:rFonts w:ascii="GOST Common" w:eastAsiaTheme="minorEastAsia" w:hAnsi="GOST Common"/>
          <w:i/>
          <w:sz w:val="24"/>
          <w:szCs w:val="24"/>
        </w:rPr>
      </w:pPr>
      <w:r w:rsidRPr="006433CC">
        <w:rPr>
          <w:rStyle w:val="af2"/>
          <w:rFonts w:ascii="GOST Common" w:hAnsi="GOST Common"/>
          <w:i/>
          <w:color w:val="auto"/>
          <w:sz w:val="24"/>
          <w:szCs w:val="24"/>
        </w:rPr>
        <w:fldChar w:fldCharType="begin"/>
      </w:r>
      <w:r w:rsidRPr="006433CC">
        <w:rPr>
          <w:rStyle w:val="af2"/>
          <w:rFonts w:ascii="GOST Common" w:hAnsi="GOST Common"/>
          <w:i/>
          <w:color w:val="auto"/>
          <w:sz w:val="24"/>
          <w:szCs w:val="24"/>
        </w:rPr>
        <w:instrText xml:space="preserve"> TOC \o "1-4" \h \z \u </w:instrText>
      </w:r>
      <w:r w:rsidRPr="006433CC">
        <w:rPr>
          <w:rStyle w:val="af2"/>
          <w:rFonts w:ascii="GOST Common" w:hAnsi="GOST Common"/>
          <w:i/>
          <w:color w:val="auto"/>
          <w:sz w:val="24"/>
          <w:szCs w:val="24"/>
        </w:rPr>
        <w:fldChar w:fldCharType="separate"/>
      </w:r>
      <w:hyperlink w:anchor="_Toc150334594" w:history="1">
        <w:r w:rsidR="00A73ABD" w:rsidRPr="00A73ABD">
          <w:rPr>
            <w:rStyle w:val="af2"/>
            <w:rFonts w:ascii="GOST Common" w:hAnsi="GOST Common"/>
            <w:i/>
            <w:sz w:val="24"/>
            <w:szCs w:val="24"/>
          </w:rPr>
          <w:t>ВВЕДЕНИЕ</w:t>
        </w:r>
        <w:r w:rsidR="00A73ABD" w:rsidRPr="00A73ABD">
          <w:rPr>
            <w:rFonts w:ascii="GOST Common" w:hAnsi="GOST Common"/>
            <w:i/>
            <w:webHidden/>
            <w:sz w:val="24"/>
            <w:szCs w:val="24"/>
          </w:rPr>
          <w:tab/>
        </w:r>
        <w:r w:rsidR="00A73ABD" w:rsidRPr="00A73ABD">
          <w:rPr>
            <w:rFonts w:ascii="GOST Common" w:hAnsi="GOST Common"/>
            <w:i/>
            <w:webHidden/>
            <w:sz w:val="24"/>
            <w:szCs w:val="24"/>
          </w:rPr>
          <w:fldChar w:fldCharType="begin"/>
        </w:r>
        <w:r w:rsidR="00A73ABD" w:rsidRPr="00A73ABD">
          <w:rPr>
            <w:rFonts w:ascii="GOST Common" w:hAnsi="GOST Common"/>
            <w:i/>
            <w:webHidden/>
            <w:sz w:val="24"/>
            <w:szCs w:val="24"/>
          </w:rPr>
          <w:instrText xml:space="preserve"> PAGEREF _Toc150334594 \h </w:instrText>
        </w:r>
        <w:r w:rsidR="00A73ABD" w:rsidRPr="00A73ABD">
          <w:rPr>
            <w:rFonts w:ascii="GOST Common" w:hAnsi="GOST Common"/>
            <w:i/>
            <w:webHidden/>
            <w:sz w:val="24"/>
            <w:szCs w:val="24"/>
          </w:rPr>
        </w:r>
        <w:r w:rsidR="00A73ABD" w:rsidRPr="00A73ABD">
          <w:rPr>
            <w:rFonts w:ascii="GOST Common" w:hAnsi="GOST Common"/>
            <w:i/>
            <w:webHidden/>
            <w:sz w:val="24"/>
            <w:szCs w:val="24"/>
          </w:rPr>
          <w:fldChar w:fldCharType="separate"/>
        </w:r>
        <w:r w:rsidR="00981D68">
          <w:rPr>
            <w:rFonts w:ascii="GOST Common" w:hAnsi="GOST Common"/>
            <w:i/>
            <w:webHidden/>
            <w:sz w:val="24"/>
            <w:szCs w:val="24"/>
          </w:rPr>
          <w:t>5</w:t>
        </w:r>
        <w:r w:rsidR="00A73ABD" w:rsidRPr="00A73ABD">
          <w:rPr>
            <w:rFonts w:ascii="GOST Common" w:hAnsi="GOST Common"/>
            <w:i/>
            <w:webHidden/>
            <w:sz w:val="24"/>
            <w:szCs w:val="24"/>
          </w:rPr>
          <w:fldChar w:fldCharType="end"/>
        </w:r>
      </w:hyperlink>
    </w:p>
    <w:p w:rsidR="00A73ABD" w:rsidRPr="00A73ABD" w:rsidRDefault="000F31E3" w:rsidP="00A73ABD">
      <w:pPr>
        <w:pStyle w:val="15"/>
        <w:rPr>
          <w:rFonts w:ascii="GOST Common" w:eastAsiaTheme="minorEastAsia" w:hAnsi="GOST Common"/>
          <w:i/>
          <w:sz w:val="24"/>
          <w:szCs w:val="24"/>
        </w:rPr>
      </w:pPr>
      <w:hyperlink w:anchor="_Toc150334595" w:history="1">
        <w:r w:rsidR="00A73ABD" w:rsidRPr="00A73ABD">
          <w:rPr>
            <w:rStyle w:val="af2"/>
            <w:rFonts w:ascii="GOST Common" w:hAnsi="GOST Common"/>
            <w:i/>
            <w:sz w:val="24"/>
            <w:szCs w:val="24"/>
          </w:rPr>
          <w:t>ЧАСТЬ 1. ПОЛОЖЕНИЕ О ХАРАКТЕРИСТИКАХ ПЛАНИРУЕМОГО РАЗВИТИЯ ТЕРРИТОРИИ, О ХАРАКТЕРИСТИКАХ ОБЪЕКТОВ КАПИТАЛЬНОГО СТРОИТЕЛЬСТВА</w:t>
        </w:r>
        <w:r w:rsidR="00A73ABD" w:rsidRPr="00A73ABD">
          <w:rPr>
            <w:rFonts w:ascii="GOST Common" w:hAnsi="GOST Common"/>
            <w:i/>
            <w:webHidden/>
            <w:sz w:val="24"/>
            <w:szCs w:val="24"/>
          </w:rPr>
          <w:tab/>
        </w:r>
        <w:r w:rsidR="00A73ABD" w:rsidRPr="00A73ABD">
          <w:rPr>
            <w:rFonts w:ascii="GOST Common" w:hAnsi="GOST Common"/>
            <w:i/>
            <w:webHidden/>
            <w:sz w:val="24"/>
            <w:szCs w:val="24"/>
          </w:rPr>
          <w:fldChar w:fldCharType="begin"/>
        </w:r>
        <w:r w:rsidR="00A73ABD" w:rsidRPr="00A73ABD">
          <w:rPr>
            <w:rFonts w:ascii="GOST Common" w:hAnsi="GOST Common"/>
            <w:i/>
            <w:webHidden/>
            <w:sz w:val="24"/>
            <w:szCs w:val="24"/>
          </w:rPr>
          <w:instrText xml:space="preserve"> PAGEREF _Toc150334595 \h </w:instrText>
        </w:r>
        <w:r w:rsidR="00A73ABD" w:rsidRPr="00A73ABD">
          <w:rPr>
            <w:rFonts w:ascii="GOST Common" w:hAnsi="GOST Common"/>
            <w:i/>
            <w:webHidden/>
            <w:sz w:val="24"/>
            <w:szCs w:val="24"/>
          </w:rPr>
        </w:r>
        <w:r w:rsidR="00A73ABD" w:rsidRPr="00A73ABD">
          <w:rPr>
            <w:rFonts w:ascii="GOST Common" w:hAnsi="GOST Common"/>
            <w:i/>
            <w:webHidden/>
            <w:sz w:val="24"/>
            <w:szCs w:val="24"/>
          </w:rPr>
          <w:fldChar w:fldCharType="separate"/>
        </w:r>
        <w:r w:rsidR="00981D68">
          <w:rPr>
            <w:rFonts w:ascii="GOST Common" w:hAnsi="GOST Common"/>
            <w:i/>
            <w:webHidden/>
            <w:sz w:val="24"/>
            <w:szCs w:val="24"/>
          </w:rPr>
          <w:t>8</w:t>
        </w:r>
        <w:r w:rsidR="00A73ABD" w:rsidRPr="00A73ABD">
          <w:rPr>
            <w:rFonts w:ascii="GOST Common" w:hAnsi="GOST Common"/>
            <w:i/>
            <w:webHidden/>
            <w:sz w:val="24"/>
            <w:szCs w:val="24"/>
          </w:rPr>
          <w:fldChar w:fldCharType="end"/>
        </w:r>
      </w:hyperlink>
    </w:p>
    <w:p w:rsidR="00A73ABD" w:rsidRPr="00A73ABD" w:rsidRDefault="000F31E3" w:rsidP="00A73ABD">
      <w:pPr>
        <w:pStyle w:val="24"/>
        <w:spacing w:line="360" w:lineRule="auto"/>
        <w:jc w:val="both"/>
        <w:rPr>
          <w:rFonts w:ascii="GOST Common" w:eastAsiaTheme="minorEastAsia" w:hAnsi="GOST Common"/>
          <w:i/>
          <w:noProof/>
          <w:sz w:val="24"/>
          <w:szCs w:val="24"/>
        </w:rPr>
      </w:pPr>
      <w:hyperlink w:anchor="_Toc150334596" w:history="1">
        <w:r w:rsidR="00A73ABD" w:rsidRPr="00A73ABD">
          <w:rPr>
            <w:rStyle w:val="af2"/>
            <w:rFonts w:ascii="GOST Common" w:eastAsia="GOST Type AU" w:hAnsi="GOST Common"/>
            <w:i/>
            <w:noProof/>
            <w:sz w:val="24"/>
            <w:szCs w:val="24"/>
          </w:rPr>
          <w:t>1. Характеристики планируемого развития территории</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_Toc150334596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8</w:t>
        </w:r>
        <w:r w:rsidR="00A73ABD" w:rsidRPr="00A73ABD">
          <w:rPr>
            <w:rFonts w:ascii="GOST Common" w:hAnsi="GOST Common"/>
            <w:i/>
            <w:noProof/>
            <w:webHidden/>
            <w:sz w:val="24"/>
            <w:szCs w:val="24"/>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597" w:history="1">
        <w:r w:rsidR="00A73ABD" w:rsidRPr="00A73ABD">
          <w:rPr>
            <w:rStyle w:val="af2"/>
            <w:rFonts w:ascii="GOST Common" w:eastAsia="GOST Type AU" w:hAnsi="GOST Common"/>
            <w:i/>
            <w:noProof/>
          </w:rPr>
          <w:t>1.1 Плотность и параметры застройки территории</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_Toc150334597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8</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598" w:history="1">
        <w:r w:rsidR="00A73ABD" w:rsidRPr="00A73ABD">
          <w:rPr>
            <w:rStyle w:val="af2"/>
            <w:rFonts w:ascii="GOST Common" w:eastAsia="GOST Type AU" w:hAnsi="GOST Common"/>
            <w:i/>
            <w:noProof/>
          </w:rPr>
          <w:t>1.2 Предложения по формированию красных линий улиц</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_Toc150334598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9</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599" w:history="1">
        <w:r w:rsidR="00A73ABD" w:rsidRPr="00A73ABD">
          <w:rPr>
            <w:rStyle w:val="af2"/>
            <w:rFonts w:ascii="GOST Common" w:eastAsia="GOST Type AU" w:hAnsi="GOST Common"/>
            <w:i/>
            <w:noProof/>
          </w:rPr>
          <w:t>1.3 Зоны с особыми условиями использования территории</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_Toc150334599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10</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600" w:history="1">
        <w:r w:rsidR="00A73ABD" w:rsidRPr="00A73ABD">
          <w:rPr>
            <w:rStyle w:val="af2"/>
            <w:rFonts w:ascii="GOST Common" w:eastAsia="GOST Type AU" w:hAnsi="GOST Common"/>
            <w:i/>
            <w:noProof/>
          </w:rPr>
          <w:t>2. Характеристики объектов капитального строительства жилого, производственного, общественно-делового и иного назначения</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_Toc150334600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11</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601" w:history="1">
        <w:r w:rsidR="00A73ABD" w:rsidRPr="00A73ABD">
          <w:rPr>
            <w:rStyle w:val="af2"/>
            <w:rFonts w:ascii="GOST Common" w:eastAsia="GOST Type AU" w:hAnsi="GOST Common"/>
            <w:i/>
            <w:noProof/>
          </w:rPr>
          <w:t>2.1 Характеристики объектов капитального строительства</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_Toc150334601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11</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602" w:history="1">
        <w:r w:rsidR="00A73ABD" w:rsidRPr="00A73ABD">
          <w:rPr>
            <w:rStyle w:val="af2"/>
            <w:rFonts w:ascii="GOST Common" w:eastAsia="GOST Type AU" w:hAnsi="GOST Common"/>
            <w:i/>
            <w:noProof/>
          </w:rPr>
          <w:t>2.2 Характеристики объектов социальной инфраструктуры</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_Toc150334602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20</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603" w:history="1">
        <w:r w:rsidR="00A73ABD" w:rsidRPr="00A73ABD">
          <w:rPr>
            <w:rStyle w:val="af2"/>
            <w:rFonts w:ascii="GOST Common" w:eastAsia="GOST Type AU" w:hAnsi="GOST Common"/>
            <w:i/>
            <w:noProof/>
          </w:rPr>
          <w:t>2.3 Характеристики объектов транспортной инфраструктуры</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_Toc150334603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21</w:t>
        </w:r>
        <w:r w:rsidR="00A73ABD" w:rsidRPr="00A73ABD">
          <w:rPr>
            <w:rFonts w:ascii="GOST Common" w:hAnsi="GOST Common"/>
            <w:i/>
            <w:noProof/>
            <w:webHidden/>
          </w:rPr>
          <w:fldChar w:fldCharType="end"/>
        </w:r>
      </w:hyperlink>
    </w:p>
    <w:p w:rsidR="00A73ABD" w:rsidRPr="00A73ABD" w:rsidRDefault="000F31E3" w:rsidP="00A73ABD">
      <w:pPr>
        <w:pStyle w:val="35"/>
        <w:tabs>
          <w:tab w:val="right" w:leader="dot" w:pos="9626"/>
        </w:tabs>
        <w:spacing w:line="360" w:lineRule="auto"/>
        <w:ind w:left="0"/>
        <w:jc w:val="both"/>
        <w:rPr>
          <w:rFonts w:ascii="GOST Common" w:eastAsiaTheme="minorEastAsia" w:hAnsi="GOST Common"/>
          <w:i/>
          <w:noProof/>
          <w:lang w:eastAsia="ru-RU"/>
        </w:rPr>
      </w:pPr>
      <w:hyperlink w:anchor="_Toc150334604" w:history="1">
        <w:r w:rsidR="00A73ABD" w:rsidRPr="00A73ABD">
          <w:rPr>
            <w:rStyle w:val="af2"/>
            <w:rFonts w:ascii="GOST Common" w:eastAsia="GOST Type AU" w:hAnsi="GOST Common"/>
            <w:i/>
            <w:noProof/>
          </w:rPr>
          <w:t>2.4. Характеристики объектов коммунальной инфраструктуры</w:t>
        </w:r>
        <w:r w:rsidR="00A73ABD" w:rsidRPr="00A73ABD">
          <w:rPr>
            <w:rFonts w:ascii="GOST Common" w:hAnsi="GOST Common"/>
            <w:i/>
            <w:noProof/>
            <w:webHidden/>
          </w:rPr>
          <w:tab/>
        </w:r>
        <w:r w:rsidR="00A73ABD" w:rsidRPr="00A73ABD">
          <w:rPr>
            <w:rFonts w:ascii="GOST Common" w:hAnsi="GOST Common"/>
            <w:i/>
            <w:noProof/>
            <w:webHidden/>
          </w:rPr>
          <w:fldChar w:fldCharType="begin"/>
        </w:r>
        <w:r w:rsidR="00A73ABD" w:rsidRPr="00A73ABD">
          <w:rPr>
            <w:rFonts w:ascii="GOST Common" w:hAnsi="GOST Common"/>
            <w:i/>
            <w:noProof/>
            <w:webHidden/>
          </w:rPr>
          <w:instrText xml:space="preserve"> PAGEREF _Toc150334604 \h </w:instrText>
        </w:r>
        <w:r w:rsidR="00A73ABD" w:rsidRPr="00A73ABD">
          <w:rPr>
            <w:rFonts w:ascii="GOST Common" w:hAnsi="GOST Common"/>
            <w:i/>
            <w:noProof/>
            <w:webHidden/>
          </w:rPr>
        </w:r>
        <w:r w:rsidR="00A73ABD" w:rsidRPr="00A73ABD">
          <w:rPr>
            <w:rFonts w:ascii="GOST Common" w:hAnsi="GOST Common"/>
            <w:i/>
            <w:noProof/>
            <w:webHidden/>
          </w:rPr>
          <w:fldChar w:fldCharType="separate"/>
        </w:r>
        <w:r w:rsidR="00981D68">
          <w:rPr>
            <w:rFonts w:ascii="GOST Common" w:hAnsi="GOST Common"/>
            <w:i/>
            <w:noProof/>
            <w:webHidden/>
          </w:rPr>
          <w:t>21</w:t>
        </w:r>
        <w:r w:rsidR="00A73ABD" w:rsidRPr="00A73ABD">
          <w:rPr>
            <w:rFonts w:ascii="GOST Common" w:hAnsi="GOST Common"/>
            <w:i/>
            <w:noProof/>
            <w:webHidden/>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05" w:history="1">
        <w:r w:rsidR="00A73ABD" w:rsidRPr="00A73ABD">
          <w:rPr>
            <w:rStyle w:val="af2"/>
            <w:rFonts w:ascii="GOST Common" w:eastAsia="GOST Type AU" w:hAnsi="GOST Common"/>
            <w:i/>
            <w:noProof/>
            <w:sz w:val="24"/>
            <w:szCs w:val="24"/>
          </w:rPr>
          <w:t>2.4.1 Водоснабжение</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_Toc150334605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21</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06" w:history="1">
        <w:r w:rsidR="00A73ABD" w:rsidRPr="00A73ABD">
          <w:rPr>
            <w:rStyle w:val="af2"/>
            <w:rFonts w:ascii="GOST Common" w:eastAsia="GOST Type AU" w:hAnsi="GOST Common"/>
            <w:i/>
            <w:noProof/>
            <w:sz w:val="24"/>
            <w:szCs w:val="24"/>
          </w:rPr>
          <w:t>2.4.2 Водоотведение</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_Toc150334606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21</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07" w:history="1">
        <w:r w:rsidR="00A73ABD" w:rsidRPr="00A73ABD">
          <w:rPr>
            <w:rStyle w:val="af2"/>
            <w:rFonts w:ascii="GOST Common" w:eastAsia="GOST Type AU" w:hAnsi="GOST Common"/>
            <w:i/>
            <w:noProof/>
            <w:sz w:val="24"/>
            <w:szCs w:val="24"/>
          </w:rPr>
          <w:t>2.4.3 Теплоснабжение</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_Toc150334607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21</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08" w:history="1">
        <w:r w:rsidR="00A73ABD" w:rsidRPr="00A73ABD">
          <w:rPr>
            <w:rStyle w:val="af2"/>
            <w:rFonts w:ascii="GOST Common" w:eastAsia="GOST Type AU" w:hAnsi="GOST Common"/>
            <w:i/>
            <w:noProof/>
            <w:sz w:val="24"/>
            <w:szCs w:val="24"/>
          </w:rPr>
          <w:t>2.4.4 Газоснабжение</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_Toc150334608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21</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09" w:history="1">
        <w:r w:rsidR="00A73ABD" w:rsidRPr="00A73ABD">
          <w:rPr>
            <w:rStyle w:val="af2"/>
            <w:rFonts w:ascii="GOST Common" w:eastAsia="GOST Type AU" w:hAnsi="GOST Common"/>
            <w:i/>
            <w:noProof/>
            <w:sz w:val="24"/>
            <w:szCs w:val="24"/>
          </w:rPr>
          <w:t>2.4.5 Электроснабжение</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_Toc150334609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21</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10" w:history="1">
        <w:r w:rsidR="00A73ABD" w:rsidRPr="00A73ABD">
          <w:rPr>
            <w:rStyle w:val="af2"/>
            <w:rFonts w:ascii="GOST Common" w:eastAsia="GOST Type AU" w:hAnsi="GOST Common"/>
            <w:i/>
            <w:noProof/>
            <w:sz w:val="24"/>
            <w:szCs w:val="24"/>
          </w:rPr>
          <w:t>2.4.6 Инженерная подготовка территории</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_Toc150334610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22</w:t>
        </w:r>
        <w:r w:rsidR="00A73ABD" w:rsidRPr="00A73ABD">
          <w:rPr>
            <w:rFonts w:ascii="GOST Common" w:hAnsi="GOST Common"/>
            <w:i/>
            <w:noProof/>
            <w:webHidden/>
            <w:sz w:val="24"/>
            <w:szCs w:val="24"/>
          </w:rPr>
          <w:fldChar w:fldCharType="end"/>
        </w:r>
      </w:hyperlink>
    </w:p>
    <w:p w:rsidR="00A73ABD" w:rsidRPr="00A73ABD" w:rsidRDefault="000F31E3" w:rsidP="00A73ABD">
      <w:pPr>
        <w:pStyle w:val="41"/>
        <w:spacing w:line="360" w:lineRule="auto"/>
        <w:ind w:left="0"/>
        <w:jc w:val="both"/>
        <w:rPr>
          <w:rFonts w:ascii="GOST Common" w:eastAsiaTheme="minorEastAsia" w:hAnsi="GOST Common"/>
          <w:i/>
          <w:noProof/>
          <w:sz w:val="24"/>
          <w:szCs w:val="24"/>
        </w:rPr>
      </w:pPr>
      <w:hyperlink w:anchor="_Toc150334611" w:history="1">
        <w:r w:rsidR="00A73ABD" w:rsidRPr="00A73ABD">
          <w:rPr>
            <w:rStyle w:val="af2"/>
            <w:rFonts w:ascii="GOST Common" w:eastAsia="GOST Type AU" w:hAnsi="GOST Common"/>
            <w:i/>
            <w:noProof/>
            <w:sz w:val="24"/>
            <w:szCs w:val="24"/>
          </w:rPr>
          <w:t>2.4.7 Санитарная очистка</w:t>
        </w:r>
        <w:r w:rsidR="00A73ABD" w:rsidRPr="00A73ABD">
          <w:rPr>
            <w:rFonts w:ascii="GOST Common" w:hAnsi="GOST Common"/>
            <w:i/>
            <w:noProof/>
            <w:webHidden/>
            <w:sz w:val="24"/>
            <w:szCs w:val="24"/>
          </w:rPr>
          <w:tab/>
        </w:r>
        <w:r w:rsidR="00A73ABD" w:rsidRPr="00A73ABD">
          <w:rPr>
            <w:rFonts w:ascii="GOST Common" w:hAnsi="GOST Common"/>
            <w:i/>
            <w:noProof/>
            <w:webHidden/>
            <w:sz w:val="24"/>
            <w:szCs w:val="24"/>
          </w:rPr>
          <w:fldChar w:fldCharType="begin"/>
        </w:r>
        <w:r w:rsidR="00A73ABD" w:rsidRPr="00A73ABD">
          <w:rPr>
            <w:rFonts w:ascii="GOST Common" w:hAnsi="GOST Common"/>
            <w:i/>
            <w:noProof/>
            <w:webHidden/>
            <w:sz w:val="24"/>
            <w:szCs w:val="24"/>
          </w:rPr>
          <w:instrText xml:space="preserve"> PAGEREF _Toc150334611 \h </w:instrText>
        </w:r>
        <w:r w:rsidR="00A73ABD" w:rsidRPr="00A73ABD">
          <w:rPr>
            <w:rFonts w:ascii="GOST Common" w:hAnsi="GOST Common"/>
            <w:i/>
            <w:noProof/>
            <w:webHidden/>
            <w:sz w:val="24"/>
            <w:szCs w:val="24"/>
          </w:rPr>
        </w:r>
        <w:r w:rsidR="00A73ABD" w:rsidRPr="00A73ABD">
          <w:rPr>
            <w:rFonts w:ascii="GOST Common" w:hAnsi="GOST Common"/>
            <w:i/>
            <w:noProof/>
            <w:webHidden/>
            <w:sz w:val="24"/>
            <w:szCs w:val="24"/>
          </w:rPr>
          <w:fldChar w:fldCharType="separate"/>
        </w:r>
        <w:r w:rsidR="00981D68">
          <w:rPr>
            <w:rFonts w:ascii="GOST Common" w:hAnsi="GOST Common"/>
            <w:i/>
            <w:noProof/>
            <w:webHidden/>
            <w:sz w:val="24"/>
            <w:szCs w:val="24"/>
          </w:rPr>
          <w:t>22</w:t>
        </w:r>
        <w:r w:rsidR="00A73ABD" w:rsidRPr="00A73ABD">
          <w:rPr>
            <w:rFonts w:ascii="GOST Common" w:hAnsi="GOST Common"/>
            <w:i/>
            <w:noProof/>
            <w:webHidden/>
            <w:sz w:val="24"/>
            <w:szCs w:val="24"/>
          </w:rPr>
          <w:fldChar w:fldCharType="end"/>
        </w:r>
      </w:hyperlink>
    </w:p>
    <w:p w:rsidR="00A73ABD" w:rsidRDefault="000F31E3" w:rsidP="00A73ABD">
      <w:pPr>
        <w:pStyle w:val="15"/>
        <w:rPr>
          <w:rFonts w:asciiTheme="minorHAnsi" w:eastAsiaTheme="minorEastAsia" w:hAnsiTheme="minorHAnsi" w:cstheme="minorBidi"/>
          <w:sz w:val="22"/>
          <w:szCs w:val="22"/>
        </w:rPr>
      </w:pPr>
      <w:hyperlink w:anchor="_Toc150334612" w:history="1">
        <w:r w:rsidR="00A73ABD" w:rsidRPr="00A73ABD">
          <w:rPr>
            <w:rStyle w:val="af2"/>
            <w:rFonts w:ascii="GOST Common" w:hAnsi="GOST Common"/>
            <w:i/>
            <w:sz w:val="24"/>
            <w:szCs w:val="24"/>
          </w:rPr>
          <w:t>ЧАСТЬ 2. ПОЛОЖЕНИЯ ОБ ОЧЕРЕДНОСТИ ПЛАНИРУЕМОГО РАЗВИТИЯ ТЕРРИТОРИИ</w:t>
        </w:r>
        <w:r w:rsidR="00A73ABD" w:rsidRPr="00A73ABD">
          <w:rPr>
            <w:rFonts w:ascii="GOST Common" w:hAnsi="GOST Common"/>
            <w:i/>
            <w:webHidden/>
            <w:sz w:val="24"/>
            <w:szCs w:val="24"/>
          </w:rPr>
          <w:tab/>
        </w:r>
        <w:r w:rsidR="00A73ABD" w:rsidRPr="00A73ABD">
          <w:rPr>
            <w:rFonts w:ascii="GOST Common" w:hAnsi="GOST Common"/>
            <w:i/>
            <w:webHidden/>
            <w:sz w:val="24"/>
            <w:szCs w:val="24"/>
          </w:rPr>
          <w:fldChar w:fldCharType="begin"/>
        </w:r>
        <w:r w:rsidR="00A73ABD" w:rsidRPr="00A73ABD">
          <w:rPr>
            <w:rFonts w:ascii="GOST Common" w:hAnsi="GOST Common"/>
            <w:i/>
            <w:webHidden/>
            <w:sz w:val="24"/>
            <w:szCs w:val="24"/>
          </w:rPr>
          <w:instrText xml:space="preserve"> PAGEREF _Toc150334612 \h </w:instrText>
        </w:r>
        <w:r w:rsidR="00A73ABD" w:rsidRPr="00A73ABD">
          <w:rPr>
            <w:rFonts w:ascii="GOST Common" w:hAnsi="GOST Common"/>
            <w:i/>
            <w:webHidden/>
            <w:sz w:val="24"/>
            <w:szCs w:val="24"/>
          </w:rPr>
        </w:r>
        <w:r w:rsidR="00A73ABD" w:rsidRPr="00A73ABD">
          <w:rPr>
            <w:rFonts w:ascii="GOST Common" w:hAnsi="GOST Common"/>
            <w:i/>
            <w:webHidden/>
            <w:sz w:val="24"/>
            <w:szCs w:val="24"/>
          </w:rPr>
          <w:fldChar w:fldCharType="separate"/>
        </w:r>
        <w:r w:rsidR="00981D68">
          <w:rPr>
            <w:rFonts w:ascii="GOST Common" w:hAnsi="GOST Common"/>
            <w:i/>
            <w:webHidden/>
            <w:sz w:val="24"/>
            <w:szCs w:val="24"/>
          </w:rPr>
          <w:t>22</w:t>
        </w:r>
        <w:r w:rsidR="00A73ABD" w:rsidRPr="00A73ABD">
          <w:rPr>
            <w:rFonts w:ascii="GOST Common" w:hAnsi="GOST Common"/>
            <w:i/>
            <w:webHidden/>
            <w:sz w:val="24"/>
            <w:szCs w:val="24"/>
          </w:rPr>
          <w:fldChar w:fldCharType="end"/>
        </w:r>
      </w:hyperlink>
    </w:p>
    <w:p w:rsidR="00BD09FA" w:rsidRPr="00453572" w:rsidRDefault="003373F6" w:rsidP="006433CC">
      <w:pPr>
        <w:pStyle w:val="35"/>
        <w:tabs>
          <w:tab w:val="right" w:leader="dot" w:pos="9626"/>
        </w:tabs>
        <w:spacing w:line="360" w:lineRule="auto"/>
        <w:ind w:left="0"/>
        <w:jc w:val="both"/>
        <w:rPr>
          <w:rFonts w:eastAsia="GOST Type AU"/>
        </w:rPr>
      </w:pPr>
      <w:r w:rsidRPr="006433CC">
        <w:rPr>
          <w:rStyle w:val="af2"/>
          <w:rFonts w:ascii="GOST Common" w:eastAsia="GOST Type AU" w:hAnsi="GOST Common"/>
          <w:i/>
          <w:color w:val="auto"/>
        </w:rPr>
        <w:fldChar w:fldCharType="end"/>
      </w:r>
    </w:p>
    <w:p w:rsidR="00DC64D9" w:rsidRPr="00453572" w:rsidRDefault="00DC64D9" w:rsidP="009E7950">
      <w:pPr>
        <w:tabs>
          <w:tab w:val="left" w:pos="1418"/>
        </w:tabs>
        <w:ind w:firstLine="426"/>
        <w:jc w:val="both"/>
        <w:rPr>
          <w:rFonts w:eastAsia="GOST Type AU"/>
        </w:rPr>
      </w:pPr>
    </w:p>
    <w:p w:rsidR="00F04EF8" w:rsidRPr="00453572" w:rsidRDefault="00F04EF8" w:rsidP="00235EE4">
      <w:pPr>
        <w:tabs>
          <w:tab w:val="left" w:pos="1418"/>
        </w:tabs>
        <w:spacing w:line="312" w:lineRule="auto"/>
        <w:jc w:val="both"/>
        <w:rPr>
          <w:rFonts w:eastAsia="GOST Type AU"/>
        </w:rPr>
        <w:sectPr w:rsidR="00F04EF8" w:rsidRPr="00453572" w:rsidSect="008161F0">
          <w:pgSz w:w="11905" w:h="16837"/>
          <w:pgMar w:top="851" w:right="851" w:bottom="851" w:left="1418" w:header="420" w:footer="176" w:gutter="0"/>
          <w:cols w:space="720"/>
          <w:docGrid w:linePitch="360"/>
        </w:sectPr>
      </w:pPr>
    </w:p>
    <w:p w:rsidR="003B31D2" w:rsidRPr="0015635C" w:rsidRDefault="003B31D2" w:rsidP="003B31D2">
      <w:pPr>
        <w:widowControl w:val="0"/>
        <w:tabs>
          <w:tab w:val="left" w:pos="1418"/>
        </w:tabs>
        <w:autoSpaceDE w:val="0"/>
        <w:adjustRightInd w:val="0"/>
        <w:spacing w:after="240"/>
        <w:ind w:left="142"/>
        <w:jc w:val="center"/>
        <w:textAlignment w:val="baseline"/>
        <w:outlineLvl w:val="0"/>
        <w:rPr>
          <w:rFonts w:ascii="GOST Common" w:eastAsia="GOST Type AU" w:hAnsi="GOST Common"/>
          <w:b/>
          <w:i/>
        </w:rPr>
      </w:pPr>
      <w:bookmarkStart w:id="2" w:name="_Toc518042084"/>
      <w:bookmarkStart w:id="3" w:name="_Toc150334594"/>
      <w:bookmarkEnd w:id="1"/>
      <w:r w:rsidRPr="0015635C">
        <w:rPr>
          <w:rFonts w:ascii="GOST Common" w:eastAsia="GOST Type AU" w:hAnsi="GOST Common"/>
          <w:b/>
          <w:i/>
        </w:rPr>
        <w:lastRenderedPageBreak/>
        <w:t>ВВЕДЕНИЕ</w:t>
      </w:r>
      <w:bookmarkEnd w:id="2"/>
      <w:bookmarkEnd w:id="3"/>
    </w:p>
    <w:p w:rsidR="00EC2140" w:rsidRPr="0015635C" w:rsidRDefault="00EC2140" w:rsidP="0015635C">
      <w:pPr>
        <w:tabs>
          <w:tab w:val="left" w:pos="1418"/>
        </w:tabs>
        <w:ind w:firstLine="709"/>
        <w:jc w:val="both"/>
        <w:rPr>
          <w:rFonts w:ascii="GOST Common" w:hAnsi="GOST Common"/>
          <w:i/>
          <w:szCs w:val="20"/>
          <w:lang w:eastAsia="ru-RU"/>
        </w:rPr>
      </w:pPr>
      <w:r w:rsidRPr="0015635C">
        <w:rPr>
          <w:rFonts w:ascii="GOST Common" w:hAnsi="GOST Common"/>
          <w:i/>
          <w:color w:val="000000" w:themeColor="text1"/>
          <w:szCs w:val="20"/>
          <w:lang w:eastAsia="ru-RU"/>
        </w:rPr>
        <w:t xml:space="preserve">Проект разработан ООО «МЕРИДИАН» по заказу ИП Писарева К.А. в соответствии </w:t>
      </w:r>
      <w:r w:rsidRPr="0015635C">
        <w:rPr>
          <w:rFonts w:ascii="GOST Common" w:hAnsi="GOST Common"/>
          <w:i/>
          <w:szCs w:val="20"/>
          <w:lang w:eastAsia="ru-RU"/>
        </w:rPr>
        <w:t>с:</w:t>
      </w:r>
    </w:p>
    <w:p w:rsidR="0015635C" w:rsidRPr="009916EA" w:rsidRDefault="0015635C" w:rsidP="0015635C">
      <w:pPr>
        <w:tabs>
          <w:tab w:val="left" w:pos="1418"/>
        </w:tabs>
        <w:jc w:val="both"/>
        <w:rPr>
          <w:rFonts w:ascii="GOST Common" w:hAnsi="GOST Common"/>
          <w:i/>
          <w:szCs w:val="20"/>
          <w:lang w:eastAsia="ru-RU"/>
        </w:rPr>
      </w:pPr>
      <w:bookmarkStart w:id="4" w:name="_Hlk8948220"/>
      <w:r w:rsidRPr="009916EA">
        <w:rPr>
          <w:rFonts w:ascii="GOST Common" w:hAnsi="GOST Common"/>
          <w:i/>
          <w:szCs w:val="20"/>
          <w:lang w:eastAsia="ru-RU"/>
        </w:rPr>
        <w:t>- Градостроительным кодексом Российской Федерации от 29.12.2004 № 190-ФЗ;</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xml:space="preserve">- Земельным Кодексом Российской Федерации от 25.10.2001 № 136-ФЗ; </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Водным Кодексом Российской Федерации от 03.06.2006 № 74-ФЗ;</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Лесным Кодексом Российской Федерации от 04.12.2006 № 200-ФЗ;</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06.10.2003 № 131-ФЗ «Об общих принципах организации местного самоуправления в Российской Федерации»;</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18.06.2001 № 78-ФЗ «О землеустройстве»;</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14.03.1995 № 33-ФЗ «Об особо охраняемых территориях»;</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30.03.1999 № 52-ФЗ «О санитарно-эпидемиологическом благополучии населения»;</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10.01.2002 № 7-ФЗ «Об охране окружающей среды»;</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21.12.1994 № 69-ФЗ «О пожарной безопасности»;</w:t>
      </w:r>
    </w:p>
    <w:p w:rsidR="0015635C"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24.07.2007 № 221-ФЗ «О кадастровой деятельности»;</w:t>
      </w:r>
    </w:p>
    <w:p w:rsidR="0015635C" w:rsidRPr="009916EA" w:rsidRDefault="0015635C" w:rsidP="0015635C">
      <w:pPr>
        <w:tabs>
          <w:tab w:val="left" w:pos="1418"/>
        </w:tabs>
        <w:jc w:val="both"/>
        <w:rPr>
          <w:rFonts w:ascii="GOST Common" w:hAnsi="GOST Common"/>
          <w:i/>
          <w:szCs w:val="20"/>
          <w:lang w:eastAsia="ru-RU"/>
        </w:rPr>
      </w:pPr>
      <w:r>
        <w:rPr>
          <w:rFonts w:ascii="GOST Common" w:hAnsi="GOST Common"/>
          <w:i/>
          <w:szCs w:val="20"/>
          <w:lang w:eastAsia="ru-RU"/>
        </w:rPr>
        <w:t>- Федеральный закон «О государственной регистрации недвижимости» от 13.07.2015 №218-ФЗ;</w:t>
      </w:r>
    </w:p>
    <w:bookmarkEnd w:id="4"/>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СП 42.13330.2016 «Градостроительство. Планировка и застройка городских и сельских поселений»;</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СанПиН 2.2.1/2.1.1.1200-03 «Санитарно-защитные зоны и санитарная классификация предприятий, сооружений и иных объектов»;</w:t>
      </w:r>
    </w:p>
    <w:p w:rsidR="0015635C" w:rsidRPr="009916EA" w:rsidRDefault="0015635C" w:rsidP="0015635C">
      <w:pPr>
        <w:tabs>
          <w:tab w:val="left" w:pos="1418"/>
        </w:tabs>
        <w:jc w:val="both"/>
        <w:rPr>
          <w:rFonts w:ascii="GOST Common" w:hAnsi="GOST Common"/>
          <w:i/>
          <w:lang w:eastAsia="ru-RU"/>
        </w:rPr>
      </w:pPr>
      <w:r w:rsidRPr="009916EA">
        <w:rPr>
          <w:rFonts w:ascii="GOST Common" w:hAnsi="GOST Common"/>
          <w:i/>
          <w:szCs w:val="20"/>
          <w:lang w:eastAsia="ru-RU"/>
        </w:rPr>
        <w:t xml:space="preserve">- </w:t>
      </w:r>
      <w:r w:rsidRPr="009916EA">
        <w:rPr>
          <w:rFonts w:ascii="GOST Common" w:eastAsia="GOST type A" w:hAnsi="GOST Common"/>
          <w:i/>
          <w:color w:val="000000"/>
        </w:rPr>
        <w:t>РДС 30-201-98 "Инструкции о порядке проектирования и установления красных линий в городах и других поселениях Российской Федерации" (принят Постановлением Госстроя от 06.04.1998 №18-ЗО);</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15635C" w:rsidRPr="009916EA" w:rsidRDefault="0015635C" w:rsidP="0015635C">
      <w:pPr>
        <w:tabs>
          <w:tab w:val="left" w:pos="1418"/>
        </w:tabs>
        <w:jc w:val="both"/>
        <w:rPr>
          <w:rFonts w:ascii="GOST Common" w:hAnsi="GOST Common"/>
          <w:i/>
          <w:szCs w:val="20"/>
          <w:lang w:eastAsia="ru-RU"/>
        </w:rPr>
      </w:pPr>
      <w:r w:rsidRPr="009916EA">
        <w:rPr>
          <w:rFonts w:ascii="GOST Common" w:hAnsi="GOST Common"/>
          <w:i/>
          <w:szCs w:val="20"/>
          <w:lang w:eastAsia="ru-RU"/>
        </w:rPr>
        <w:t>- Приказом от 01.08.2014 г. № П/369 "О реализации информационного взаимодействия при ведении государственного кадастра недвижимости в электронном виде".</w:t>
      </w:r>
    </w:p>
    <w:p w:rsidR="0015635C" w:rsidRPr="009916EA" w:rsidRDefault="0015635C" w:rsidP="0015635C">
      <w:pPr>
        <w:jc w:val="both"/>
        <w:rPr>
          <w:rFonts w:ascii="GOST Common" w:hAnsi="GOST Common"/>
          <w:i/>
        </w:rPr>
      </w:pPr>
      <w:r w:rsidRPr="009916EA">
        <w:rPr>
          <w:rFonts w:ascii="GOST Common" w:hAnsi="GOST Common"/>
          <w:i/>
        </w:rPr>
        <w:t>- СП 36.13330.2012 Магистральные трубопроводы, актуализированная редакция СНиП 2.05.06-85;</w:t>
      </w:r>
    </w:p>
    <w:p w:rsidR="0015635C" w:rsidRPr="009916EA" w:rsidRDefault="0015635C" w:rsidP="0015635C">
      <w:pPr>
        <w:jc w:val="both"/>
        <w:rPr>
          <w:rFonts w:ascii="GOST Common" w:hAnsi="GOST Common"/>
          <w:i/>
          <w:lang w:eastAsia="ru-RU"/>
        </w:rPr>
      </w:pPr>
      <w:r w:rsidRPr="009916EA">
        <w:rPr>
          <w:rFonts w:ascii="GOST Common" w:hAnsi="GOST Common"/>
          <w:i/>
          <w:lang w:eastAsia="ru-RU"/>
        </w:rPr>
        <w:t>- СП 31.13330.2012 Водоснабжение. Наружные сети и сооружения. Актуализированная редакция СНиП 2.04.02-84*;</w:t>
      </w:r>
    </w:p>
    <w:p w:rsidR="0015635C" w:rsidRPr="009916EA" w:rsidRDefault="0015635C" w:rsidP="0015635C">
      <w:pPr>
        <w:jc w:val="both"/>
        <w:rPr>
          <w:rFonts w:ascii="GOST Common" w:hAnsi="GOST Common"/>
          <w:i/>
          <w:lang w:eastAsia="ru-RU"/>
        </w:rPr>
      </w:pPr>
      <w:r w:rsidRPr="009916EA">
        <w:rPr>
          <w:rFonts w:ascii="GOST Common" w:hAnsi="GOST Common"/>
          <w:i/>
          <w:color w:val="000000" w:themeColor="text1"/>
          <w:lang w:eastAsia="ru-RU"/>
        </w:rPr>
        <w:t xml:space="preserve">- </w:t>
      </w:r>
      <w:r w:rsidRPr="009916EA">
        <w:rPr>
          <w:rFonts w:ascii="GOST Common" w:hAnsi="GOST Common" w:cs="Arial"/>
          <w:i/>
          <w:color w:val="000000" w:themeColor="text1"/>
          <w:shd w:val="clear" w:color="auto" w:fill="FFFFFF"/>
        </w:rPr>
        <w:t xml:space="preserve">СП 31.13330.2021 </w:t>
      </w:r>
      <w:r w:rsidRPr="009916EA">
        <w:rPr>
          <w:rFonts w:ascii="GOST Common" w:hAnsi="GOST Common" w:cs="Arial"/>
          <w:bCs/>
          <w:i/>
          <w:color w:val="000000" w:themeColor="text1"/>
          <w:shd w:val="clear" w:color="auto" w:fill="FFFFFF"/>
        </w:rPr>
        <w:t>Водоснабжение. Наружные сети и сооружения</w:t>
      </w:r>
      <w:r w:rsidRPr="009916EA">
        <w:rPr>
          <w:rFonts w:ascii="GOST Common" w:hAnsi="GOST Common" w:cs="Arial"/>
          <w:i/>
          <w:color w:val="000000" w:themeColor="text1"/>
          <w:shd w:val="clear" w:color="auto" w:fill="FFFFFF"/>
        </w:rPr>
        <w:t>;</w:t>
      </w:r>
    </w:p>
    <w:p w:rsidR="0015635C" w:rsidRPr="009916EA" w:rsidRDefault="0015635C" w:rsidP="0015635C">
      <w:pPr>
        <w:jc w:val="both"/>
        <w:rPr>
          <w:rFonts w:ascii="GOST Common" w:hAnsi="GOST Common"/>
          <w:i/>
          <w:lang w:eastAsia="ru-RU"/>
        </w:rPr>
      </w:pPr>
      <w:r w:rsidRPr="009916EA">
        <w:rPr>
          <w:rFonts w:ascii="GOST Common" w:hAnsi="GOST Common"/>
          <w:i/>
          <w:lang w:eastAsia="ru-RU"/>
        </w:rPr>
        <w:t>- СП 32.13330.2012 Канализация. Наружные сети и сооружения. Актуализированная редакция СНиП 2.04.03-85;</w:t>
      </w:r>
    </w:p>
    <w:p w:rsidR="0015635C" w:rsidRPr="009916EA" w:rsidRDefault="0015635C" w:rsidP="0015635C">
      <w:pPr>
        <w:jc w:val="both"/>
        <w:rPr>
          <w:rFonts w:ascii="GOST Common" w:hAnsi="GOST Common"/>
          <w:i/>
          <w:lang w:eastAsia="ru-RU"/>
        </w:rPr>
      </w:pPr>
      <w:r w:rsidRPr="009916EA">
        <w:rPr>
          <w:rFonts w:ascii="GOST Common" w:hAnsi="GOST Common"/>
          <w:i/>
          <w:lang w:eastAsia="ru-RU"/>
        </w:rPr>
        <w:t>- СП 32.13330.2018 Канализация. Наружные сети и сооружения;</w:t>
      </w:r>
    </w:p>
    <w:p w:rsidR="0015635C" w:rsidRPr="009916EA" w:rsidRDefault="0015635C" w:rsidP="0015635C">
      <w:pPr>
        <w:jc w:val="both"/>
        <w:rPr>
          <w:rFonts w:ascii="GOST Common" w:hAnsi="GOST Common"/>
          <w:i/>
        </w:rPr>
      </w:pPr>
      <w:r w:rsidRPr="009916EA">
        <w:rPr>
          <w:rFonts w:ascii="GOST Common" w:hAnsi="GOST Common"/>
          <w:i/>
          <w:lang w:eastAsia="ru-RU"/>
        </w:rPr>
        <w:t>- Правилами устройства электроустановок</w:t>
      </w:r>
      <w:r w:rsidRPr="009916EA">
        <w:rPr>
          <w:rFonts w:ascii="GOST Common" w:hAnsi="GOST Common"/>
          <w:b/>
          <w:bCs/>
          <w:i/>
          <w:lang w:eastAsia="ru-RU"/>
        </w:rPr>
        <w:t xml:space="preserve"> </w:t>
      </w:r>
      <w:r w:rsidRPr="00087F82">
        <w:rPr>
          <w:rFonts w:ascii="GOST Common" w:hAnsi="GOST Common"/>
          <w:bCs/>
          <w:i/>
          <w:lang w:eastAsia="ru-RU"/>
        </w:rPr>
        <w:t>(</w:t>
      </w:r>
      <w:r w:rsidRPr="009916EA">
        <w:rPr>
          <w:rFonts w:ascii="GOST Common" w:hAnsi="GOST Common"/>
          <w:i/>
          <w:lang w:eastAsia="ru-RU"/>
        </w:rPr>
        <w:t>ПУЭ 6,7 изд.);</w:t>
      </w:r>
    </w:p>
    <w:p w:rsidR="0015635C" w:rsidRPr="009916EA" w:rsidRDefault="0015635C" w:rsidP="0015635C">
      <w:pPr>
        <w:suppressAutoHyphens w:val="0"/>
        <w:jc w:val="both"/>
        <w:rPr>
          <w:rFonts w:ascii="GOST Common" w:hAnsi="GOST Common"/>
          <w:i/>
          <w:lang w:eastAsia="ru-RU"/>
        </w:rPr>
      </w:pPr>
      <w:r w:rsidRPr="009916EA">
        <w:rPr>
          <w:rFonts w:ascii="GOST Common" w:hAnsi="GOST Common"/>
          <w:i/>
          <w:szCs w:val="20"/>
          <w:lang w:eastAsia="ru-RU"/>
        </w:rPr>
        <w:t>-</w:t>
      </w:r>
      <w:r w:rsidRPr="009916EA">
        <w:rPr>
          <w:rFonts w:ascii="GOST Common" w:hAnsi="GOST Common"/>
          <w:i/>
          <w:lang w:eastAsia="ru-RU"/>
        </w:rPr>
        <w:t xml:space="preserve"> Постановлением Правительства Российской Федерации от 20.11.2000 г. № 878 «Об утверждении правил охраны газораспределительных сетей»;</w:t>
      </w:r>
    </w:p>
    <w:p w:rsidR="0015635C" w:rsidRPr="009916EA" w:rsidRDefault="0015635C" w:rsidP="0015635C">
      <w:pPr>
        <w:jc w:val="both"/>
        <w:rPr>
          <w:rFonts w:ascii="GOST Common" w:hAnsi="GOST Common"/>
          <w:i/>
          <w:lang w:eastAsia="ru-RU"/>
        </w:rPr>
      </w:pPr>
      <w:r w:rsidRPr="009916EA">
        <w:rPr>
          <w:rFonts w:ascii="GOST Common" w:hAnsi="GOST Common"/>
          <w:i/>
          <w:szCs w:val="20"/>
          <w:lang w:eastAsia="ru-RU"/>
        </w:rPr>
        <w:t xml:space="preserve">- </w:t>
      </w:r>
      <w:r w:rsidRPr="009916EA">
        <w:rPr>
          <w:rFonts w:ascii="GOST Common" w:hAnsi="GOST Common"/>
          <w:i/>
          <w:lang w:eastAsia="ru-RU"/>
        </w:rPr>
        <w:t>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5635C" w:rsidRPr="009916EA" w:rsidRDefault="0015635C" w:rsidP="0015635C">
      <w:pPr>
        <w:jc w:val="both"/>
        <w:rPr>
          <w:rFonts w:ascii="GOST Common" w:hAnsi="GOST Common"/>
          <w:i/>
          <w:lang w:eastAsia="ru-RU"/>
        </w:rPr>
      </w:pPr>
      <w:r w:rsidRPr="009916EA">
        <w:rPr>
          <w:rFonts w:ascii="GOST Common" w:hAnsi="GOST Common"/>
          <w:i/>
          <w:lang w:eastAsia="ru-RU"/>
        </w:rPr>
        <w:lastRenderedPageBreak/>
        <w:t>- Постановлением Правительства Российской Федерации от 09.06.1995 г. № 578 «Об утверждении правил охраны линий и сооружений связи Российской Федерации»;</w:t>
      </w:r>
    </w:p>
    <w:p w:rsidR="0015635C" w:rsidRPr="009916EA" w:rsidRDefault="0015635C" w:rsidP="0015635C">
      <w:pPr>
        <w:jc w:val="both"/>
        <w:rPr>
          <w:rFonts w:ascii="GOST Common" w:hAnsi="GOST Common"/>
          <w:i/>
        </w:rPr>
      </w:pPr>
      <w:r w:rsidRPr="009916EA">
        <w:rPr>
          <w:rFonts w:ascii="GOST Common" w:hAnsi="GOST Common"/>
          <w:i/>
          <w:lang w:eastAsia="ru-RU"/>
        </w:rPr>
        <w:t xml:space="preserve"> - Приказом №197 от 17.08.1992 г. «О типовых правилах охраны коммунальных тепловых сетей»; </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При разработке документации по планировке территории использованы следующие материалы:</w:t>
      </w:r>
    </w:p>
    <w:p w:rsidR="0015635C" w:rsidRPr="009916EA" w:rsidRDefault="0015635C" w:rsidP="0015635C">
      <w:pPr>
        <w:tabs>
          <w:tab w:val="left" w:pos="1418"/>
        </w:tabs>
        <w:ind w:firstLine="567"/>
        <w:jc w:val="both"/>
        <w:rPr>
          <w:rFonts w:ascii="GOST Common" w:hAnsi="GOST Common"/>
          <w:i/>
          <w:szCs w:val="20"/>
          <w:lang w:eastAsia="ru-RU"/>
        </w:rPr>
      </w:pPr>
      <w:r w:rsidRPr="009916EA">
        <w:rPr>
          <w:rFonts w:ascii="GOST Common" w:hAnsi="GOST Common"/>
          <w:i/>
          <w:szCs w:val="20"/>
          <w:lang w:eastAsia="ru-RU"/>
        </w:rPr>
        <w:t>1. Утвержденная градостроительная документация:</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22.12.2012 № 2607-р;</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w:t>
      </w:r>
    </w:p>
    <w:p w:rsidR="0015635C" w:rsidRPr="009916EA" w:rsidRDefault="0015635C" w:rsidP="0015635C">
      <w:pPr>
        <w:tabs>
          <w:tab w:val="left" w:pos="1418"/>
        </w:tabs>
        <w:ind w:firstLine="567"/>
        <w:jc w:val="both"/>
        <w:rPr>
          <w:rFonts w:ascii="GOST Common" w:hAnsi="GOST Common"/>
          <w:i/>
          <w:color w:val="000000" w:themeColor="text1"/>
          <w:szCs w:val="20"/>
          <w:lang w:eastAsia="ru-RU"/>
        </w:rPr>
      </w:pPr>
      <w:r w:rsidRPr="009916EA">
        <w:rPr>
          <w:rFonts w:ascii="GOST Common" w:hAnsi="GOST Common"/>
          <w:i/>
          <w:color w:val="000000" w:themeColor="text1"/>
          <w:szCs w:val="20"/>
          <w:lang w:eastAsia="ru-RU"/>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w:t>
      </w:r>
      <w:r w:rsidRPr="009916EA">
        <w:rPr>
          <w:rFonts w:ascii="GOST Common" w:hAnsi="GOST Common"/>
          <w:bCs/>
          <w:i/>
          <w:color w:val="000000" w:themeColor="text1"/>
          <w:shd w:val="clear" w:color="auto" w:fill="FFFFFF"/>
        </w:rPr>
        <w:t>06.05.2015 года № 816-р</w:t>
      </w:r>
      <w:r w:rsidRPr="009916EA">
        <w:rPr>
          <w:rFonts w:ascii="GOST Common" w:hAnsi="GOST Common"/>
          <w:i/>
          <w:color w:val="000000" w:themeColor="text1"/>
          <w:szCs w:val="20"/>
          <w:lang w:eastAsia="ru-RU"/>
        </w:rPr>
        <w:t xml:space="preserve">; </w:t>
      </w:r>
    </w:p>
    <w:p w:rsidR="0015635C" w:rsidRPr="009916EA" w:rsidRDefault="0015635C" w:rsidP="0015635C">
      <w:pPr>
        <w:tabs>
          <w:tab w:val="left" w:pos="1418"/>
        </w:tabs>
        <w:ind w:firstLine="567"/>
        <w:jc w:val="both"/>
        <w:rPr>
          <w:rFonts w:ascii="GOST Common" w:hAnsi="GOST Common"/>
          <w:i/>
          <w:color w:val="000000" w:themeColor="text1"/>
          <w:szCs w:val="20"/>
          <w:lang w:eastAsia="ru-RU"/>
        </w:rPr>
      </w:pPr>
      <w:r w:rsidRPr="009916EA">
        <w:rPr>
          <w:rFonts w:ascii="GOST Common" w:hAnsi="GOST Common"/>
          <w:i/>
          <w:color w:val="000000" w:themeColor="text1"/>
          <w:szCs w:val="20"/>
          <w:lang w:eastAsia="ru-RU"/>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w:t>
      </w:r>
      <w:r w:rsidRPr="009916EA">
        <w:rPr>
          <w:rFonts w:ascii="GOST Common" w:hAnsi="GOST Common"/>
          <w:bCs/>
          <w:i/>
          <w:color w:val="000000" w:themeColor="text1"/>
          <w:shd w:val="clear" w:color="auto" w:fill="FFFFFF"/>
        </w:rPr>
        <w:t>от 01.08.2016 года № 1634-р</w:t>
      </w:r>
      <w:r w:rsidRPr="009916EA">
        <w:rPr>
          <w:rFonts w:ascii="GOST Common" w:hAnsi="GOST Common"/>
          <w:i/>
          <w:color w:val="000000" w:themeColor="text1"/>
          <w:szCs w:val="20"/>
          <w:lang w:eastAsia="ru-RU"/>
        </w:rPr>
        <w:t>;</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 Схема территориального планирования Челябинской области, утвержденная Постановлением Правительства Челябинской области от 24.11.2008 г. №389-П;</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от </w:t>
      </w:r>
      <w:r w:rsidR="005C0424">
        <w:rPr>
          <w:rFonts w:ascii="GOST Common" w:hAnsi="GOST Common"/>
          <w:i/>
          <w:szCs w:val="20"/>
          <w:lang w:eastAsia="ru-RU"/>
        </w:rPr>
        <w:t>29</w:t>
      </w:r>
      <w:r w:rsidRPr="009916EA">
        <w:rPr>
          <w:rFonts w:ascii="GOST Common" w:hAnsi="GOST Common"/>
          <w:i/>
          <w:szCs w:val="20"/>
          <w:lang w:eastAsia="ru-RU"/>
        </w:rPr>
        <w:t>.</w:t>
      </w:r>
      <w:r w:rsidR="005C0424">
        <w:rPr>
          <w:rFonts w:ascii="GOST Common" w:hAnsi="GOST Common"/>
          <w:i/>
          <w:szCs w:val="20"/>
          <w:lang w:eastAsia="ru-RU"/>
        </w:rPr>
        <w:t>10</w:t>
      </w:r>
      <w:r w:rsidRPr="009916EA">
        <w:rPr>
          <w:rFonts w:ascii="GOST Common" w:hAnsi="GOST Common"/>
          <w:i/>
          <w:szCs w:val="20"/>
          <w:lang w:eastAsia="ru-RU"/>
        </w:rPr>
        <w:t>.20</w:t>
      </w:r>
      <w:r w:rsidR="005C0424">
        <w:rPr>
          <w:rFonts w:ascii="GOST Common" w:hAnsi="GOST Common"/>
          <w:i/>
          <w:szCs w:val="20"/>
          <w:lang w:eastAsia="ru-RU"/>
        </w:rPr>
        <w:t>20</w:t>
      </w:r>
      <w:r w:rsidRPr="009916EA">
        <w:rPr>
          <w:rFonts w:ascii="GOST Common" w:hAnsi="GOST Common"/>
          <w:i/>
          <w:szCs w:val="20"/>
          <w:lang w:eastAsia="ru-RU"/>
        </w:rPr>
        <w:t xml:space="preserve"> г. №</w:t>
      </w:r>
      <w:r w:rsidR="005C0424">
        <w:rPr>
          <w:rFonts w:ascii="GOST Common" w:hAnsi="GOST Common"/>
          <w:i/>
          <w:szCs w:val="20"/>
          <w:lang w:eastAsia="ru-RU"/>
        </w:rPr>
        <w:t xml:space="preserve">268 </w:t>
      </w:r>
      <w:r w:rsidRPr="009916EA">
        <w:rPr>
          <w:rFonts w:ascii="GOST Common" w:hAnsi="GOST Common"/>
          <w:i/>
          <w:szCs w:val="20"/>
          <w:lang w:eastAsia="ru-RU"/>
        </w:rPr>
        <w:t>(далее - РНГП);</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г. №428 </w:t>
      </w:r>
      <w:r w:rsidR="009B2701">
        <w:rPr>
          <w:rFonts w:ascii="GOST Common" w:hAnsi="GOST Common"/>
          <w:i/>
          <w:szCs w:val="20"/>
          <w:lang w:eastAsia="ru-RU"/>
        </w:rPr>
        <w:t xml:space="preserve">(в редакциях) </w:t>
      </w:r>
      <w:r w:rsidRPr="009916EA">
        <w:rPr>
          <w:rFonts w:ascii="GOST Common" w:hAnsi="GOST Common"/>
          <w:i/>
          <w:szCs w:val="20"/>
          <w:lang w:eastAsia="ru-RU"/>
        </w:rPr>
        <w:t>(далее - ГП);</w:t>
      </w:r>
    </w:p>
    <w:p w:rsidR="0015635C" w:rsidRPr="009916EA" w:rsidRDefault="0015635C" w:rsidP="0015635C">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г. №125 </w:t>
      </w:r>
      <w:r w:rsidR="009B2701">
        <w:rPr>
          <w:rFonts w:ascii="GOST Common" w:hAnsi="GOST Common"/>
          <w:i/>
          <w:szCs w:val="20"/>
          <w:lang w:eastAsia="ru-RU"/>
        </w:rPr>
        <w:t xml:space="preserve">(в редакциях) </w:t>
      </w:r>
      <w:r w:rsidRPr="009916EA">
        <w:rPr>
          <w:rFonts w:ascii="GOST Common" w:hAnsi="GOST Common"/>
          <w:i/>
          <w:szCs w:val="20"/>
          <w:lang w:eastAsia="ru-RU"/>
        </w:rPr>
        <w:t xml:space="preserve">(далее -  </w:t>
      </w:r>
      <w:proofErr w:type="spellStart"/>
      <w:r w:rsidRPr="009916EA">
        <w:rPr>
          <w:rFonts w:ascii="GOST Common" w:hAnsi="GOST Common"/>
          <w:i/>
          <w:szCs w:val="20"/>
          <w:lang w:eastAsia="ru-RU"/>
        </w:rPr>
        <w:t>ПЗиЗ</w:t>
      </w:r>
      <w:proofErr w:type="spellEnd"/>
      <w:r w:rsidRPr="009916EA">
        <w:rPr>
          <w:rFonts w:ascii="GOST Common" w:hAnsi="GOST Common"/>
          <w:i/>
          <w:szCs w:val="20"/>
          <w:lang w:eastAsia="ru-RU"/>
        </w:rPr>
        <w:t>);</w:t>
      </w:r>
    </w:p>
    <w:p w:rsidR="006C480B" w:rsidRPr="006C480B" w:rsidRDefault="0015635C" w:rsidP="0015635C">
      <w:pPr>
        <w:tabs>
          <w:tab w:val="left" w:pos="1418"/>
        </w:tabs>
        <w:ind w:firstLineChars="200" w:firstLine="480"/>
        <w:jc w:val="both"/>
        <w:rPr>
          <w:rFonts w:ascii="GOST Common" w:hAnsi="GOST Common"/>
          <w:i/>
          <w:lang w:eastAsia="ru-RU"/>
        </w:rPr>
      </w:pPr>
      <w:r w:rsidRPr="009916EA">
        <w:rPr>
          <w:rFonts w:ascii="GOST Common" w:hAnsi="GOST Common"/>
          <w:i/>
          <w:szCs w:val="20"/>
          <w:lang w:eastAsia="ru-RU"/>
        </w:rPr>
        <w:t xml:space="preserve">- </w:t>
      </w:r>
      <w:r w:rsidR="006C480B" w:rsidRPr="006C480B">
        <w:rPr>
          <w:rFonts w:ascii="GOST Common" w:hAnsi="GOST Common"/>
          <w:i/>
        </w:rPr>
        <w:t>Местные нормативы градостроительного проектирования города Магнитогорска, утвержденные Решением Магнитогорского Собрания депутатов от 31.01.2023 года №7</w:t>
      </w:r>
      <w:r w:rsidR="006C480B">
        <w:rPr>
          <w:rFonts w:ascii="GOST Common" w:hAnsi="GOST Common"/>
          <w:i/>
        </w:rPr>
        <w:t xml:space="preserve"> </w:t>
      </w:r>
      <w:r w:rsidR="006C480B" w:rsidRPr="009916EA">
        <w:rPr>
          <w:rFonts w:ascii="GOST Common" w:hAnsi="GOST Common"/>
          <w:i/>
          <w:szCs w:val="20"/>
          <w:lang w:eastAsia="ru-RU"/>
        </w:rPr>
        <w:t>(далее - МНГП).</w:t>
      </w:r>
    </w:p>
    <w:p w:rsidR="0015635C" w:rsidRPr="009916EA" w:rsidRDefault="0015635C" w:rsidP="0015635C">
      <w:pPr>
        <w:tabs>
          <w:tab w:val="left" w:pos="1418"/>
        </w:tabs>
        <w:ind w:firstLine="567"/>
        <w:jc w:val="both"/>
        <w:rPr>
          <w:rFonts w:ascii="GOST Common" w:hAnsi="GOST Common"/>
          <w:i/>
          <w:szCs w:val="20"/>
          <w:lang w:eastAsia="ru-RU"/>
        </w:rPr>
      </w:pPr>
      <w:r w:rsidRPr="009916EA">
        <w:rPr>
          <w:rFonts w:ascii="GOST Common" w:hAnsi="GOST Common"/>
          <w:i/>
          <w:szCs w:val="20"/>
          <w:lang w:eastAsia="ru-RU"/>
        </w:rPr>
        <w:t xml:space="preserve">2. Исходные данные из ИСОГД, предоставленные </w:t>
      </w:r>
      <w:proofErr w:type="spellStart"/>
      <w:r w:rsidRPr="009916EA">
        <w:rPr>
          <w:rFonts w:ascii="GOST Common" w:hAnsi="GOST Common"/>
          <w:i/>
          <w:szCs w:val="20"/>
          <w:lang w:eastAsia="ru-RU"/>
        </w:rPr>
        <w:t>УАиГ</w:t>
      </w:r>
      <w:proofErr w:type="spellEnd"/>
      <w:r w:rsidRPr="009916EA">
        <w:rPr>
          <w:rFonts w:ascii="GOST Common" w:hAnsi="GOST Common"/>
          <w:i/>
          <w:szCs w:val="20"/>
          <w:lang w:eastAsia="ru-RU"/>
        </w:rPr>
        <w:t xml:space="preserve"> администрации города;</w:t>
      </w:r>
    </w:p>
    <w:p w:rsidR="00EC2140" w:rsidRPr="0015635C" w:rsidRDefault="0015635C" w:rsidP="00EC2140">
      <w:pPr>
        <w:tabs>
          <w:tab w:val="left" w:pos="1418"/>
        </w:tabs>
        <w:ind w:firstLine="567"/>
        <w:jc w:val="both"/>
        <w:rPr>
          <w:rFonts w:ascii="GOST Common" w:hAnsi="GOST Common"/>
          <w:i/>
          <w:szCs w:val="20"/>
          <w:lang w:eastAsia="ru-RU"/>
        </w:rPr>
      </w:pPr>
      <w:r w:rsidRPr="0015635C">
        <w:rPr>
          <w:rFonts w:ascii="GOST Common" w:hAnsi="GOST Common"/>
          <w:i/>
          <w:szCs w:val="20"/>
          <w:lang w:eastAsia="ru-RU"/>
        </w:rPr>
        <w:t>3</w:t>
      </w:r>
      <w:r w:rsidR="00EC2140" w:rsidRPr="0015635C">
        <w:rPr>
          <w:rFonts w:ascii="GOST Common" w:hAnsi="GOST Common"/>
          <w:i/>
          <w:szCs w:val="20"/>
          <w:lang w:eastAsia="ru-RU"/>
        </w:rPr>
        <w:t>. Границы и данные о земельных участках, объектах капитального строительства и сооружениях отображены на основании кадастрового плана территории (</w:t>
      </w:r>
      <w:r w:rsidR="00044289" w:rsidRPr="0015635C">
        <w:rPr>
          <w:rFonts w:ascii="GOST Common" w:hAnsi="GOST Common"/>
          <w:i/>
          <w:szCs w:val="20"/>
          <w:lang w:eastAsia="ru-RU"/>
        </w:rPr>
        <w:t xml:space="preserve">выписка </w:t>
      </w:r>
      <w:r w:rsidR="00044289">
        <w:rPr>
          <w:rFonts w:ascii="GOST Common" w:hAnsi="GOST Common"/>
          <w:i/>
          <w:szCs w:val="20"/>
          <w:lang w:eastAsia="ru-RU"/>
        </w:rPr>
        <w:t>от 03.11.</w:t>
      </w:r>
      <w:r w:rsidR="00044289" w:rsidRPr="00E2138F">
        <w:rPr>
          <w:rFonts w:ascii="GOST Common" w:hAnsi="GOST Common"/>
          <w:i/>
          <w:lang w:eastAsia="ru-RU"/>
        </w:rPr>
        <w:t>2023 №</w:t>
      </w:r>
      <w:r w:rsidR="00044289" w:rsidRPr="00E2138F">
        <w:rPr>
          <w:rFonts w:ascii="GOST Common" w:hAnsi="GOST Common"/>
          <w:bCs/>
          <w:i/>
          <w:color w:val="000000"/>
          <w:lang w:eastAsia="ru-RU"/>
        </w:rPr>
        <w:t>КУВИ-001/2023-247517154</w:t>
      </w:r>
      <w:r w:rsidR="00EC2140" w:rsidRPr="0015635C">
        <w:rPr>
          <w:rFonts w:ascii="GOST Common" w:hAnsi="GOST Common"/>
          <w:i/>
          <w:szCs w:val="20"/>
          <w:lang w:eastAsia="ru-RU"/>
        </w:rPr>
        <w:t xml:space="preserve"> из государственного кадастра недвижимости, предоставленн</w:t>
      </w:r>
      <w:r>
        <w:rPr>
          <w:rFonts w:ascii="GOST Common" w:hAnsi="GOST Common"/>
          <w:i/>
          <w:szCs w:val="20"/>
          <w:lang w:eastAsia="ru-RU"/>
        </w:rPr>
        <w:t xml:space="preserve">ая </w:t>
      </w:r>
      <w:r w:rsidR="00EC2140" w:rsidRPr="0015635C">
        <w:rPr>
          <w:rFonts w:ascii="GOST Common" w:hAnsi="GOST Common"/>
          <w:i/>
          <w:szCs w:val="20"/>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r>
        <w:rPr>
          <w:rFonts w:ascii="GOST Common" w:hAnsi="GOST Common"/>
          <w:i/>
          <w:szCs w:val="20"/>
          <w:lang w:eastAsia="ru-RU"/>
        </w:rPr>
        <w:t>).</w:t>
      </w:r>
    </w:p>
    <w:p w:rsidR="00EC2140" w:rsidRPr="0015635C" w:rsidRDefault="00EC2140" w:rsidP="00EC2140">
      <w:pPr>
        <w:tabs>
          <w:tab w:val="left" w:pos="1418"/>
        </w:tabs>
        <w:ind w:firstLine="567"/>
        <w:jc w:val="both"/>
        <w:rPr>
          <w:rFonts w:ascii="GOST Common" w:hAnsi="GOST Common"/>
          <w:i/>
        </w:rPr>
      </w:pPr>
      <w:bookmarkStart w:id="5" w:name="sub_4113"/>
      <w:r w:rsidRPr="0015635C">
        <w:rPr>
          <w:rFonts w:ascii="GOST Common" w:hAnsi="GOST Common"/>
          <w:i/>
        </w:rPr>
        <w:t>Подготовка графической части документации по планировке территории осуществляется:</w:t>
      </w:r>
    </w:p>
    <w:p w:rsidR="00EC2140" w:rsidRPr="0015635C" w:rsidRDefault="00EC2140" w:rsidP="00EC2140">
      <w:pPr>
        <w:tabs>
          <w:tab w:val="left" w:pos="1418"/>
        </w:tabs>
        <w:ind w:firstLine="567"/>
        <w:jc w:val="both"/>
        <w:rPr>
          <w:rFonts w:ascii="GOST Common" w:hAnsi="GOST Common"/>
          <w:i/>
        </w:rPr>
      </w:pPr>
      <w:bookmarkStart w:id="6" w:name="sub_41131"/>
      <w:bookmarkEnd w:id="5"/>
      <w:r w:rsidRPr="0015635C">
        <w:rPr>
          <w:rFonts w:ascii="GOST Common" w:hAnsi="GOST Common"/>
          <w:i/>
        </w:rPr>
        <w:t>1) в соответствии с системой координат, используемой для ведения Единого государственного реестра недвижимости (МСК-74);</w:t>
      </w:r>
    </w:p>
    <w:p w:rsidR="00EC2140" w:rsidRPr="0015635C" w:rsidRDefault="00EC2140" w:rsidP="00EC2140">
      <w:pPr>
        <w:tabs>
          <w:tab w:val="left" w:pos="1418"/>
        </w:tabs>
        <w:ind w:firstLine="567"/>
        <w:jc w:val="both"/>
        <w:rPr>
          <w:rFonts w:ascii="GOST Common" w:hAnsi="GOST Common"/>
          <w:i/>
          <w:szCs w:val="20"/>
          <w:lang w:eastAsia="ru-RU"/>
        </w:rPr>
      </w:pPr>
      <w:bookmarkStart w:id="7" w:name="sub_41132"/>
      <w:bookmarkEnd w:id="6"/>
      <w:r w:rsidRPr="0015635C">
        <w:rPr>
          <w:rFonts w:ascii="GOST Common" w:hAnsi="GOST Common"/>
          <w:i/>
        </w:rPr>
        <w:lastRenderedPageBreak/>
        <w:t>2) </w:t>
      </w:r>
      <w:bookmarkEnd w:id="7"/>
      <w:r w:rsidRPr="0015635C">
        <w:rPr>
          <w:rFonts w:ascii="GOST Common" w:hAnsi="GOST Common"/>
          <w:i/>
          <w:szCs w:val="20"/>
          <w:lang w:eastAsia="ru-RU"/>
        </w:rPr>
        <w:t xml:space="preserve">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от </w:t>
      </w:r>
      <w:r w:rsidRPr="0015635C">
        <w:rPr>
          <w:rFonts w:ascii="GOST Common" w:hAnsi="GOST Common"/>
          <w:i/>
          <w:color w:val="000000"/>
          <w:lang w:eastAsia="ru-RU"/>
        </w:rPr>
        <w:t xml:space="preserve">29.04.2020г. </w:t>
      </w:r>
      <w:r w:rsidRPr="0015635C">
        <w:rPr>
          <w:rFonts w:ascii="GOST Common" w:hAnsi="GOST Common"/>
          <w:i/>
          <w:szCs w:val="20"/>
          <w:lang w:eastAsia="ru-RU"/>
        </w:rPr>
        <w:t>2020г.</w:t>
      </w:r>
      <w:r w:rsidRPr="0015635C">
        <w:rPr>
          <w:rFonts w:ascii="GOST Common" w:hAnsi="GOST Common"/>
          <w:i/>
          <w:color w:val="000000"/>
          <w:lang w:eastAsia="ru-RU"/>
        </w:rPr>
        <w:t xml:space="preserve"> № К-032.20</w:t>
      </w:r>
      <w:r w:rsidRPr="0015635C">
        <w:rPr>
          <w:rFonts w:ascii="GOST Common" w:hAnsi="GOST Common"/>
          <w:i/>
          <w:szCs w:val="20"/>
          <w:lang w:eastAsia="ru-RU"/>
        </w:rPr>
        <w:t xml:space="preserve"> </w:t>
      </w:r>
      <w:r w:rsidRPr="0015635C">
        <w:rPr>
          <w:rFonts w:ascii="GOST Common" w:hAnsi="GOST Common"/>
          <w:i/>
          <w:color w:val="000000"/>
          <w:lang w:eastAsia="ru-RU"/>
        </w:rPr>
        <w:t>ООО НПП «Землемер»</w:t>
      </w:r>
      <w:r w:rsidRPr="0015635C">
        <w:rPr>
          <w:rFonts w:ascii="GOST Common" w:hAnsi="GOST Common"/>
          <w:i/>
          <w:szCs w:val="20"/>
          <w:lang w:eastAsia="ru-RU"/>
        </w:rPr>
        <w:t>).</w:t>
      </w:r>
    </w:p>
    <w:p w:rsidR="003B31D2" w:rsidRPr="0015635C" w:rsidRDefault="003B31D2" w:rsidP="003B31D2">
      <w:pPr>
        <w:tabs>
          <w:tab w:val="left" w:pos="1418"/>
        </w:tabs>
        <w:ind w:firstLine="567"/>
        <w:jc w:val="both"/>
        <w:rPr>
          <w:rFonts w:ascii="GOST Common" w:hAnsi="GOST Common"/>
          <w:i/>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15635C" w:rsidRDefault="0015635C" w:rsidP="003B31D2">
      <w:pPr>
        <w:tabs>
          <w:tab w:val="left" w:pos="1418"/>
        </w:tabs>
        <w:ind w:firstLine="567"/>
        <w:jc w:val="both"/>
        <w:rPr>
          <w:szCs w:val="20"/>
          <w:lang w:eastAsia="ru-RU"/>
        </w:rPr>
      </w:pPr>
    </w:p>
    <w:p w:rsidR="00EC2140" w:rsidRDefault="00EC2140" w:rsidP="003B31D2">
      <w:pPr>
        <w:tabs>
          <w:tab w:val="left" w:pos="1418"/>
        </w:tabs>
        <w:ind w:firstLine="567"/>
        <w:jc w:val="both"/>
        <w:rPr>
          <w:szCs w:val="20"/>
          <w:lang w:eastAsia="ru-RU"/>
        </w:rPr>
      </w:pPr>
    </w:p>
    <w:p w:rsidR="006433CC" w:rsidRDefault="006433CC" w:rsidP="003B31D2">
      <w:pPr>
        <w:tabs>
          <w:tab w:val="left" w:pos="1418"/>
        </w:tabs>
        <w:ind w:firstLine="567"/>
        <w:jc w:val="both"/>
        <w:rPr>
          <w:szCs w:val="20"/>
          <w:lang w:eastAsia="ru-RU"/>
        </w:rPr>
      </w:pPr>
    </w:p>
    <w:p w:rsidR="006433CC" w:rsidRDefault="006433CC" w:rsidP="003B31D2">
      <w:pPr>
        <w:tabs>
          <w:tab w:val="left" w:pos="1418"/>
        </w:tabs>
        <w:ind w:firstLine="567"/>
        <w:jc w:val="both"/>
        <w:rPr>
          <w:szCs w:val="20"/>
          <w:lang w:eastAsia="ru-RU"/>
        </w:rPr>
      </w:pPr>
    </w:p>
    <w:p w:rsidR="006433CC" w:rsidRDefault="006433CC" w:rsidP="003B31D2">
      <w:pPr>
        <w:tabs>
          <w:tab w:val="left" w:pos="1418"/>
        </w:tabs>
        <w:ind w:firstLine="567"/>
        <w:jc w:val="both"/>
        <w:rPr>
          <w:szCs w:val="20"/>
          <w:lang w:eastAsia="ru-RU"/>
        </w:rPr>
      </w:pPr>
    </w:p>
    <w:p w:rsidR="00EC2140" w:rsidRPr="00453572" w:rsidRDefault="00EC2140" w:rsidP="003B31D2">
      <w:pPr>
        <w:tabs>
          <w:tab w:val="left" w:pos="1418"/>
        </w:tabs>
        <w:ind w:firstLine="567"/>
        <w:jc w:val="both"/>
        <w:rPr>
          <w:szCs w:val="20"/>
          <w:lang w:eastAsia="ru-RU"/>
        </w:rPr>
      </w:pPr>
    </w:p>
    <w:p w:rsidR="003C0330" w:rsidRPr="00AB5AE5" w:rsidRDefault="00A4451A" w:rsidP="003B31D2">
      <w:pPr>
        <w:widowControl w:val="0"/>
        <w:tabs>
          <w:tab w:val="left" w:pos="1418"/>
        </w:tabs>
        <w:autoSpaceDE w:val="0"/>
        <w:adjustRightInd w:val="0"/>
        <w:spacing w:before="240"/>
        <w:ind w:left="142"/>
        <w:jc w:val="center"/>
        <w:textAlignment w:val="baseline"/>
        <w:outlineLvl w:val="0"/>
        <w:rPr>
          <w:rFonts w:ascii="GOST Common" w:eastAsia="GOST Type AU" w:hAnsi="GOST Common"/>
          <w:b/>
          <w:i/>
        </w:rPr>
      </w:pPr>
      <w:bookmarkStart w:id="8" w:name="_Toc150334595"/>
      <w:r w:rsidRPr="00AB5AE5">
        <w:rPr>
          <w:rFonts w:ascii="GOST Common" w:eastAsia="GOST Type AU" w:hAnsi="GOST Common"/>
          <w:b/>
          <w:i/>
        </w:rPr>
        <w:t>ЧАСТЬ 1. ПОЛОЖЕНИЕ О ХАРАКТЕРИСТИКАХ ПЛАНИРУЕМОГО РАЗВИТИЯ ТЕРРИТОРИИ, О ХАРАКТЕРИСТИКАХ ОБЪЕКТОВ КАПИТАЛЬНОГО СТРОИТЕЛЬСТВА</w:t>
      </w:r>
      <w:bookmarkEnd w:id="8"/>
    </w:p>
    <w:p w:rsidR="008D613D" w:rsidRPr="00AB5AE5" w:rsidRDefault="00FF49F2" w:rsidP="003B31D2">
      <w:pPr>
        <w:widowControl w:val="0"/>
        <w:tabs>
          <w:tab w:val="left" w:pos="1418"/>
        </w:tabs>
        <w:autoSpaceDE w:val="0"/>
        <w:adjustRightInd w:val="0"/>
        <w:spacing w:before="240" w:after="240"/>
        <w:ind w:left="142"/>
        <w:jc w:val="center"/>
        <w:textAlignment w:val="baseline"/>
        <w:outlineLvl w:val="1"/>
        <w:rPr>
          <w:rFonts w:ascii="GOST Common" w:eastAsia="GOST Type AU" w:hAnsi="GOST Common"/>
          <w:b/>
          <w:i/>
        </w:rPr>
      </w:pPr>
      <w:bookmarkStart w:id="9" w:name="_Toc150334596"/>
      <w:bookmarkStart w:id="10" w:name="_Toc278967005"/>
      <w:r w:rsidRPr="00AB5AE5">
        <w:rPr>
          <w:rFonts w:ascii="GOST Common" w:eastAsia="GOST Type AU" w:hAnsi="GOST Common"/>
          <w:b/>
          <w:i/>
        </w:rPr>
        <w:t xml:space="preserve">1. </w:t>
      </w:r>
      <w:r w:rsidR="00A4451A" w:rsidRPr="00AB5AE5">
        <w:rPr>
          <w:rFonts w:ascii="GOST Common" w:eastAsia="GOST Type AU" w:hAnsi="GOST Common"/>
          <w:b/>
          <w:i/>
        </w:rPr>
        <w:t>Характеристики планируемого развития территории</w:t>
      </w:r>
      <w:bookmarkEnd w:id="9"/>
    </w:p>
    <w:p w:rsidR="00104961" w:rsidRDefault="00AB5AE5" w:rsidP="00FF49F2">
      <w:pPr>
        <w:autoSpaceDE w:val="0"/>
        <w:ind w:firstLine="567"/>
        <w:jc w:val="both"/>
        <w:rPr>
          <w:rFonts w:ascii="GOST Common" w:eastAsia="GOST Type AU" w:hAnsi="GOST Common"/>
          <w:i/>
        </w:rPr>
      </w:pPr>
      <w:r w:rsidRPr="007D1422">
        <w:rPr>
          <w:rFonts w:ascii="GOST Common" w:eastAsia="GOST Type AU" w:hAnsi="GOST Common"/>
          <w:i/>
        </w:rPr>
        <w:t>Проектом</w:t>
      </w:r>
      <w:r w:rsidR="00104961">
        <w:rPr>
          <w:rFonts w:ascii="GOST Common" w:eastAsia="GOST Type AU" w:hAnsi="GOST Common"/>
          <w:i/>
        </w:rPr>
        <w:t xml:space="preserve"> в границах проектирования </w:t>
      </w:r>
      <w:r w:rsidRPr="007D1422">
        <w:rPr>
          <w:rFonts w:ascii="GOST Common" w:eastAsia="GOST Type AU" w:hAnsi="GOST Common"/>
          <w:i/>
        </w:rPr>
        <w:t>предусматривается</w:t>
      </w:r>
      <w:r w:rsidR="00CC3C02">
        <w:rPr>
          <w:rFonts w:ascii="GOST Common" w:eastAsia="GOST Type AU" w:hAnsi="GOST Common"/>
          <w:i/>
        </w:rPr>
        <w:t xml:space="preserve"> внесение изменений в ранее разработанную документацию по планировке территории, а именно</w:t>
      </w:r>
      <w:r w:rsidRPr="007D1422">
        <w:rPr>
          <w:rFonts w:ascii="GOST Common" w:eastAsia="GOST Type AU" w:hAnsi="GOST Common"/>
          <w:i/>
        </w:rPr>
        <w:t xml:space="preserve"> </w:t>
      </w:r>
      <w:r w:rsidR="00104961">
        <w:rPr>
          <w:rFonts w:ascii="GOST Common" w:eastAsia="GOST Type AU" w:hAnsi="GOST Common"/>
          <w:i/>
        </w:rPr>
        <w:t xml:space="preserve">изменение </w:t>
      </w:r>
      <w:r w:rsidR="00CC3C02">
        <w:rPr>
          <w:rFonts w:ascii="GOST Common" w:eastAsia="GOST Type AU" w:hAnsi="GOST Common"/>
          <w:i/>
        </w:rPr>
        <w:t xml:space="preserve">параметров </w:t>
      </w:r>
      <w:r w:rsidR="00104961">
        <w:rPr>
          <w:rFonts w:ascii="GOST Common" w:eastAsia="GOST Type AU" w:hAnsi="GOST Common"/>
          <w:i/>
        </w:rPr>
        <w:t xml:space="preserve">застройки </w:t>
      </w:r>
      <w:r w:rsidR="00CC3C02" w:rsidRPr="007D1422">
        <w:rPr>
          <w:rFonts w:ascii="GOST Common" w:hAnsi="GOST Common"/>
          <w:i/>
        </w:rPr>
        <w:t>одноквартирных жилых домов с приусадебными земельными участками</w:t>
      </w:r>
      <w:r w:rsidR="00680B24">
        <w:rPr>
          <w:rFonts w:ascii="GOST Common" w:hAnsi="GOST Common"/>
          <w:i/>
        </w:rPr>
        <w:t xml:space="preserve"> </w:t>
      </w:r>
      <w:r w:rsidR="00680B24" w:rsidRPr="00972EA0">
        <w:rPr>
          <w:rFonts w:ascii="GOST Common" w:hAnsi="GOST Common"/>
          <w:i/>
          <w:szCs w:val="20"/>
          <w:lang w:eastAsia="ru-RU"/>
        </w:rPr>
        <w:t xml:space="preserve">и </w:t>
      </w:r>
      <w:r w:rsidR="00680B24" w:rsidRPr="00972EA0">
        <w:rPr>
          <w:rFonts w:ascii="GOST Common" w:hAnsi="GOST Common"/>
          <w:i/>
        </w:rPr>
        <w:t>границ зон планируемого размещения объектов капитального строительств</w:t>
      </w:r>
      <w:r w:rsidR="00680B24">
        <w:rPr>
          <w:rFonts w:ascii="GOST Common" w:hAnsi="GOST Common"/>
          <w:i/>
        </w:rPr>
        <w:t>а</w:t>
      </w:r>
      <w:r w:rsidR="00CC3C02">
        <w:rPr>
          <w:rFonts w:ascii="GOST Common" w:eastAsia="GOST Type AU" w:hAnsi="GOST Common"/>
          <w:i/>
        </w:rPr>
        <w:t xml:space="preserve">. </w:t>
      </w:r>
    </w:p>
    <w:p w:rsidR="00FF49F2" w:rsidRDefault="00CC3C02" w:rsidP="00FF49F2">
      <w:pPr>
        <w:autoSpaceDE w:val="0"/>
        <w:ind w:firstLine="567"/>
        <w:jc w:val="both"/>
        <w:rPr>
          <w:rFonts w:ascii="GOST Common" w:eastAsia="GOST Type AU" w:hAnsi="GOST Common"/>
          <w:i/>
        </w:rPr>
      </w:pPr>
      <w:r>
        <w:rPr>
          <w:rFonts w:ascii="GOST Common" w:eastAsia="GOST Type AU" w:hAnsi="GOST Common"/>
          <w:i/>
        </w:rPr>
        <w:t xml:space="preserve">Проектом предусматривается </w:t>
      </w:r>
      <w:r w:rsidR="00FF49F2" w:rsidRPr="007D1422">
        <w:rPr>
          <w:rFonts w:ascii="GOST Common" w:eastAsia="GOST Type AU" w:hAnsi="GOST Common"/>
          <w:i/>
        </w:rPr>
        <w:t xml:space="preserve">взаимоувязанное размещение </w:t>
      </w:r>
      <w:r w:rsidR="002E5A37" w:rsidRPr="007D1422">
        <w:rPr>
          <w:rFonts w:ascii="GOST Common" w:hAnsi="GOST Common"/>
          <w:i/>
        </w:rPr>
        <w:t>одно</w:t>
      </w:r>
      <w:r w:rsidR="00BA1DFD" w:rsidRPr="007D1422">
        <w:rPr>
          <w:rFonts w:ascii="GOST Common" w:hAnsi="GOST Common"/>
          <w:i/>
        </w:rPr>
        <w:t>квартирных</w:t>
      </w:r>
      <w:r w:rsidR="00FF49F2" w:rsidRPr="007D1422">
        <w:rPr>
          <w:rFonts w:ascii="GOST Common" w:hAnsi="GOST Common"/>
          <w:i/>
        </w:rPr>
        <w:t xml:space="preserve"> жилых домов с приусадебными земельными участками</w:t>
      </w:r>
      <w:r w:rsidR="000541E1" w:rsidRPr="007D1422">
        <w:rPr>
          <w:rFonts w:ascii="GOST Common" w:eastAsia="GOST Type AU" w:hAnsi="GOST Common"/>
          <w:i/>
        </w:rPr>
        <w:t xml:space="preserve">, </w:t>
      </w:r>
      <w:r w:rsidR="00FF49F2" w:rsidRPr="007D1422">
        <w:rPr>
          <w:rFonts w:ascii="GOST Common" w:eastAsia="GOST Type AU" w:hAnsi="GOST Common"/>
          <w:i/>
        </w:rPr>
        <w:t>улично-дорожной сети, озелененных территорий общего пользования. На площадке строительства максимально сохраняется существующий рельеф местности.</w:t>
      </w:r>
    </w:p>
    <w:p w:rsidR="0016545B" w:rsidRPr="007D1422" w:rsidRDefault="0016545B" w:rsidP="0016545B">
      <w:pPr>
        <w:ind w:firstLine="567"/>
        <w:jc w:val="both"/>
        <w:rPr>
          <w:rFonts w:ascii="GOST Common" w:hAnsi="GOST Common"/>
          <w:i/>
        </w:rPr>
      </w:pPr>
      <w:r w:rsidRPr="007D1422">
        <w:rPr>
          <w:rFonts w:ascii="GOST Common" w:hAnsi="GOST Common"/>
          <w:i/>
          <w:szCs w:val="20"/>
          <w:lang w:eastAsia="ru-RU"/>
        </w:rPr>
        <w:t xml:space="preserve">Территория проектирования располагается </w:t>
      </w:r>
      <w:r w:rsidRPr="007D1422">
        <w:rPr>
          <w:rFonts w:ascii="GOST Common" w:hAnsi="GOST Common"/>
          <w:i/>
        </w:rPr>
        <w:t xml:space="preserve">согласно карте градостроительного зонирования </w:t>
      </w:r>
      <w:proofErr w:type="spellStart"/>
      <w:r w:rsidRPr="007D1422">
        <w:rPr>
          <w:rFonts w:ascii="GOST Common" w:hAnsi="GOST Common"/>
          <w:i/>
        </w:rPr>
        <w:t>ПЗиЗ</w:t>
      </w:r>
      <w:proofErr w:type="spellEnd"/>
      <w:r w:rsidRPr="007D1422">
        <w:rPr>
          <w:rFonts w:ascii="GOST Common" w:hAnsi="GOST Common"/>
          <w:i/>
        </w:rPr>
        <w:t xml:space="preserve"> располагается в следующих территориальных зонах:</w:t>
      </w:r>
    </w:p>
    <w:p w:rsidR="0016545B" w:rsidRPr="007D1422" w:rsidRDefault="0016545B" w:rsidP="0016545B">
      <w:pPr>
        <w:ind w:firstLine="567"/>
        <w:jc w:val="both"/>
        <w:rPr>
          <w:rFonts w:ascii="GOST Common" w:hAnsi="GOST Common"/>
          <w:i/>
        </w:rPr>
      </w:pPr>
      <w:r w:rsidRPr="007D1422">
        <w:rPr>
          <w:rFonts w:ascii="GOST Common" w:hAnsi="GOST Common"/>
          <w:i/>
        </w:rPr>
        <w:t>1. Жилые зоны:</w:t>
      </w:r>
    </w:p>
    <w:p w:rsidR="0016545B" w:rsidRPr="007D1422" w:rsidRDefault="0016545B" w:rsidP="0016545B">
      <w:pPr>
        <w:ind w:firstLine="567"/>
        <w:jc w:val="both"/>
        <w:rPr>
          <w:rFonts w:ascii="GOST Common" w:hAnsi="GOST Common"/>
          <w:i/>
        </w:rPr>
      </w:pPr>
      <w:r w:rsidRPr="007D1422">
        <w:rPr>
          <w:rFonts w:ascii="GOST Common" w:hAnsi="GOST Common"/>
          <w:i/>
        </w:rPr>
        <w:t>- зона малоэтажной многоквартирной жилой застройки (Ж-3).</w:t>
      </w:r>
    </w:p>
    <w:p w:rsidR="0016545B" w:rsidRPr="007D1422" w:rsidRDefault="0016545B" w:rsidP="007D1422">
      <w:pPr>
        <w:ind w:firstLine="567"/>
        <w:jc w:val="both"/>
        <w:rPr>
          <w:rFonts w:ascii="GOST Common" w:hAnsi="GOST Common"/>
          <w:i/>
        </w:rPr>
      </w:pPr>
      <w:r w:rsidRPr="007D1422">
        <w:rPr>
          <w:rFonts w:ascii="GOST Common" w:hAnsi="GOST Common"/>
          <w:i/>
          <w:szCs w:val="20"/>
          <w:lang w:eastAsia="ru-RU"/>
        </w:rPr>
        <w:t>Предусмотренные проектом объекты относятся к основным видам разрешенного использования: д</w:t>
      </w:r>
      <w:r w:rsidRPr="007D1422">
        <w:rPr>
          <w:rFonts w:ascii="GOST Common" w:hAnsi="GOST Common"/>
          <w:i/>
        </w:rPr>
        <w:t xml:space="preserve">ля индивидуального жилищного строительства, </w:t>
      </w:r>
      <w:r w:rsidR="00C51050">
        <w:rPr>
          <w:rFonts w:ascii="GOST Common" w:hAnsi="GOST Common"/>
          <w:i/>
        </w:rPr>
        <w:t xml:space="preserve">предоставление </w:t>
      </w:r>
      <w:r w:rsidRPr="007D1422">
        <w:rPr>
          <w:rFonts w:ascii="GOST Common" w:hAnsi="GOST Common"/>
          <w:i/>
          <w:iCs/>
          <w:color w:val="000000"/>
          <w:lang w:eastAsia="ru-RU"/>
        </w:rPr>
        <w:t>коммунальн</w:t>
      </w:r>
      <w:r w:rsidR="00C51050">
        <w:rPr>
          <w:rFonts w:ascii="GOST Common" w:hAnsi="GOST Common"/>
          <w:i/>
          <w:iCs/>
          <w:color w:val="000000"/>
          <w:lang w:eastAsia="ru-RU"/>
        </w:rPr>
        <w:t>ых</w:t>
      </w:r>
      <w:r w:rsidRPr="007D1422">
        <w:rPr>
          <w:rFonts w:ascii="GOST Common" w:hAnsi="GOST Common"/>
          <w:i/>
          <w:iCs/>
          <w:color w:val="000000"/>
          <w:lang w:eastAsia="ru-RU"/>
        </w:rPr>
        <w:t xml:space="preserve"> </w:t>
      </w:r>
      <w:r w:rsidR="00C51050">
        <w:rPr>
          <w:rFonts w:ascii="GOST Common" w:hAnsi="GOST Common"/>
          <w:i/>
          <w:iCs/>
          <w:color w:val="000000"/>
          <w:lang w:eastAsia="ru-RU"/>
        </w:rPr>
        <w:t>услуг</w:t>
      </w:r>
      <w:r w:rsidRPr="007D1422">
        <w:rPr>
          <w:rFonts w:ascii="GOST Common" w:hAnsi="GOST Common"/>
          <w:i/>
          <w:iCs/>
          <w:color w:val="000000"/>
          <w:lang w:eastAsia="ru-RU"/>
        </w:rPr>
        <w:t>, земельные участки (территории) общего пользования, улично-дорожная сеть.</w:t>
      </w:r>
    </w:p>
    <w:p w:rsidR="00B630D6" w:rsidRPr="00A247C0" w:rsidRDefault="00FF49F2" w:rsidP="00686586">
      <w:pPr>
        <w:tabs>
          <w:tab w:val="left" w:pos="1418"/>
        </w:tabs>
        <w:autoSpaceDE w:val="0"/>
        <w:spacing w:before="240" w:after="200"/>
        <w:ind w:firstLine="567"/>
        <w:jc w:val="center"/>
        <w:outlineLvl w:val="2"/>
        <w:rPr>
          <w:rFonts w:ascii="GOST Common" w:eastAsia="GOST Type AU" w:hAnsi="GOST Common"/>
          <w:b/>
          <w:i/>
        </w:rPr>
      </w:pPr>
      <w:bookmarkStart w:id="11" w:name="_Toc150334597"/>
      <w:r w:rsidRPr="00A247C0">
        <w:rPr>
          <w:rFonts w:ascii="GOST Common" w:eastAsia="GOST Type AU" w:hAnsi="GOST Common"/>
          <w:b/>
          <w:i/>
        </w:rPr>
        <w:t>1.1 Плотность и параметры застройки территории</w:t>
      </w:r>
      <w:bookmarkEnd w:id="11"/>
    </w:p>
    <w:p w:rsidR="003C5A06" w:rsidRPr="00A247C0" w:rsidRDefault="003C5A06" w:rsidP="002A56B6">
      <w:pPr>
        <w:tabs>
          <w:tab w:val="left" w:pos="1418"/>
        </w:tabs>
        <w:spacing w:before="240"/>
        <w:ind w:firstLine="567"/>
        <w:jc w:val="center"/>
        <w:rPr>
          <w:rFonts w:ascii="GOST Common" w:hAnsi="GOST Common"/>
          <w:i/>
        </w:rPr>
      </w:pPr>
      <w:r w:rsidRPr="00A247C0">
        <w:rPr>
          <w:rFonts w:ascii="GOST Common" w:hAnsi="GOST Common"/>
          <w:i/>
        </w:rPr>
        <w:t>Основные параметры застройки</w:t>
      </w:r>
    </w:p>
    <w:p w:rsidR="001A7C01" w:rsidRDefault="001A7C01" w:rsidP="001A7C01">
      <w:pPr>
        <w:tabs>
          <w:tab w:val="left" w:pos="1418"/>
        </w:tabs>
        <w:ind w:firstLine="567"/>
        <w:jc w:val="both"/>
        <w:rPr>
          <w:rFonts w:ascii="GOST Common" w:hAnsi="GOST Common"/>
          <w:i/>
          <w:szCs w:val="20"/>
          <w:lang w:eastAsia="ru-RU"/>
        </w:rPr>
      </w:pPr>
      <w:r w:rsidRPr="00A247C0">
        <w:rPr>
          <w:rFonts w:ascii="GOST Common" w:hAnsi="GOST Common"/>
          <w:i/>
          <w:szCs w:val="20"/>
          <w:lang w:eastAsia="ru-RU"/>
        </w:rPr>
        <w:t>Параметры разрешенного использования земельных участков и объектов капитального строительства в территориальной зоне Ж-</w:t>
      </w:r>
      <w:r w:rsidR="007D1422" w:rsidRPr="00A247C0">
        <w:rPr>
          <w:rFonts w:ascii="GOST Common" w:hAnsi="GOST Common"/>
          <w:i/>
          <w:szCs w:val="20"/>
          <w:lang w:eastAsia="ru-RU"/>
        </w:rPr>
        <w:t>3</w:t>
      </w:r>
      <w:r w:rsidRPr="00A247C0">
        <w:rPr>
          <w:rFonts w:ascii="GOST Common" w:hAnsi="GOST Common"/>
          <w:i/>
          <w:szCs w:val="20"/>
          <w:lang w:eastAsia="ru-RU"/>
        </w:rPr>
        <w:t xml:space="preserve"> установлены в </w:t>
      </w:r>
      <w:proofErr w:type="spellStart"/>
      <w:r w:rsidRPr="00A247C0">
        <w:rPr>
          <w:rFonts w:ascii="GOST Common" w:hAnsi="GOST Common"/>
          <w:i/>
          <w:szCs w:val="20"/>
          <w:lang w:eastAsia="ru-RU"/>
        </w:rPr>
        <w:t>ПЗ</w:t>
      </w:r>
      <w:r w:rsidR="000775E2" w:rsidRPr="00A247C0">
        <w:rPr>
          <w:rFonts w:ascii="GOST Common" w:hAnsi="GOST Common"/>
          <w:i/>
          <w:szCs w:val="20"/>
          <w:lang w:eastAsia="ru-RU"/>
        </w:rPr>
        <w:t>и</w:t>
      </w:r>
      <w:r w:rsidRPr="00A247C0">
        <w:rPr>
          <w:rFonts w:ascii="GOST Common" w:hAnsi="GOST Common"/>
          <w:i/>
          <w:szCs w:val="20"/>
          <w:lang w:eastAsia="ru-RU"/>
        </w:rPr>
        <w:t>З</w:t>
      </w:r>
      <w:proofErr w:type="spellEnd"/>
      <w:r w:rsidRPr="00A247C0">
        <w:rPr>
          <w:rFonts w:ascii="GOST Common" w:hAnsi="GOST Common"/>
          <w:i/>
          <w:szCs w:val="20"/>
          <w:lang w:eastAsia="ru-RU"/>
        </w:rPr>
        <w:t>:</w:t>
      </w:r>
    </w:p>
    <w:p w:rsidR="00685544" w:rsidRPr="00A247C0" w:rsidRDefault="00685544" w:rsidP="00685544">
      <w:pPr>
        <w:ind w:firstLine="567"/>
        <w:jc w:val="both"/>
        <w:rPr>
          <w:rFonts w:ascii="GOST Common" w:hAnsi="GOST Common"/>
          <w:i/>
          <w:szCs w:val="20"/>
          <w:lang w:eastAsia="ru-RU"/>
        </w:rPr>
      </w:pPr>
      <w:r w:rsidRPr="00A247C0">
        <w:rPr>
          <w:rFonts w:ascii="GOST Common" w:hAnsi="GOST Common"/>
          <w:i/>
          <w:szCs w:val="20"/>
          <w:lang w:eastAsia="ru-RU"/>
        </w:rPr>
        <w:t>Максимальный процент застройки в границах земельного участка – 40 %.</w:t>
      </w:r>
    </w:p>
    <w:p w:rsidR="00685544" w:rsidRPr="00A247C0" w:rsidRDefault="00685544" w:rsidP="00685544">
      <w:pPr>
        <w:tabs>
          <w:tab w:val="left" w:pos="1418"/>
        </w:tabs>
        <w:ind w:firstLine="567"/>
        <w:jc w:val="both"/>
        <w:rPr>
          <w:rFonts w:ascii="GOST Common" w:hAnsi="GOST Common"/>
          <w:i/>
        </w:rPr>
      </w:pPr>
      <w:r w:rsidRPr="00A247C0">
        <w:rPr>
          <w:rFonts w:ascii="GOST Common" w:hAnsi="GOST Common"/>
          <w:i/>
        </w:rPr>
        <w:t>Коэффициент плотности застройки – 0,8.</w:t>
      </w:r>
    </w:p>
    <w:p w:rsidR="001A7C01" w:rsidRPr="00A247C0" w:rsidRDefault="001A7C01" w:rsidP="001A7C01">
      <w:pPr>
        <w:ind w:firstLine="567"/>
        <w:jc w:val="both"/>
        <w:rPr>
          <w:rFonts w:ascii="GOST Common" w:hAnsi="GOST Common"/>
          <w:i/>
          <w:szCs w:val="20"/>
          <w:lang w:eastAsia="ru-RU"/>
        </w:rPr>
      </w:pPr>
      <w:r w:rsidRPr="00A247C0">
        <w:rPr>
          <w:rFonts w:ascii="GOST Common" w:hAnsi="GOST Common"/>
          <w:i/>
          <w:szCs w:val="20"/>
          <w:lang w:eastAsia="ru-RU"/>
        </w:rPr>
        <w:t xml:space="preserve">Этажность жилого дома – </w:t>
      </w:r>
      <w:r w:rsidR="007D1422" w:rsidRPr="00A247C0">
        <w:rPr>
          <w:rFonts w:ascii="GOST Common" w:hAnsi="GOST Common"/>
          <w:i/>
        </w:rPr>
        <w:t>не выше 4 этажей (включая мансардный)</w:t>
      </w:r>
      <w:r w:rsidRPr="00A247C0">
        <w:rPr>
          <w:rFonts w:ascii="GOST Common" w:hAnsi="GOST Common"/>
          <w:i/>
          <w:szCs w:val="20"/>
          <w:lang w:eastAsia="ru-RU"/>
        </w:rPr>
        <w:t>.</w:t>
      </w:r>
    </w:p>
    <w:p w:rsidR="00605A1C" w:rsidRPr="00605A1C" w:rsidRDefault="00605A1C" w:rsidP="001A7C01">
      <w:pPr>
        <w:ind w:firstLine="567"/>
        <w:jc w:val="both"/>
        <w:rPr>
          <w:rFonts w:ascii="GOST Common" w:hAnsi="GOST Common"/>
          <w:i/>
        </w:rPr>
      </w:pPr>
      <w:r w:rsidRPr="00605A1C">
        <w:rPr>
          <w:rFonts w:ascii="GOST Common" w:hAnsi="GOST Common"/>
          <w:i/>
        </w:rPr>
        <w:t>Озеленение территории земельного участка, квартала (микрорайона) без учета участков школ и детских дошкольных учреждений - не менее 25 процентов</w:t>
      </w:r>
      <w:r>
        <w:rPr>
          <w:rFonts w:ascii="GOST Common" w:hAnsi="GOST Common"/>
          <w:i/>
        </w:rPr>
        <w:t>.</w:t>
      </w:r>
    </w:p>
    <w:p w:rsidR="007D1422" w:rsidRPr="00A247C0" w:rsidRDefault="007D1422" w:rsidP="001A7C01">
      <w:pPr>
        <w:ind w:firstLine="567"/>
        <w:jc w:val="both"/>
        <w:rPr>
          <w:rFonts w:ascii="GOST Common" w:hAnsi="GOST Common"/>
          <w:i/>
        </w:rPr>
      </w:pPr>
      <w:r w:rsidRPr="00A247C0">
        <w:rPr>
          <w:rFonts w:ascii="GOST Common" w:hAnsi="GOST Common"/>
          <w:i/>
        </w:rPr>
        <w:t>Минимальные отступы от строения до красной линии - определяются документацией по планировке территории;</w:t>
      </w:r>
    </w:p>
    <w:p w:rsidR="007D1422" w:rsidRPr="00A247C0" w:rsidRDefault="007D1422" w:rsidP="001A7C01">
      <w:pPr>
        <w:ind w:firstLine="567"/>
        <w:jc w:val="both"/>
        <w:rPr>
          <w:rFonts w:ascii="GOST Common" w:hAnsi="GOST Common"/>
          <w:i/>
        </w:rPr>
      </w:pPr>
      <w:r w:rsidRPr="00A247C0">
        <w:rPr>
          <w:rFonts w:ascii="GOST Common" w:hAnsi="GOST Common"/>
          <w:i/>
        </w:rPr>
        <w:t xml:space="preserve">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w:t>
      </w:r>
    </w:p>
    <w:p w:rsidR="007D1422" w:rsidRPr="00A247C0" w:rsidRDefault="007D1422" w:rsidP="001A7C01">
      <w:pPr>
        <w:ind w:firstLine="567"/>
        <w:jc w:val="both"/>
        <w:rPr>
          <w:rFonts w:ascii="GOST Common" w:hAnsi="GOST Common"/>
          <w:i/>
        </w:rPr>
      </w:pPr>
      <w:r w:rsidRPr="00A247C0">
        <w:rPr>
          <w:rFonts w:ascii="GOST Common" w:hAnsi="GOST Common"/>
          <w:i/>
        </w:rPr>
        <w:t>- от границ магистральных улиц -6м;</w:t>
      </w:r>
    </w:p>
    <w:p w:rsidR="007D1422" w:rsidRPr="00A247C0" w:rsidRDefault="007D1422" w:rsidP="001A7C01">
      <w:pPr>
        <w:ind w:firstLine="567"/>
        <w:jc w:val="both"/>
        <w:rPr>
          <w:rFonts w:ascii="GOST Common" w:hAnsi="GOST Common"/>
          <w:i/>
        </w:rPr>
      </w:pPr>
      <w:r w:rsidRPr="00A247C0">
        <w:rPr>
          <w:rFonts w:ascii="GOST Common" w:hAnsi="GOST Common"/>
          <w:i/>
        </w:rPr>
        <w:t>- от границ иных улиц – 3м.</w:t>
      </w:r>
    </w:p>
    <w:p w:rsidR="007D1422" w:rsidRPr="00A247C0" w:rsidRDefault="007D1422" w:rsidP="001A7C01">
      <w:pPr>
        <w:ind w:firstLine="567"/>
        <w:jc w:val="both"/>
        <w:rPr>
          <w:rFonts w:ascii="GOST Common" w:hAnsi="GOST Common"/>
          <w:i/>
        </w:rPr>
      </w:pPr>
      <w:r w:rsidRPr="00A247C0">
        <w:rPr>
          <w:rFonts w:ascii="GOST Common" w:hAnsi="GOST Common"/>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D1422" w:rsidRPr="00A247C0" w:rsidRDefault="00A247C0" w:rsidP="001A7C01">
      <w:pPr>
        <w:ind w:firstLine="567"/>
        <w:jc w:val="both"/>
        <w:rPr>
          <w:rFonts w:ascii="GOST Common" w:hAnsi="GOST Common"/>
          <w:i/>
          <w:szCs w:val="20"/>
          <w:lang w:eastAsia="ru-RU"/>
        </w:rPr>
      </w:pPr>
      <w:r w:rsidRPr="00A247C0">
        <w:rPr>
          <w:rFonts w:ascii="GOST Common" w:hAnsi="GOST Common"/>
          <w:i/>
        </w:rPr>
        <w:t>Минимальные отступы от границ земельных участков для блокированной жилой застройки в местах общих стен с соседними жилыми домами (соседними блоками) – 0м;</w:t>
      </w:r>
    </w:p>
    <w:p w:rsidR="007D1422" w:rsidRPr="00A247C0" w:rsidRDefault="00A247C0" w:rsidP="001A7C01">
      <w:pPr>
        <w:ind w:firstLine="567"/>
        <w:jc w:val="both"/>
        <w:rPr>
          <w:rFonts w:ascii="GOST Common" w:hAnsi="GOST Common"/>
          <w:i/>
          <w:szCs w:val="20"/>
          <w:lang w:eastAsia="ru-RU"/>
        </w:rPr>
      </w:pPr>
      <w:r w:rsidRPr="00A247C0">
        <w:rPr>
          <w:rFonts w:ascii="GOST Common" w:hAnsi="GOST Common"/>
          <w:i/>
        </w:rPr>
        <w:t>Предельная высота зданий, строений, сооружений – 14м;</w:t>
      </w:r>
    </w:p>
    <w:p w:rsidR="00A247C0" w:rsidRPr="00A247C0" w:rsidRDefault="00A247C0" w:rsidP="001A7C01">
      <w:pPr>
        <w:ind w:firstLine="567"/>
        <w:jc w:val="both"/>
        <w:rPr>
          <w:rFonts w:ascii="GOST Common" w:hAnsi="GOST Common"/>
          <w:i/>
        </w:rPr>
      </w:pPr>
      <w:r w:rsidRPr="00A247C0">
        <w:rPr>
          <w:rFonts w:ascii="GOST Common" w:hAnsi="GOST Common"/>
          <w:i/>
        </w:rPr>
        <w:t xml:space="preserve">Минимальное расстояние до границы соседнего участка: </w:t>
      </w:r>
    </w:p>
    <w:p w:rsidR="00A247C0" w:rsidRPr="00A247C0" w:rsidRDefault="00A247C0" w:rsidP="001A7C01">
      <w:pPr>
        <w:ind w:firstLine="567"/>
        <w:jc w:val="both"/>
        <w:rPr>
          <w:rFonts w:ascii="GOST Common" w:hAnsi="GOST Common"/>
          <w:i/>
        </w:rPr>
      </w:pPr>
      <w:r w:rsidRPr="00A247C0">
        <w:rPr>
          <w:rFonts w:ascii="GOST Common" w:hAnsi="GOST Common"/>
          <w:i/>
        </w:rPr>
        <w:lastRenderedPageBreak/>
        <w:t>- от отдельно стоящего односемейного дома, жилого дома блокированной застройки, многоквартирного дома не выше 4-х этажей (включая мансардный) – 3 (отступ от объектов капитального строительства, построенных, начатых строительством, реконструируемых до вступления в силу Решения Магнитогорского городского Собрания депутатов от 17 сентября 2008 года № 125 «Об утверждении Правил землепользования и застройки города Магнитогорска», может быть сокращен до 0 м при условии согласования с правообладателями смежных земельных участков);</w:t>
      </w:r>
    </w:p>
    <w:p w:rsidR="00A247C0" w:rsidRPr="00A247C0" w:rsidRDefault="00A247C0" w:rsidP="001A7C01">
      <w:pPr>
        <w:ind w:firstLine="567"/>
        <w:jc w:val="both"/>
        <w:rPr>
          <w:rFonts w:ascii="GOST Common" w:hAnsi="GOST Common"/>
          <w:i/>
        </w:rPr>
      </w:pPr>
      <w:r w:rsidRPr="00A247C0">
        <w:rPr>
          <w:rFonts w:ascii="GOST Common" w:hAnsi="GOST Common"/>
          <w:i/>
        </w:rPr>
        <w:t>- от постройки для содержания скота и птицы – 4м;</w:t>
      </w:r>
    </w:p>
    <w:p w:rsidR="00A247C0" w:rsidRPr="00A247C0" w:rsidRDefault="00A247C0" w:rsidP="001A7C01">
      <w:pPr>
        <w:ind w:firstLine="567"/>
        <w:jc w:val="both"/>
        <w:rPr>
          <w:rFonts w:ascii="GOST Common" w:hAnsi="GOST Common"/>
          <w:i/>
        </w:rPr>
      </w:pPr>
      <w:r w:rsidRPr="00A247C0">
        <w:rPr>
          <w:rFonts w:ascii="GOST Common" w:hAnsi="GOST Common"/>
          <w:i/>
        </w:rPr>
        <w:t>- от других построек (бани, гаража и прочее) – 1м;</w:t>
      </w:r>
    </w:p>
    <w:p w:rsidR="00A247C0" w:rsidRPr="00A247C0" w:rsidRDefault="00A247C0" w:rsidP="001A7C01">
      <w:pPr>
        <w:ind w:firstLine="567"/>
        <w:jc w:val="both"/>
        <w:rPr>
          <w:rFonts w:ascii="GOST Common" w:hAnsi="GOST Common"/>
          <w:i/>
        </w:rPr>
      </w:pPr>
      <w:r w:rsidRPr="00A247C0">
        <w:rPr>
          <w:rFonts w:ascii="GOST Common" w:hAnsi="GOST Common"/>
          <w:i/>
        </w:rPr>
        <w:t>- от стволов высокорослых деревьев – 4м;</w:t>
      </w:r>
    </w:p>
    <w:p w:rsidR="00A247C0" w:rsidRPr="00A247C0" w:rsidRDefault="00A247C0" w:rsidP="001A7C01">
      <w:pPr>
        <w:ind w:firstLine="567"/>
        <w:jc w:val="both"/>
        <w:rPr>
          <w:rFonts w:ascii="GOST Common" w:hAnsi="GOST Common"/>
          <w:i/>
        </w:rPr>
      </w:pPr>
      <w:r w:rsidRPr="00A247C0">
        <w:rPr>
          <w:rFonts w:ascii="GOST Common" w:hAnsi="GOST Common"/>
          <w:i/>
        </w:rPr>
        <w:t>- от стволов среднерослых деревьев – 2м;</w:t>
      </w:r>
    </w:p>
    <w:p w:rsidR="007D1422" w:rsidRPr="00A247C0" w:rsidRDefault="00A247C0" w:rsidP="001A7C01">
      <w:pPr>
        <w:ind w:firstLine="567"/>
        <w:jc w:val="both"/>
        <w:rPr>
          <w:rFonts w:ascii="GOST Common" w:hAnsi="GOST Common"/>
          <w:i/>
          <w:szCs w:val="20"/>
          <w:lang w:eastAsia="ru-RU"/>
        </w:rPr>
      </w:pPr>
      <w:r w:rsidRPr="00A247C0">
        <w:rPr>
          <w:rFonts w:ascii="GOST Common" w:hAnsi="GOST Common"/>
          <w:i/>
        </w:rPr>
        <w:t>- от кустарника – 1 м.</w:t>
      </w:r>
    </w:p>
    <w:p w:rsidR="00A247C0" w:rsidRPr="00A247C0" w:rsidRDefault="00A247C0" w:rsidP="001A7C01">
      <w:pPr>
        <w:ind w:firstLine="567"/>
        <w:jc w:val="both"/>
        <w:rPr>
          <w:rFonts w:ascii="GOST Common" w:hAnsi="GOST Common"/>
          <w:i/>
        </w:rPr>
      </w:pPr>
      <w:r w:rsidRPr="00A247C0">
        <w:rPr>
          <w:rFonts w:ascii="GOST Common" w:hAnsi="GOST Common"/>
          <w:i/>
        </w:rPr>
        <w:t xml:space="preserve">Минимальная площадь земельного участка: </w:t>
      </w:r>
    </w:p>
    <w:p w:rsidR="00A247C0" w:rsidRPr="00A247C0" w:rsidRDefault="00A247C0" w:rsidP="001A7C01">
      <w:pPr>
        <w:ind w:firstLine="567"/>
        <w:jc w:val="both"/>
        <w:rPr>
          <w:rFonts w:ascii="GOST Common" w:hAnsi="GOST Common"/>
          <w:i/>
        </w:rPr>
      </w:pPr>
      <w:r w:rsidRPr="00A247C0">
        <w:rPr>
          <w:rFonts w:ascii="GOST Common" w:hAnsi="GOST Common"/>
          <w:i/>
        </w:rPr>
        <w:t>- для жилого дома блокированной застройки и многоквартирного дома – 1200кв.м;</w:t>
      </w:r>
    </w:p>
    <w:p w:rsidR="00A247C0" w:rsidRPr="00A247C0" w:rsidRDefault="00A247C0" w:rsidP="001A7C01">
      <w:pPr>
        <w:ind w:firstLine="567"/>
        <w:jc w:val="both"/>
        <w:rPr>
          <w:rFonts w:ascii="GOST Common" w:hAnsi="GOST Common"/>
          <w:i/>
        </w:rPr>
      </w:pPr>
      <w:r w:rsidRPr="00A247C0">
        <w:rPr>
          <w:rFonts w:ascii="GOST Common" w:hAnsi="GOST Common"/>
          <w:i/>
        </w:rPr>
        <w:t xml:space="preserve">- для отдельно стоящего односемейного дома с прилегающим земельным участком – 400 </w:t>
      </w:r>
      <w:proofErr w:type="spellStart"/>
      <w:r w:rsidRPr="00A247C0">
        <w:rPr>
          <w:rFonts w:ascii="GOST Common" w:hAnsi="GOST Common"/>
          <w:i/>
        </w:rPr>
        <w:t>кв.м</w:t>
      </w:r>
      <w:proofErr w:type="spellEnd"/>
      <w:r w:rsidRPr="00A247C0">
        <w:rPr>
          <w:rFonts w:ascii="GOST Common" w:hAnsi="GOST Common"/>
          <w:i/>
        </w:rPr>
        <w:t>;</w:t>
      </w:r>
    </w:p>
    <w:p w:rsidR="00A247C0" w:rsidRPr="00A247C0" w:rsidRDefault="00A247C0" w:rsidP="001A7C01">
      <w:pPr>
        <w:ind w:firstLine="567"/>
        <w:jc w:val="both"/>
        <w:rPr>
          <w:rFonts w:ascii="GOST Common" w:hAnsi="GOST Common"/>
          <w:i/>
        </w:rPr>
      </w:pPr>
      <w:r w:rsidRPr="00A247C0">
        <w:rPr>
          <w:rFonts w:ascii="GOST Common" w:hAnsi="GOST Common"/>
          <w:i/>
        </w:rPr>
        <w:t>- для одного жилого блока блокированного дома – 130кв.м.;</w:t>
      </w:r>
    </w:p>
    <w:p w:rsidR="00A247C0" w:rsidRPr="00A247C0" w:rsidRDefault="00A247C0" w:rsidP="001A7C01">
      <w:pPr>
        <w:ind w:firstLine="567"/>
        <w:jc w:val="both"/>
        <w:rPr>
          <w:rFonts w:ascii="GOST Common" w:hAnsi="GOST Common"/>
          <w:i/>
        </w:rPr>
      </w:pPr>
      <w:r w:rsidRPr="00A247C0">
        <w:rPr>
          <w:rFonts w:ascii="GOST Common" w:hAnsi="GOST Common"/>
          <w:i/>
        </w:rPr>
        <w:t>- для иного вида разрешенного использования, установленного настоящим пунктом - не подлежит установлению.</w:t>
      </w:r>
    </w:p>
    <w:p w:rsidR="00A247C0" w:rsidRPr="00A247C0" w:rsidRDefault="00A247C0" w:rsidP="001A7C01">
      <w:pPr>
        <w:ind w:firstLine="567"/>
        <w:jc w:val="both"/>
        <w:rPr>
          <w:rFonts w:ascii="GOST Common" w:hAnsi="GOST Common"/>
          <w:i/>
        </w:rPr>
      </w:pPr>
      <w:r w:rsidRPr="00A247C0">
        <w:rPr>
          <w:rFonts w:ascii="GOST Common" w:hAnsi="GOST Common"/>
          <w:i/>
        </w:rPr>
        <w:t xml:space="preserve">Максимальная площадь земельного участка: </w:t>
      </w:r>
    </w:p>
    <w:p w:rsidR="00A247C0" w:rsidRPr="00A247C0" w:rsidRDefault="00A247C0" w:rsidP="001A7C01">
      <w:pPr>
        <w:ind w:firstLine="567"/>
        <w:jc w:val="both"/>
        <w:rPr>
          <w:rFonts w:ascii="GOST Common" w:hAnsi="GOST Common"/>
          <w:i/>
        </w:rPr>
      </w:pPr>
      <w:r w:rsidRPr="00A247C0">
        <w:rPr>
          <w:rFonts w:ascii="GOST Common" w:hAnsi="GOST Common"/>
          <w:i/>
        </w:rPr>
        <w:t xml:space="preserve">- для отдельно стоящего односемейного дома с прилегающим земельным участком на территории существующей индивидуальной жилой застройки - 2000 </w:t>
      </w:r>
      <w:proofErr w:type="spellStart"/>
      <w:r w:rsidRPr="00A247C0">
        <w:rPr>
          <w:rFonts w:ascii="GOST Common" w:hAnsi="GOST Common"/>
          <w:i/>
        </w:rPr>
        <w:t>кв.м</w:t>
      </w:r>
      <w:proofErr w:type="spellEnd"/>
      <w:r w:rsidRPr="00A247C0">
        <w:rPr>
          <w:rFonts w:ascii="GOST Common" w:hAnsi="GOST Common"/>
          <w:i/>
        </w:rPr>
        <w:t>;</w:t>
      </w:r>
    </w:p>
    <w:p w:rsidR="00A247C0" w:rsidRPr="00A247C0" w:rsidRDefault="00A247C0" w:rsidP="001A7C01">
      <w:pPr>
        <w:ind w:firstLine="567"/>
        <w:jc w:val="both"/>
        <w:rPr>
          <w:rFonts w:ascii="GOST Common" w:hAnsi="GOST Common"/>
          <w:i/>
        </w:rPr>
      </w:pPr>
      <w:r w:rsidRPr="00A247C0">
        <w:rPr>
          <w:rFonts w:ascii="GOST Common" w:hAnsi="GOST Common"/>
          <w:i/>
        </w:rPr>
        <w:t>- для отдельно стоящего односемейного дома с прилегающим земельным участком на территории, вновь отведенной под индивидуальную жилую застройку – 1500кв.м;</w:t>
      </w:r>
    </w:p>
    <w:p w:rsidR="00A247C0" w:rsidRPr="00A247C0" w:rsidRDefault="00A247C0" w:rsidP="001A7C01">
      <w:pPr>
        <w:ind w:firstLine="567"/>
        <w:jc w:val="both"/>
        <w:rPr>
          <w:rFonts w:ascii="GOST Common" w:hAnsi="GOST Common"/>
          <w:i/>
          <w:szCs w:val="20"/>
          <w:lang w:eastAsia="ru-RU"/>
        </w:rPr>
      </w:pPr>
      <w:r w:rsidRPr="00A247C0">
        <w:rPr>
          <w:rFonts w:ascii="GOST Common" w:hAnsi="GOST Common"/>
          <w:i/>
        </w:rPr>
        <w:t>- для иного вида разрешенного использования, установленного настоящим пунктом - не подлежит установлению.</w:t>
      </w:r>
    </w:p>
    <w:p w:rsidR="003C5A06" w:rsidRPr="00711673" w:rsidRDefault="003C5A06" w:rsidP="002A56B6">
      <w:pPr>
        <w:tabs>
          <w:tab w:val="left" w:pos="1418"/>
        </w:tabs>
        <w:spacing w:before="240"/>
        <w:ind w:firstLine="567"/>
        <w:jc w:val="center"/>
        <w:rPr>
          <w:rFonts w:ascii="GOST Common" w:hAnsi="GOST Common"/>
          <w:i/>
        </w:rPr>
      </w:pPr>
      <w:r w:rsidRPr="00711673">
        <w:rPr>
          <w:rFonts w:ascii="GOST Common" w:hAnsi="GOST Common"/>
          <w:i/>
        </w:rPr>
        <w:t>Население</w:t>
      </w:r>
    </w:p>
    <w:p w:rsidR="008B647F" w:rsidRPr="00711673" w:rsidRDefault="00900D54" w:rsidP="00900D54">
      <w:pPr>
        <w:tabs>
          <w:tab w:val="left" w:pos="1418"/>
        </w:tabs>
        <w:ind w:firstLine="567"/>
        <w:jc w:val="both"/>
        <w:rPr>
          <w:rFonts w:ascii="GOST Common" w:hAnsi="GOST Common"/>
          <w:i/>
          <w:szCs w:val="20"/>
          <w:lang w:eastAsia="ru-RU"/>
        </w:rPr>
      </w:pPr>
      <w:r w:rsidRPr="00711673">
        <w:rPr>
          <w:rFonts w:ascii="GOST Common" w:hAnsi="GOST Common"/>
          <w:i/>
          <w:szCs w:val="20"/>
          <w:lang w:eastAsia="ru-RU"/>
        </w:rPr>
        <w:t xml:space="preserve">Численность </w:t>
      </w:r>
      <w:r w:rsidR="005A081A" w:rsidRPr="00711673">
        <w:rPr>
          <w:rFonts w:ascii="GOST Common" w:hAnsi="GOST Common"/>
          <w:i/>
          <w:szCs w:val="20"/>
          <w:lang w:eastAsia="ru-RU"/>
        </w:rPr>
        <w:t xml:space="preserve">населения </w:t>
      </w:r>
      <w:r w:rsidRPr="00711673">
        <w:rPr>
          <w:rFonts w:ascii="GOST Common" w:hAnsi="GOST Common"/>
          <w:i/>
          <w:szCs w:val="20"/>
          <w:lang w:eastAsia="ru-RU"/>
        </w:rPr>
        <w:t xml:space="preserve">на расчетный срок </w:t>
      </w:r>
      <w:r w:rsidR="00AE6A66" w:rsidRPr="00711673">
        <w:rPr>
          <w:rFonts w:ascii="GOST Common" w:hAnsi="GOST Common"/>
          <w:i/>
          <w:szCs w:val="20"/>
          <w:lang w:eastAsia="ru-RU"/>
        </w:rPr>
        <w:t xml:space="preserve">– </w:t>
      </w:r>
      <w:r w:rsidR="00680B24">
        <w:rPr>
          <w:rFonts w:ascii="GOST Common" w:hAnsi="GOST Common"/>
          <w:i/>
          <w:szCs w:val="20"/>
          <w:lang w:eastAsia="ru-RU"/>
        </w:rPr>
        <w:t>408</w:t>
      </w:r>
      <w:r w:rsidRPr="00711673">
        <w:rPr>
          <w:rFonts w:ascii="GOST Common" w:hAnsi="GOST Common"/>
          <w:i/>
          <w:szCs w:val="20"/>
          <w:lang w:eastAsia="ru-RU"/>
        </w:rPr>
        <w:t xml:space="preserve"> чел</w:t>
      </w:r>
      <w:r w:rsidR="00EC076D" w:rsidRPr="00711673">
        <w:rPr>
          <w:rFonts w:ascii="GOST Common" w:hAnsi="GOST Common"/>
          <w:i/>
          <w:szCs w:val="20"/>
          <w:lang w:eastAsia="ru-RU"/>
        </w:rPr>
        <w:t>.</w:t>
      </w:r>
      <w:r w:rsidRPr="00711673">
        <w:rPr>
          <w:rFonts w:ascii="GOST Common" w:hAnsi="GOST Common"/>
          <w:i/>
          <w:szCs w:val="20"/>
          <w:lang w:eastAsia="ru-RU"/>
        </w:rPr>
        <w:t xml:space="preserve"> </w:t>
      </w:r>
    </w:p>
    <w:p w:rsidR="00077544" w:rsidRPr="00711673" w:rsidRDefault="00900D54" w:rsidP="00900D54">
      <w:pPr>
        <w:tabs>
          <w:tab w:val="left" w:pos="1418"/>
        </w:tabs>
        <w:spacing w:before="240"/>
        <w:ind w:firstLine="567"/>
        <w:jc w:val="center"/>
        <w:rPr>
          <w:rFonts w:ascii="GOST Common" w:hAnsi="GOST Common"/>
          <w:i/>
        </w:rPr>
      </w:pPr>
      <w:r w:rsidRPr="00711673">
        <w:rPr>
          <w:rFonts w:ascii="GOST Common" w:hAnsi="GOST Common"/>
          <w:i/>
        </w:rPr>
        <w:t>Жилой фонд</w:t>
      </w:r>
    </w:p>
    <w:p w:rsidR="008B647F" w:rsidRPr="00711673" w:rsidRDefault="008B647F" w:rsidP="008B647F">
      <w:pPr>
        <w:tabs>
          <w:tab w:val="left" w:pos="1418"/>
        </w:tabs>
        <w:ind w:firstLine="567"/>
        <w:jc w:val="both"/>
        <w:rPr>
          <w:rFonts w:ascii="GOST Common" w:hAnsi="GOST Common"/>
          <w:i/>
          <w:szCs w:val="20"/>
          <w:lang w:eastAsia="ru-RU"/>
        </w:rPr>
      </w:pPr>
      <w:r w:rsidRPr="00711673">
        <w:rPr>
          <w:rFonts w:ascii="GOST Common" w:hAnsi="GOST Common"/>
          <w:i/>
          <w:szCs w:val="20"/>
          <w:lang w:eastAsia="ru-RU"/>
        </w:rPr>
        <w:t xml:space="preserve">Общая площадь для проектируемой застройки составляет </w:t>
      </w:r>
      <w:r w:rsidR="00C86B4B" w:rsidRPr="00711673">
        <w:rPr>
          <w:rFonts w:ascii="GOST Common" w:hAnsi="GOST Common"/>
          <w:i/>
          <w:szCs w:val="20"/>
          <w:lang w:eastAsia="ru-RU"/>
        </w:rPr>
        <w:t>–</w:t>
      </w:r>
      <w:r w:rsidRPr="00711673">
        <w:rPr>
          <w:rFonts w:ascii="GOST Common" w:hAnsi="GOST Common"/>
          <w:i/>
          <w:szCs w:val="20"/>
          <w:lang w:eastAsia="ru-RU"/>
        </w:rPr>
        <w:t xml:space="preserve"> </w:t>
      </w:r>
      <w:r w:rsidR="00511E5A" w:rsidRPr="00511E5A">
        <w:rPr>
          <w:rFonts w:ascii="GOST Common" w:eastAsia="Calibri" w:hAnsi="GOST Common"/>
          <w:i/>
          <w:sz w:val="26"/>
          <w:szCs w:val="26"/>
        </w:rPr>
        <w:t>6,9828</w:t>
      </w:r>
      <w:r w:rsidR="00511E5A" w:rsidRPr="00B026F1">
        <w:rPr>
          <w:rFonts w:eastAsia="Calibri"/>
          <w:sz w:val="26"/>
          <w:szCs w:val="26"/>
        </w:rPr>
        <w:t xml:space="preserve"> </w:t>
      </w:r>
      <w:r w:rsidRPr="00711673">
        <w:rPr>
          <w:rFonts w:ascii="GOST Common" w:hAnsi="GOST Common"/>
          <w:i/>
          <w:szCs w:val="20"/>
          <w:lang w:eastAsia="ru-RU"/>
        </w:rPr>
        <w:t xml:space="preserve">га. </w:t>
      </w:r>
    </w:p>
    <w:p w:rsidR="008B647F" w:rsidRPr="00680B24" w:rsidRDefault="006120D9" w:rsidP="008B647F">
      <w:pPr>
        <w:tabs>
          <w:tab w:val="left" w:pos="1418"/>
        </w:tabs>
        <w:ind w:firstLine="567"/>
        <w:jc w:val="both"/>
        <w:rPr>
          <w:rFonts w:ascii="GOST Common" w:hAnsi="GOST Common"/>
          <w:i/>
          <w:color w:val="000000" w:themeColor="text1"/>
          <w:szCs w:val="20"/>
          <w:lang w:eastAsia="ru-RU"/>
        </w:rPr>
      </w:pPr>
      <w:r>
        <w:rPr>
          <w:rFonts w:ascii="GOST Common" w:hAnsi="GOST Common"/>
          <w:i/>
          <w:color w:val="000000" w:themeColor="text1"/>
          <w:szCs w:val="20"/>
          <w:lang w:eastAsia="ru-RU"/>
        </w:rPr>
        <w:t>Процент</w:t>
      </w:r>
      <w:r w:rsidR="008B647F" w:rsidRPr="00680B24">
        <w:rPr>
          <w:rFonts w:ascii="GOST Common" w:hAnsi="GOST Common"/>
          <w:i/>
          <w:color w:val="000000" w:themeColor="text1"/>
          <w:szCs w:val="20"/>
          <w:lang w:eastAsia="ru-RU"/>
        </w:rPr>
        <w:t xml:space="preserve"> застрой</w:t>
      </w:r>
      <w:r w:rsidR="00C86B4B" w:rsidRPr="00680B24">
        <w:rPr>
          <w:rFonts w:ascii="GOST Common" w:hAnsi="GOST Common"/>
          <w:i/>
          <w:color w:val="000000" w:themeColor="text1"/>
          <w:szCs w:val="20"/>
          <w:lang w:eastAsia="ru-RU"/>
        </w:rPr>
        <w:t>ки проектируемой территории – 40</w:t>
      </w:r>
      <w:r w:rsidR="00C47096" w:rsidRPr="00680B24">
        <w:rPr>
          <w:rFonts w:ascii="GOST Common" w:hAnsi="GOST Common"/>
          <w:i/>
          <w:color w:val="000000" w:themeColor="text1"/>
          <w:szCs w:val="20"/>
          <w:lang w:eastAsia="ru-RU"/>
        </w:rPr>
        <w:t>%</w:t>
      </w:r>
      <w:r w:rsidR="00680B24" w:rsidRPr="00680B24">
        <w:rPr>
          <w:rFonts w:ascii="GOST Common" w:hAnsi="GOST Common"/>
          <w:i/>
          <w:color w:val="000000" w:themeColor="text1"/>
          <w:szCs w:val="20"/>
          <w:lang w:eastAsia="ru-RU"/>
        </w:rPr>
        <w:t>.</w:t>
      </w:r>
    </w:p>
    <w:p w:rsidR="00680B24" w:rsidRPr="003A4846" w:rsidRDefault="00680B24" w:rsidP="00680B24">
      <w:pPr>
        <w:ind w:firstLine="567"/>
        <w:jc w:val="both"/>
        <w:rPr>
          <w:rFonts w:ascii="GOST Common" w:hAnsi="GOST Common"/>
          <w:i/>
          <w:color w:val="FF0000"/>
          <w:lang w:eastAsia="ru-RU"/>
        </w:rPr>
      </w:pPr>
      <w:r w:rsidRPr="00680B24">
        <w:rPr>
          <w:rFonts w:ascii="GOST Common" w:hAnsi="GOST Common"/>
          <w:i/>
          <w:iCs/>
          <w:color w:val="000000" w:themeColor="text1"/>
          <w:lang w:eastAsia="ru-RU"/>
        </w:rPr>
        <w:t xml:space="preserve">Площадь застройки определена в соответствии с установленным регламентом </w:t>
      </w:r>
      <w:proofErr w:type="spellStart"/>
      <w:r w:rsidRPr="00680B24">
        <w:rPr>
          <w:rFonts w:ascii="GOST Common" w:hAnsi="GOST Common"/>
          <w:i/>
          <w:iCs/>
          <w:color w:val="000000" w:themeColor="text1"/>
          <w:lang w:eastAsia="ru-RU"/>
        </w:rPr>
        <w:t>ПЗиЗ</w:t>
      </w:r>
      <w:proofErr w:type="spellEnd"/>
      <w:r w:rsidRPr="00680B24">
        <w:rPr>
          <w:rFonts w:ascii="GOST Common" w:hAnsi="GOST Common"/>
          <w:i/>
          <w:iCs/>
          <w:color w:val="000000" w:themeColor="text1"/>
          <w:lang w:eastAsia="ru-RU"/>
        </w:rPr>
        <w:t xml:space="preserve">, приведена максимально возможная, для конкретного земельного участка, на котором располагается объект. В отношении объектов чьи параметры не соответствуют действующим параметрам (площади застройки) </w:t>
      </w:r>
      <w:r w:rsidR="004E3522">
        <w:rPr>
          <w:rFonts w:ascii="GOST Common" w:hAnsi="GOST Common"/>
          <w:i/>
          <w:color w:val="000000" w:themeColor="text1"/>
        </w:rPr>
        <w:t>необходимо получить</w:t>
      </w:r>
      <w:r w:rsidRPr="00680B24">
        <w:rPr>
          <w:rFonts w:ascii="GOST Common" w:hAnsi="GOST Common"/>
          <w:i/>
          <w:color w:val="000000" w:themeColor="text1"/>
        </w:rPr>
        <w:t xml:space="preserve"> решени</w:t>
      </w:r>
      <w:r w:rsidR="004E3522">
        <w:rPr>
          <w:rFonts w:ascii="GOST Common" w:hAnsi="GOST Common"/>
          <w:i/>
          <w:color w:val="000000" w:themeColor="text1"/>
        </w:rPr>
        <w:t>е</w:t>
      </w:r>
      <w:r w:rsidRPr="00680B24">
        <w:rPr>
          <w:rFonts w:ascii="GOST Common" w:hAnsi="GOST Common"/>
          <w:i/>
          <w:color w:val="000000" w:themeColor="text1"/>
        </w:rPr>
        <w:t xml:space="preserve"> о предоставлении разрешения на отклонение от предельных параметров разрешенного строительства, </w:t>
      </w:r>
      <w:r w:rsidRPr="003A4846">
        <w:rPr>
          <w:rFonts w:ascii="GOST Common" w:hAnsi="GOST Common"/>
          <w:i/>
        </w:rPr>
        <w:t>реконструкции объектов капитального строительства</w:t>
      </w:r>
      <w:r>
        <w:rPr>
          <w:rFonts w:ascii="GOST Common" w:hAnsi="GOST Common"/>
          <w:i/>
        </w:rPr>
        <w:t>.</w:t>
      </w:r>
    </w:p>
    <w:p w:rsidR="00FF49F2" w:rsidRPr="007F2367" w:rsidRDefault="00FF49F2" w:rsidP="00686586">
      <w:pPr>
        <w:tabs>
          <w:tab w:val="left" w:pos="1418"/>
        </w:tabs>
        <w:autoSpaceDE w:val="0"/>
        <w:spacing w:before="240" w:after="200"/>
        <w:ind w:firstLine="567"/>
        <w:jc w:val="center"/>
        <w:outlineLvl w:val="2"/>
        <w:rPr>
          <w:rFonts w:ascii="GOST Common" w:eastAsia="GOST Type AU" w:hAnsi="GOST Common"/>
          <w:b/>
          <w:i/>
        </w:rPr>
      </w:pPr>
      <w:bookmarkStart w:id="12" w:name="_Toc150334598"/>
      <w:r w:rsidRPr="007F2367">
        <w:rPr>
          <w:rFonts w:ascii="GOST Common" w:eastAsia="GOST Type AU" w:hAnsi="GOST Common"/>
          <w:b/>
          <w:i/>
        </w:rPr>
        <w:t>1.2 Предложения по формированию красных линий улиц</w:t>
      </w:r>
      <w:bookmarkEnd w:id="12"/>
    </w:p>
    <w:p w:rsidR="000E4A41" w:rsidRPr="008A00FA" w:rsidRDefault="000E4A41" w:rsidP="000E4A41">
      <w:pPr>
        <w:ind w:firstLine="567"/>
        <w:jc w:val="both"/>
        <w:rPr>
          <w:rFonts w:ascii="GOST Common" w:hAnsi="GOST Common"/>
          <w:i/>
          <w:color w:val="000000"/>
          <w:lang w:eastAsia="ru-RU"/>
        </w:rPr>
      </w:pPr>
      <w:r w:rsidRPr="008A00FA">
        <w:rPr>
          <w:rFonts w:ascii="GOST Common" w:eastAsia="GOST Type AU" w:hAnsi="GOST Common"/>
          <w:i/>
        </w:rPr>
        <w:t xml:space="preserve">В отношении проектируемой территории </w:t>
      </w:r>
      <w:r w:rsidRPr="008A00FA">
        <w:rPr>
          <w:rFonts w:ascii="GOST Common" w:eastAsia="GOST type A" w:hAnsi="GOST Common"/>
          <w:i/>
          <w:color w:val="000000"/>
        </w:rPr>
        <w:t>д</w:t>
      </w:r>
      <w:r w:rsidRPr="008A00FA">
        <w:rPr>
          <w:rFonts w:ascii="GOST Common" w:hAnsi="GOST Common"/>
          <w:i/>
        </w:rPr>
        <w:t>ействующие красные линии и линии регулирования застройки</w:t>
      </w:r>
      <w:r w:rsidRPr="008A00FA">
        <w:rPr>
          <w:rFonts w:ascii="GOST Common" w:hAnsi="GOST Common"/>
          <w:i/>
          <w:color w:val="000000"/>
          <w:lang w:eastAsia="ru-RU"/>
        </w:rPr>
        <w:t xml:space="preserve"> </w:t>
      </w:r>
      <w:r w:rsidRPr="008A00FA">
        <w:rPr>
          <w:rFonts w:ascii="GOST Common" w:eastAsia="GOST type A" w:hAnsi="GOST Common"/>
          <w:i/>
          <w:color w:val="000000"/>
        </w:rPr>
        <w:t>установлены п</w:t>
      </w:r>
      <w:r w:rsidRPr="008A00FA">
        <w:rPr>
          <w:rFonts w:ascii="GOST Common" w:hAnsi="GOST Common"/>
          <w:i/>
          <w:color w:val="000000"/>
          <w:lang w:eastAsia="ru-RU"/>
        </w:rPr>
        <w:t xml:space="preserve">остановлением администрации города от </w:t>
      </w:r>
      <w:r w:rsidRPr="008A00FA">
        <w:rPr>
          <w:rFonts w:ascii="GOST Common" w:hAnsi="GOST Common" w:cs="GOST Common"/>
          <w:i/>
          <w:iCs/>
          <w:color w:val="000000"/>
          <w:lang w:eastAsia="ru-RU"/>
        </w:rPr>
        <w:t>16.09.2021 №10059-П утверждена документация о внесении изменений в проект планировки территории западной и юго-западной части города Магнитогорска утвержденный постановлением администрации города от 29.06.2012 №850</w:t>
      </w:r>
      <w:r w:rsidR="00D405B1">
        <w:rPr>
          <w:rFonts w:ascii="GOST Common" w:hAnsi="GOST Common" w:cs="GOST Common"/>
          <w:i/>
          <w:iCs/>
          <w:color w:val="000000"/>
          <w:lang w:eastAsia="ru-RU"/>
        </w:rPr>
        <w:t>5</w:t>
      </w:r>
      <w:r w:rsidRPr="008A00FA">
        <w:rPr>
          <w:rFonts w:ascii="GOST Common" w:hAnsi="GOST Common" w:cs="GOST Common"/>
          <w:i/>
          <w:iCs/>
          <w:color w:val="000000"/>
          <w:lang w:eastAsia="ru-RU"/>
        </w:rPr>
        <w:t>-</w:t>
      </w:r>
      <w:r w:rsidR="00421C3D">
        <w:rPr>
          <w:rFonts w:ascii="GOST Common" w:hAnsi="GOST Common" w:cs="GOST Common"/>
          <w:i/>
          <w:iCs/>
          <w:color w:val="000000"/>
          <w:lang w:eastAsia="ru-RU"/>
        </w:rPr>
        <w:t>П</w:t>
      </w:r>
      <w:r w:rsidRPr="008A00FA">
        <w:rPr>
          <w:rFonts w:ascii="GOST Common" w:hAnsi="GOST Common" w:cs="GOST Common"/>
          <w:i/>
          <w:iCs/>
          <w:color w:val="000000"/>
          <w:lang w:eastAsia="ru-RU"/>
        </w:rPr>
        <w:t xml:space="preserve"> и проект межевания в границах улиц Татьяничевой, Олимпийская, </w:t>
      </w:r>
      <w:proofErr w:type="spellStart"/>
      <w:r w:rsidRPr="008A00FA">
        <w:rPr>
          <w:rFonts w:ascii="GOST Common" w:hAnsi="GOST Common" w:cs="GOST Common"/>
          <w:i/>
          <w:iCs/>
          <w:color w:val="000000"/>
          <w:lang w:eastAsia="ru-RU"/>
        </w:rPr>
        <w:t>Брединская</w:t>
      </w:r>
      <w:proofErr w:type="spellEnd"/>
      <w:r w:rsidRPr="008A00FA">
        <w:rPr>
          <w:rFonts w:ascii="GOST Common" w:hAnsi="GOST Common" w:cs="GOST Common"/>
          <w:i/>
          <w:iCs/>
          <w:color w:val="000000"/>
          <w:lang w:eastAsia="ru-RU"/>
        </w:rPr>
        <w:t>, Земляничная.</w:t>
      </w:r>
    </w:p>
    <w:p w:rsidR="00074312" w:rsidRDefault="000E4A41" w:rsidP="000E4A41">
      <w:pPr>
        <w:pStyle w:val="Standard"/>
        <w:shd w:val="clear" w:color="auto" w:fill="FFFFFF"/>
        <w:tabs>
          <w:tab w:val="left" w:pos="0"/>
        </w:tabs>
        <w:ind w:firstLine="709"/>
        <w:jc w:val="both"/>
        <w:rPr>
          <w:rFonts w:ascii="GOST Common" w:eastAsia="Calibri" w:hAnsi="GOST Common" w:cs="Times New Roman"/>
          <w:i/>
          <w:kern w:val="1"/>
        </w:rPr>
      </w:pPr>
      <w:r w:rsidRPr="008A00FA">
        <w:rPr>
          <w:rFonts w:ascii="GOST Common" w:eastAsia="Calibri" w:hAnsi="GOST Common" w:cs="Times New Roman"/>
          <w:i/>
          <w:kern w:val="1"/>
        </w:rPr>
        <w:t>Проектом не предусматривается изменение красных линий</w:t>
      </w:r>
      <w:r w:rsidR="00074312">
        <w:rPr>
          <w:rFonts w:ascii="GOST Common" w:eastAsia="Calibri" w:hAnsi="GOST Common" w:cs="Times New Roman"/>
          <w:i/>
          <w:kern w:val="1"/>
        </w:rPr>
        <w:t>.</w:t>
      </w:r>
      <w:r w:rsidRPr="008A00FA">
        <w:rPr>
          <w:rFonts w:ascii="GOST Common" w:eastAsia="Calibri" w:hAnsi="GOST Common" w:cs="Times New Roman"/>
          <w:i/>
          <w:kern w:val="1"/>
        </w:rPr>
        <w:t xml:space="preserve"> </w:t>
      </w:r>
    </w:p>
    <w:p w:rsidR="000E4A41" w:rsidRDefault="00074312" w:rsidP="000E4A41">
      <w:pPr>
        <w:pStyle w:val="Standard"/>
        <w:shd w:val="clear" w:color="auto" w:fill="FFFFFF"/>
        <w:tabs>
          <w:tab w:val="left" w:pos="0"/>
        </w:tabs>
        <w:ind w:firstLine="709"/>
        <w:jc w:val="both"/>
        <w:rPr>
          <w:rFonts w:ascii="GOST Common" w:eastAsia="Calibri" w:hAnsi="GOST Common" w:cs="Times New Roman"/>
          <w:i/>
          <w:kern w:val="1"/>
        </w:rPr>
      </w:pPr>
      <w:r>
        <w:rPr>
          <w:rFonts w:ascii="GOST Common" w:eastAsia="Calibri" w:hAnsi="GOST Common" w:cs="Times New Roman"/>
          <w:i/>
          <w:kern w:val="1"/>
        </w:rPr>
        <w:t>Л</w:t>
      </w:r>
      <w:r w:rsidR="000E4A41" w:rsidRPr="008A00FA">
        <w:rPr>
          <w:rFonts w:ascii="GOST Common" w:eastAsia="Calibri" w:hAnsi="GOST Common" w:cs="Times New Roman"/>
          <w:i/>
          <w:kern w:val="1"/>
        </w:rPr>
        <w:t>ини</w:t>
      </w:r>
      <w:r>
        <w:rPr>
          <w:rFonts w:ascii="GOST Common" w:eastAsia="Calibri" w:hAnsi="GOST Common" w:cs="Times New Roman"/>
          <w:i/>
          <w:kern w:val="1"/>
        </w:rPr>
        <w:t>и</w:t>
      </w:r>
      <w:r w:rsidR="000E4A41" w:rsidRPr="008A00FA">
        <w:rPr>
          <w:rFonts w:ascii="GOST Common" w:eastAsia="Calibri" w:hAnsi="GOST Common" w:cs="Times New Roman"/>
          <w:i/>
          <w:kern w:val="1"/>
        </w:rPr>
        <w:t xml:space="preserve"> регулирования застройки</w:t>
      </w:r>
      <w:r>
        <w:rPr>
          <w:rFonts w:ascii="GOST Common" w:eastAsia="Calibri" w:hAnsi="GOST Common" w:cs="Times New Roman"/>
          <w:i/>
          <w:kern w:val="1"/>
        </w:rPr>
        <w:t xml:space="preserve"> корректируются по существующей застройке, по </w:t>
      </w:r>
      <w:r>
        <w:rPr>
          <w:rFonts w:ascii="GOST Common" w:eastAsia="Calibri" w:hAnsi="GOST Common" w:cs="Times New Roman"/>
          <w:i/>
          <w:kern w:val="1"/>
        </w:rPr>
        <w:lastRenderedPageBreak/>
        <w:t>зданиям.</w:t>
      </w:r>
    </w:p>
    <w:p w:rsidR="0021539B" w:rsidRDefault="0021539B" w:rsidP="000E4A41">
      <w:pPr>
        <w:pStyle w:val="Standard"/>
        <w:shd w:val="clear" w:color="auto" w:fill="FFFFFF"/>
        <w:tabs>
          <w:tab w:val="left" w:pos="0"/>
        </w:tabs>
        <w:ind w:firstLine="709"/>
        <w:jc w:val="both"/>
        <w:rPr>
          <w:rFonts w:ascii="GOST Common" w:eastAsia="Calibri" w:hAnsi="GOST Common" w:cs="Times New Roman"/>
          <w:i/>
          <w:kern w:val="1"/>
        </w:rPr>
      </w:pPr>
    </w:p>
    <w:p w:rsidR="00B5067C" w:rsidRPr="000E4A41" w:rsidRDefault="00B5067C" w:rsidP="00B5067C">
      <w:pPr>
        <w:tabs>
          <w:tab w:val="left" w:pos="1418"/>
        </w:tabs>
        <w:autoSpaceDE w:val="0"/>
        <w:spacing w:before="240" w:after="200"/>
        <w:ind w:firstLine="567"/>
        <w:jc w:val="center"/>
        <w:outlineLvl w:val="2"/>
        <w:rPr>
          <w:rFonts w:ascii="GOST Common" w:eastAsia="GOST Type AU" w:hAnsi="GOST Common"/>
          <w:b/>
          <w:i/>
        </w:rPr>
      </w:pPr>
      <w:bookmarkStart w:id="13" w:name="_Toc488412524"/>
      <w:bookmarkStart w:id="14" w:name="_Toc150334599"/>
      <w:r w:rsidRPr="000E4A41">
        <w:rPr>
          <w:rFonts w:ascii="GOST Common" w:eastAsia="GOST Type AU" w:hAnsi="GOST Common"/>
          <w:b/>
          <w:i/>
        </w:rPr>
        <w:t>1.</w:t>
      </w:r>
      <w:r w:rsidR="0016545B" w:rsidRPr="000E4A41">
        <w:rPr>
          <w:rFonts w:ascii="GOST Common" w:eastAsia="GOST Type AU" w:hAnsi="GOST Common"/>
          <w:b/>
          <w:i/>
        </w:rPr>
        <w:t>3</w:t>
      </w:r>
      <w:r w:rsidRPr="000E4A41">
        <w:rPr>
          <w:rFonts w:ascii="GOST Common" w:eastAsia="GOST Type AU" w:hAnsi="GOST Common"/>
          <w:b/>
          <w:i/>
        </w:rPr>
        <w:t xml:space="preserve"> Зоны с особыми условиями использования территории</w:t>
      </w:r>
      <w:bookmarkEnd w:id="13"/>
      <w:bookmarkEnd w:id="14"/>
    </w:p>
    <w:p w:rsidR="00886780" w:rsidRPr="000E4A41" w:rsidRDefault="00886780" w:rsidP="00886780">
      <w:pPr>
        <w:tabs>
          <w:tab w:val="left" w:pos="1418"/>
        </w:tabs>
        <w:ind w:firstLine="709"/>
        <w:jc w:val="both"/>
        <w:rPr>
          <w:rFonts w:ascii="GOST Common" w:hAnsi="GOST Common"/>
          <w:i/>
          <w:color w:val="000000" w:themeColor="text1"/>
          <w:lang w:eastAsia="ru-RU"/>
        </w:rPr>
      </w:pPr>
      <w:r w:rsidRPr="000E4A41">
        <w:rPr>
          <w:rFonts w:ascii="GOST Common" w:hAnsi="GOST Common"/>
          <w:i/>
          <w:color w:val="000000" w:themeColor="text1"/>
          <w:lang w:eastAsia="ru-RU"/>
        </w:rPr>
        <w:t xml:space="preserve">В соответствии со сведениями Единого государственного реестра недвижимости вся территория проектирования располагается в зоне с особыми условиями использования территории - зона охраны искусственных объектов охранная зона транспорта, с реестровыми номерами: 74:00-6.748, 74:00-6.749, 74:00-6.750, 74:00-6.747. </w:t>
      </w:r>
    </w:p>
    <w:p w:rsidR="00886780" w:rsidRPr="000E4A41" w:rsidRDefault="00886780" w:rsidP="00886780">
      <w:pPr>
        <w:tabs>
          <w:tab w:val="left" w:pos="1418"/>
        </w:tabs>
        <w:ind w:firstLine="709"/>
        <w:jc w:val="both"/>
        <w:rPr>
          <w:rFonts w:ascii="GOST Common" w:hAnsi="GOST Common"/>
          <w:i/>
        </w:rPr>
      </w:pPr>
      <w:r w:rsidRPr="000E4A41">
        <w:rPr>
          <w:rFonts w:ascii="GOST Common" w:hAnsi="GOST Common"/>
          <w:i/>
          <w:lang w:eastAsia="ru-RU"/>
        </w:rPr>
        <w:t>Предусмотрены следующие зоны с особыми условиями</w:t>
      </w:r>
      <w:r w:rsidRPr="000E4A41">
        <w:rPr>
          <w:rFonts w:ascii="GOST Common" w:hAnsi="GOST Common"/>
          <w:i/>
        </w:rPr>
        <w:t xml:space="preserve"> использования территории:</w:t>
      </w:r>
    </w:p>
    <w:p w:rsidR="00886780" w:rsidRPr="000E4A41" w:rsidRDefault="00886780" w:rsidP="00886780">
      <w:pPr>
        <w:suppressAutoHyphens w:val="0"/>
        <w:ind w:firstLine="567"/>
        <w:jc w:val="both"/>
        <w:rPr>
          <w:rFonts w:ascii="GOST Common" w:hAnsi="GOST Common"/>
          <w:i/>
          <w:u w:val="single"/>
          <w:lang w:eastAsia="ru-RU"/>
        </w:rPr>
      </w:pPr>
    </w:p>
    <w:p w:rsidR="00886780" w:rsidRPr="000E4A41" w:rsidRDefault="00886780" w:rsidP="00886780">
      <w:pPr>
        <w:suppressAutoHyphens w:val="0"/>
        <w:ind w:firstLine="567"/>
        <w:jc w:val="both"/>
        <w:rPr>
          <w:rFonts w:ascii="GOST Common" w:hAnsi="GOST Common"/>
          <w:i/>
          <w:u w:val="single"/>
          <w:lang w:eastAsia="ru-RU"/>
        </w:rPr>
      </w:pPr>
      <w:r w:rsidRPr="000E4A41">
        <w:rPr>
          <w:rFonts w:ascii="GOST Common" w:hAnsi="GOST Common"/>
          <w:i/>
          <w:u w:val="single"/>
          <w:lang w:eastAsia="ru-RU"/>
        </w:rPr>
        <w:t>Санитарно-защитные зоны от объектов инженерной инфраструктуры</w:t>
      </w:r>
    </w:p>
    <w:p w:rsidR="00886780" w:rsidRPr="000E4A41" w:rsidRDefault="00886780" w:rsidP="00886780">
      <w:pPr>
        <w:suppressAutoHyphens w:val="0"/>
        <w:ind w:firstLine="567"/>
        <w:jc w:val="both"/>
        <w:rPr>
          <w:rFonts w:ascii="GOST Common" w:hAnsi="GOST Common"/>
          <w:i/>
          <w:lang w:eastAsia="ru-RU"/>
        </w:rPr>
      </w:pPr>
      <w:r w:rsidRPr="000E4A41">
        <w:rPr>
          <w:rFonts w:ascii="GOST Common" w:hAnsi="GOST Common"/>
          <w:i/>
          <w:lang w:eastAsia="ru-RU"/>
        </w:rPr>
        <w:t>В границах территории находятся объекты инженерной инфраструктуры с устанавливаемыми СЗЗ:</w:t>
      </w:r>
    </w:p>
    <w:p w:rsidR="00886780" w:rsidRPr="000E4A41" w:rsidRDefault="00886780" w:rsidP="00886780">
      <w:pPr>
        <w:suppressAutoHyphens w:val="0"/>
        <w:ind w:firstLine="567"/>
        <w:jc w:val="both"/>
        <w:rPr>
          <w:rFonts w:ascii="GOST Common" w:hAnsi="GOST Common"/>
          <w:i/>
          <w:lang w:eastAsia="ru-RU"/>
        </w:rPr>
      </w:pPr>
      <w:r w:rsidRPr="000E4A41">
        <w:rPr>
          <w:rFonts w:ascii="GOST Common" w:hAnsi="GOST Common"/>
          <w:i/>
          <w:lang w:eastAsia="ru-RU"/>
        </w:rPr>
        <w:t xml:space="preserve">- трансформаторные подстанции 10/04 </w:t>
      </w:r>
      <w:proofErr w:type="spellStart"/>
      <w:r w:rsidRPr="000E4A41">
        <w:rPr>
          <w:rFonts w:ascii="GOST Common" w:hAnsi="GOST Common"/>
          <w:i/>
          <w:lang w:eastAsia="ru-RU"/>
        </w:rPr>
        <w:t>кВ</w:t>
      </w:r>
      <w:proofErr w:type="spellEnd"/>
      <w:r w:rsidRPr="000E4A41">
        <w:rPr>
          <w:rFonts w:ascii="GOST Common" w:hAnsi="GOST Common"/>
          <w:i/>
          <w:lang w:eastAsia="ru-RU"/>
        </w:rPr>
        <w:t xml:space="preserve"> (ТП) - 10 м.;</w:t>
      </w:r>
    </w:p>
    <w:p w:rsidR="0077019E" w:rsidRPr="000E4A41" w:rsidRDefault="0077019E" w:rsidP="0077019E">
      <w:pPr>
        <w:tabs>
          <w:tab w:val="left" w:pos="1418"/>
        </w:tabs>
        <w:spacing w:before="240"/>
        <w:ind w:firstLine="567"/>
        <w:jc w:val="both"/>
        <w:rPr>
          <w:rFonts w:ascii="GOST Common" w:hAnsi="GOST Common"/>
          <w:i/>
          <w:u w:val="single"/>
        </w:rPr>
      </w:pPr>
      <w:r w:rsidRPr="000E4A41">
        <w:rPr>
          <w:rFonts w:ascii="GOST Common" w:hAnsi="GOST Common"/>
          <w:i/>
          <w:u w:val="single"/>
        </w:rPr>
        <w:t>Охранные зоны</w:t>
      </w:r>
    </w:p>
    <w:p w:rsidR="007B21E3" w:rsidRPr="000E4A41" w:rsidRDefault="007B21E3" w:rsidP="007B21E3">
      <w:pPr>
        <w:ind w:firstLine="567"/>
        <w:jc w:val="both"/>
        <w:rPr>
          <w:rFonts w:ascii="GOST Common" w:hAnsi="GOST Common"/>
          <w:i/>
        </w:rPr>
      </w:pPr>
      <w:r w:rsidRPr="000E4A41">
        <w:rPr>
          <w:rFonts w:ascii="GOST Common" w:hAnsi="GOST Common"/>
          <w:i/>
        </w:rPr>
        <w:t>Охранные зоны газораспределительных систем</w:t>
      </w:r>
    </w:p>
    <w:p w:rsidR="007B21E3" w:rsidRPr="000E4A41" w:rsidRDefault="007B21E3" w:rsidP="007B21E3">
      <w:pPr>
        <w:ind w:firstLine="567"/>
        <w:jc w:val="both"/>
        <w:rPr>
          <w:rFonts w:ascii="GOST Common" w:hAnsi="GOST Common"/>
          <w:i/>
        </w:rPr>
      </w:pPr>
      <w:r w:rsidRPr="000E4A41">
        <w:rPr>
          <w:rFonts w:ascii="GOST Common" w:hAnsi="GOST Common"/>
          <w:i/>
        </w:rPr>
        <w:t>а) вдоль трасс подземных газопроводов - в виде территории, ограниченной условными линиями, проходящими на расстоянии 2–х метров с каждой стороны газопровода;</w:t>
      </w:r>
    </w:p>
    <w:p w:rsidR="007B21E3" w:rsidRPr="000E4A41" w:rsidRDefault="007B21E3" w:rsidP="007B21E3">
      <w:pPr>
        <w:ind w:firstLine="567"/>
        <w:jc w:val="both"/>
        <w:rPr>
          <w:rFonts w:ascii="GOST Common" w:hAnsi="GOST Common"/>
          <w:i/>
          <w:szCs w:val="18"/>
        </w:rPr>
      </w:pPr>
      <w:r w:rsidRPr="000E4A41">
        <w:rPr>
          <w:rFonts w:ascii="GOST Common" w:hAnsi="GOST Common"/>
          <w:i/>
          <w:szCs w:val="18"/>
        </w:rPr>
        <w:t>б)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B21E3" w:rsidRPr="000E4A41" w:rsidRDefault="007B21E3" w:rsidP="007B21E3">
      <w:pPr>
        <w:ind w:firstLine="567"/>
        <w:jc w:val="both"/>
        <w:rPr>
          <w:rFonts w:ascii="GOST Common" w:hAnsi="GOST Common"/>
          <w:i/>
        </w:rPr>
      </w:pPr>
      <w:r w:rsidRPr="000E4A41">
        <w:rPr>
          <w:rFonts w:ascii="GOST Common" w:hAnsi="GOST Common"/>
          <w:i/>
        </w:rPr>
        <w:t>Охранные зоны объектов электросетевого хозяйства</w:t>
      </w:r>
    </w:p>
    <w:p w:rsidR="007B21E3" w:rsidRPr="000E4A41" w:rsidRDefault="007B21E3" w:rsidP="007B21E3">
      <w:pPr>
        <w:ind w:firstLine="567"/>
        <w:jc w:val="both"/>
        <w:rPr>
          <w:rFonts w:ascii="GOST Common" w:hAnsi="GOST Common"/>
          <w:i/>
        </w:rPr>
      </w:pPr>
      <w:r w:rsidRPr="000E4A41">
        <w:rPr>
          <w:rFonts w:ascii="GOST Common" w:hAnsi="GOST Common"/>
          <w:i/>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E4A41">
        <w:rPr>
          <w:rFonts w:ascii="GOST Common" w:hAnsi="GOST Common"/>
          <w:i/>
        </w:rPr>
        <w:t>неотклоненном</w:t>
      </w:r>
      <w:proofErr w:type="spellEnd"/>
      <w:r w:rsidRPr="000E4A41">
        <w:rPr>
          <w:rFonts w:ascii="GOST Common" w:hAnsi="GOST Common"/>
          <w:i/>
        </w:rPr>
        <w:t xml:space="preserve"> их положении на следующем расстоянии, м:</w:t>
      </w:r>
    </w:p>
    <w:p w:rsidR="007B21E3" w:rsidRPr="000E4A41" w:rsidRDefault="007B21E3" w:rsidP="007B21E3">
      <w:pPr>
        <w:ind w:firstLine="567"/>
        <w:jc w:val="both"/>
        <w:rPr>
          <w:rFonts w:ascii="GOST Common" w:hAnsi="GOST Common"/>
          <w:i/>
        </w:rPr>
      </w:pPr>
      <w:r w:rsidRPr="000E4A41">
        <w:rPr>
          <w:rFonts w:ascii="GOST Common" w:hAnsi="GOST Common"/>
          <w:i/>
        </w:rPr>
        <w:t xml:space="preserve">2 – для ВЛ напряжением до 1 </w:t>
      </w:r>
      <w:proofErr w:type="spellStart"/>
      <w:r w:rsidRPr="000E4A41">
        <w:rPr>
          <w:rFonts w:ascii="GOST Common" w:hAnsi="GOST Common"/>
          <w:i/>
        </w:rPr>
        <w:t>кВ</w:t>
      </w:r>
      <w:proofErr w:type="spellEnd"/>
      <w:r w:rsidRPr="000E4A41">
        <w:rPr>
          <w:rFonts w:ascii="GOST Common" w:hAnsi="GOST Common"/>
          <w:i/>
        </w:rPr>
        <w:t>;</w:t>
      </w:r>
    </w:p>
    <w:p w:rsidR="00107FFD" w:rsidRPr="000E4A41" w:rsidRDefault="007B21E3" w:rsidP="00886780">
      <w:pPr>
        <w:ind w:firstLine="567"/>
        <w:jc w:val="both"/>
        <w:rPr>
          <w:rFonts w:ascii="GOST Common" w:hAnsi="GOST Common"/>
          <w:i/>
          <w:lang w:eastAsia="ru-RU"/>
        </w:rPr>
      </w:pPr>
      <w:r w:rsidRPr="000E4A41">
        <w:rPr>
          <w:rFonts w:ascii="GOST Common" w:hAnsi="GOST Common"/>
          <w:i/>
        </w:rPr>
        <w:t xml:space="preserve">10 – для ВЛ напряжением 10 </w:t>
      </w:r>
      <w:proofErr w:type="spellStart"/>
      <w:r w:rsidRPr="000E4A41">
        <w:rPr>
          <w:rFonts w:ascii="GOST Common" w:hAnsi="GOST Common"/>
          <w:i/>
        </w:rPr>
        <w:t>кВ</w:t>
      </w:r>
      <w:r w:rsidR="00107FFD" w:rsidRPr="000E4A41">
        <w:rPr>
          <w:rFonts w:ascii="GOST Common" w:hAnsi="GOST Common"/>
          <w:i/>
          <w:lang w:eastAsia="ru-RU"/>
        </w:rPr>
        <w:t>.</w:t>
      </w:r>
      <w:proofErr w:type="spellEnd"/>
    </w:p>
    <w:p w:rsidR="007B21E3" w:rsidRPr="000E4A41" w:rsidRDefault="007B21E3" w:rsidP="007B21E3">
      <w:pPr>
        <w:ind w:firstLine="567"/>
        <w:jc w:val="both"/>
        <w:rPr>
          <w:rFonts w:ascii="GOST Common" w:hAnsi="GOST Common"/>
          <w:i/>
        </w:rPr>
      </w:pPr>
      <w:r w:rsidRPr="000E4A41">
        <w:rPr>
          <w:rFonts w:ascii="GOST Common" w:hAnsi="GOST Common"/>
          <w:i/>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7B21E3" w:rsidRPr="000E4A41" w:rsidRDefault="007B21E3" w:rsidP="007B21E3">
      <w:pPr>
        <w:suppressAutoHyphens w:val="0"/>
        <w:ind w:right="-3" w:firstLine="567"/>
        <w:jc w:val="both"/>
        <w:rPr>
          <w:rFonts w:ascii="GOST Common" w:hAnsi="GOST Common"/>
          <w:i/>
          <w:shd w:val="clear" w:color="auto" w:fill="FFFFFF"/>
        </w:rPr>
      </w:pPr>
      <w:r w:rsidRPr="000E4A41">
        <w:rPr>
          <w:rFonts w:ascii="GOST Common" w:hAnsi="GOST Common"/>
          <w:i/>
          <w:shd w:val="clear" w:color="auto" w:fill="FFFFFF"/>
        </w:rPr>
        <w:t xml:space="preserve">в)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10 м применительно к классу напряжения подстанции 10 </w:t>
      </w:r>
      <w:proofErr w:type="spellStart"/>
      <w:r w:rsidRPr="000E4A41">
        <w:rPr>
          <w:rFonts w:ascii="GOST Common" w:hAnsi="GOST Common"/>
          <w:i/>
          <w:shd w:val="clear" w:color="auto" w:fill="FFFFFF"/>
        </w:rPr>
        <w:t>кВ.</w:t>
      </w:r>
      <w:proofErr w:type="spellEnd"/>
    </w:p>
    <w:p w:rsidR="00886780" w:rsidRPr="000E4A41" w:rsidRDefault="00886780" w:rsidP="0065095F">
      <w:pPr>
        <w:tabs>
          <w:tab w:val="left" w:pos="2552"/>
        </w:tabs>
        <w:suppressAutoHyphens w:val="0"/>
        <w:autoSpaceDE w:val="0"/>
        <w:autoSpaceDN w:val="0"/>
        <w:adjustRightInd w:val="0"/>
        <w:ind w:firstLine="709"/>
        <w:rPr>
          <w:rFonts w:ascii="GOST Common" w:hAnsi="GOST Common"/>
          <w:i/>
          <w:u w:val="single"/>
        </w:rPr>
      </w:pPr>
      <w:r w:rsidRPr="000E4A41">
        <w:rPr>
          <w:rFonts w:ascii="GOST Common" w:hAnsi="GOST Common"/>
          <w:i/>
          <w:color w:val="000000"/>
          <w:u w:val="single"/>
          <w:lang w:eastAsia="ru-RU"/>
        </w:rPr>
        <w:t>Расстояния по горизонтали (в свету) от ближайших подземных инженерных сетей до зданий и сооружений (технические зоны):</w:t>
      </w:r>
    </w:p>
    <w:p w:rsidR="00886780" w:rsidRPr="000E4A41" w:rsidRDefault="0065095F" w:rsidP="00886780">
      <w:pPr>
        <w:ind w:firstLine="567"/>
        <w:jc w:val="both"/>
        <w:rPr>
          <w:rFonts w:ascii="GOST Common" w:hAnsi="GOST Common"/>
          <w:i/>
        </w:rPr>
      </w:pPr>
      <w:r w:rsidRPr="000E4A41">
        <w:rPr>
          <w:rFonts w:ascii="GOST Common" w:hAnsi="GOST Common"/>
          <w:i/>
          <w:color w:val="000000"/>
          <w:lang w:eastAsia="ru-RU"/>
        </w:rPr>
        <w:t xml:space="preserve">Расстояния по горизонтали </w:t>
      </w:r>
      <w:r w:rsidR="00886780" w:rsidRPr="000E4A41">
        <w:rPr>
          <w:rFonts w:ascii="GOST Common" w:hAnsi="GOST Common"/>
          <w:i/>
        </w:rPr>
        <w:t>объектов водоснабжения</w:t>
      </w:r>
      <w:r w:rsidRPr="000E4A41">
        <w:rPr>
          <w:rFonts w:ascii="GOST Common" w:hAnsi="GOST Common"/>
          <w:i/>
        </w:rPr>
        <w:t>:</w:t>
      </w:r>
    </w:p>
    <w:p w:rsidR="00886780" w:rsidRPr="000E4A41" w:rsidRDefault="00886780" w:rsidP="00886780">
      <w:pPr>
        <w:ind w:firstLine="567"/>
        <w:jc w:val="both"/>
        <w:rPr>
          <w:rFonts w:ascii="GOST Common" w:hAnsi="GOST Common"/>
          <w:i/>
          <w:iCs/>
          <w:color w:val="000000"/>
        </w:rPr>
      </w:pPr>
      <w:r w:rsidRPr="000E4A41">
        <w:rPr>
          <w:rFonts w:ascii="GOST Common" w:hAnsi="GOST Common"/>
          <w:i/>
          <w:iCs/>
        </w:rPr>
        <w:t xml:space="preserve">- для </w:t>
      </w:r>
      <w:r w:rsidRPr="000E4A41">
        <w:rPr>
          <w:rFonts w:ascii="GOST Common" w:hAnsi="GOST Common"/>
          <w:i/>
          <w:iCs/>
          <w:color w:val="000000"/>
        </w:rPr>
        <w:t>сети водоснабжения 5 м. с каждой стороны от водопровода.</w:t>
      </w:r>
    </w:p>
    <w:p w:rsidR="00886780" w:rsidRPr="000E4A41" w:rsidRDefault="0065095F" w:rsidP="00886780">
      <w:pPr>
        <w:ind w:firstLine="567"/>
        <w:jc w:val="both"/>
        <w:rPr>
          <w:rFonts w:ascii="GOST Common" w:hAnsi="GOST Common"/>
          <w:i/>
        </w:rPr>
      </w:pPr>
      <w:r w:rsidRPr="000E4A41">
        <w:rPr>
          <w:rFonts w:ascii="GOST Common" w:hAnsi="GOST Common"/>
          <w:i/>
          <w:color w:val="000000"/>
          <w:lang w:eastAsia="ru-RU"/>
        </w:rPr>
        <w:t xml:space="preserve">Расстояния по горизонтали </w:t>
      </w:r>
      <w:r w:rsidR="00886780" w:rsidRPr="000E4A41">
        <w:rPr>
          <w:rFonts w:ascii="GOST Common" w:hAnsi="GOST Common"/>
          <w:i/>
        </w:rPr>
        <w:t>объектов водоотведения</w:t>
      </w:r>
      <w:r w:rsidRPr="000E4A41">
        <w:rPr>
          <w:rFonts w:ascii="GOST Common" w:hAnsi="GOST Common"/>
          <w:i/>
        </w:rPr>
        <w:t>:</w:t>
      </w:r>
    </w:p>
    <w:p w:rsidR="00886780" w:rsidRPr="000E4A41" w:rsidRDefault="00886780" w:rsidP="00886780">
      <w:pPr>
        <w:ind w:firstLine="567"/>
        <w:jc w:val="both"/>
        <w:rPr>
          <w:rFonts w:ascii="GOST Common" w:hAnsi="GOST Common"/>
          <w:i/>
          <w:color w:val="000000"/>
        </w:rPr>
      </w:pPr>
      <w:r w:rsidRPr="000E4A41">
        <w:rPr>
          <w:rFonts w:ascii="GOST Common" w:hAnsi="GOST Common"/>
          <w:i/>
        </w:rPr>
        <w:lastRenderedPageBreak/>
        <w:t xml:space="preserve">- </w:t>
      </w:r>
      <w:r w:rsidRPr="000E4A41">
        <w:rPr>
          <w:rFonts w:ascii="GOST Common" w:hAnsi="GOST Common"/>
          <w:i/>
          <w:color w:val="000000"/>
        </w:rPr>
        <w:t>хозяйственно-бытовой канализации</w:t>
      </w:r>
      <w:r w:rsidR="0065095F" w:rsidRPr="000E4A41">
        <w:rPr>
          <w:rFonts w:ascii="GOST Common" w:hAnsi="GOST Common"/>
          <w:i/>
          <w:color w:val="000000"/>
        </w:rPr>
        <w:t xml:space="preserve"> самотечной</w:t>
      </w:r>
      <w:r w:rsidRPr="000E4A41">
        <w:rPr>
          <w:rFonts w:ascii="GOST Common" w:hAnsi="GOST Common"/>
          <w:i/>
          <w:color w:val="000000"/>
        </w:rPr>
        <w:t xml:space="preserve"> 3 м. с каждой стороны от канализации.</w:t>
      </w:r>
    </w:p>
    <w:p w:rsidR="0065095F" w:rsidRDefault="0065095F" w:rsidP="0065095F">
      <w:pPr>
        <w:ind w:firstLine="567"/>
        <w:jc w:val="both"/>
        <w:rPr>
          <w:rFonts w:ascii="GOST Common" w:hAnsi="GOST Common"/>
          <w:i/>
          <w:color w:val="000000"/>
        </w:rPr>
      </w:pPr>
      <w:r w:rsidRPr="000E4A41">
        <w:rPr>
          <w:rFonts w:ascii="GOST Common" w:hAnsi="GOST Common"/>
          <w:i/>
        </w:rPr>
        <w:t xml:space="preserve">- </w:t>
      </w:r>
      <w:r w:rsidRPr="000E4A41">
        <w:rPr>
          <w:rFonts w:ascii="GOST Common" w:hAnsi="GOST Common"/>
          <w:i/>
          <w:color w:val="000000"/>
        </w:rPr>
        <w:t>хозяйственно-бытовой канализации напорной 5 м. с каждой стороны от канализации.</w:t>
      </w:r>
    </w:p>
    <w:p w:rsidR="00F342BC" w:rsidRPr="005F02F8" w:rsidRDefault="007B21E3" w:rsidP="00F342BC">
      <w:pPr>
        <w:tabs>
          <w:tab w:val="left" w:pos="1418"/>
        </w:tabs>
        <w:autoSpaceDE w:val="0"/>
        <w:spacing w:before="240" w:after="200"/>
        <w:ind w:firstLine="567"/>
        <w:jc w:val="center"/>
        <w:outlineLvl w:val="2"/>
        <w:rPr>
          <w:rFonts w:ascii="GOST Common" w:eastAsia="GOST Type AU" w:hAnsi="GOST Common"/>
          <w:i/>
        </w:rPr>
      </w:pPr>
      <w:bookmarkStart w:id="15" w:name="_Toc518042155"/>
      <w:bookmarkStart w:id="16" w:name="_Toc150334600"/>
      <w:r w:rsidRPr="005F02F8">
        <w:rPr>
          <w:rFonts w:ascii="GOST Common" w:eastAsia="GOST Type AU" w:hAnsi="GOST Common"/>
          <w:b/>
          <w:i/>
        </w:rPr>
        <w:t>2. Характеристики объектов капитального строительства</w:t>
      </w:r>
      <w:bookmarkEnd w:id="15"/>
      <w:r w:rsidR="00F342BC">
        <w:rPr>
          <w:rFonts w:ascii="GOST Common" w:eastAsia="GOST Type AU" w:hAnsi="GOST Common"/>
          <w:b/>
          <w:i/>
        </w:rPr>
        <w:t xml:space="preserve"> </w:t>
      </w:r>
      <w:r w:rsidR="00F342BC" w:rsidRPr="005F02F8">
        <w:rPr>
          <w:rFonts w:ascii="GOST Common" w:eastAsia="GOST Type AU" w:hAnsi="GOST Common"/>
          <w:b/>
          <w:i/>
        </w:rPr>
        <w:t>жилого назначения</w:t>
      </w:r>
      <w:bookmarkEnd w:id="16"/>
    </w:p>
    <w:p w:rsidR="007B21E3" w:rsidRPr="005F02F8" w:rsidRDefault="007B21E3" w:rsidP="00BA15C7">
      <w:pPr>
        <w:tabs>
          <w:tab w:val="left" w:pos="1418"/>
        </w:tabs>
        <w:autoSpaceDE w:val="0"/>
        <w:spacing w:before="240" w:after="200"/>
        <w:ind w:firstLine="567"/>
        <w:jc w:val="center"/>
        <w:outlineLvl w:val="2"/>
        <w:rPr>
          <w:rFonts w:ascii="GOST Common" w:eastAsia="GOST Type AU" w:hAnsi="GOST Common"/>
          <w:i/>
        </w:rPr>
      </w:pPr>
      <w:bookmarkStart w:id="17" w:name="_Toc150334601"/>
      <w:bookmarkStart w:id="18" w:name="_Toc518042156"/>
      <w:r w:rsidRPr="005F02F8">
        <w:rPr>
          <w:rFonts w:ascii="GOST Common" w:eastAsia="GOST Type AU" w:hAnsi="GOST Common"/>
          <w:b/>
          <w:i/>
        </w:rPr>
        <w:t>2.1 Характеристики объектов капитального строительства</w:t>
      </w:r>
      <w:bookmarkEnd w:id="17"/>
      <w:r w:rsidRPr="005F02F8">
        <w:rPr>
          <w:rFonts w:ascii="GOST Common" w:eastAsia="GOST Type AU" w:hAnsi="GOST Common"/>
          <w:b/>
          <w:i/>
        </w:rPr>
        <w:t xml:space="preserve"> </w:t>
      </w:r>
      <w:bookmarkEnd w:id="18"/>
    </w:p>
    <w:p w:rsidR="007B21E3" w:rsidRPr="005F02F8" w:rsidRDefault="007B21E3" w:rsidP="00BA15C7">
      <w:pPr>
        <w:tabs>
          <w:tab w:val="left" w:pos="1418"/>
        </w:tabs>
        <w:jc w:val="right"/>
        <w:rPr>
          <w:rFonts w:ascii="GOST Common" w:hAnsi="GOST Common"/>
          <w:i/>
          <w:sz w:val="20"/>
          <w:szCs w:val="20"/>
          <w:lang w:eastAsia="ru-RU"/>
        </w:rPr>
      </w:pPr>
      <w:r w:rsidRPr="005F02F8">
        <w:rPr>
          <w:rFonts w:ascii="GOST Common" w:hAnsi="GOST Common"/>
          <w:i/>
          <w:sz w:val="20"/>
          <w:szCs w:val="20"/>
          <w:lang w:eastAsia="ru-RU"/>
        </w:rPr>
        <w:t xml:space="preserve">Таблица </w:t>
      </w:r>
      <w:r w:rsidR="000463A1">
        <w:rPr>
          <w:rFonts w:ascii="GOST Common" w:hAnsi="GOST Common"/>
          <w:i/>
          <w:sz w:val="20"/>
          <w:szCs w:val="20"/>
          <w:lang w:eastAsia="ru-RU"/>
        </w:rPr>
        <w:t>1</w:t>
      </w:r>
    </w:p>
    <w:p w:rsidR="005669AA" w:rsidRPr="005F02F8" w:rsidRDefault="007B21E3" w:rsidP="00F9452E">
      <w:pPr>
        <w:pStyle w:val="-2"/>
        <w:ind w:left="-180" w:firstLine="720"/>
        <w:jc w:val="center"/>
        <w:rPr>
          <w:rFonts w:ascii="GOST Common" w:hAnsi="GOST Common"/>
          <w:i/>
          <w:sz w:val="24"/>
          <w:szCs w:val="24"/>
        </w:rPr>
      </w:pPr>
      <w:r w:rsidRPr="005F02F8">
        <w:rPr>
          <w:rFonts w:ascii="GOST Common" w:hAnsi="GOST Common"/>
          <w:i/>
          <w:sz w:val="24"/>
          <w:szCs w:val="24"/>
        </w:rPr>
        <w:t>Сводная ведомость зданий, строений и сооружений</w:t>
      </w:r>
    </w:p>
    <w:tbl>
      <w:tblPr>
        <w:tblpPr w:leftFromText="180" w:rightFromText="180" w:vertAnchor="text" w:tblpX="-57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89"/>
        <w:gridCol w:w="1555"/>
        <w:gridCol w:w="2268"/>
        <w:gridCol w:w="567"/>
        <w:gridCol w:w="2126"/>
        <w:gridCol w:w="567"/>
        <w:gridCol w:w="992"/>
        <w:gridCol w:w="851"/>
      </w:tblGrid>
      <w:tr w:rsidR="005669AA" w:rsidRPr="00F93C5D" w:rsidTr="00A14BBB">
        <w:trPr>
          <w:trHeight w:val="698"/>
        </w:trPr>
        <w:tc>
          <w:tcPr>
            <w:tcW w:w="703" w:type="dxa"/>
            <w:vMerge w:val="restart"/>
            <w:shd w:val="clear" w:color="auto" w:fill="C4BC96" w:themeFill="background2" w:themeFillShade="BF"/>
            <w:vAlign w:val="center"/>
          </w:tcPr>
          <w:p w:rsidR="005669AA" w:rsidRPr="00F93C5D" w:rsidRDefault="005669AA" w:rsidP="00547CE1">
            <w:pPr>
              <w:ind w:left="-113" w:right="-108"/>
              <w:jc w:val="center"/>
              <w:rPr>
                <w:rFonts w:ascii="GOST Common" w:hAnsi="GOST Common"/>
                <w:b/>
                <w:bCs/>
                <w:i/>
                <w:color w:val="000000" w:themeColor="text1"/>
                <w:sz w:val="20"/>
                <w:szCs w:val="20"/>
                <w:lang w:eastAsia="ru-RU"/>
              </w:rPr>
            </w:pPr>
            <w:bookmarkStart w:id="19" w:name="_Toc518042157"/>
            <w:r w:rsidRPr="00F93C5D">
              <w:rPr>
                <w:rFonts w:ascii="GOST Common" w:hAnsi="GOST Common"/>
                <w:b/>
                <w:bCs/>
                <w:i/>
                <w:color w:val="000000" w:themeColor="text1"/>
                <w:sz w:val="20"/>
                <w:szCs w:val="20"/>
              </w:rPr>
              <w:t>№ на плане</w:t>
            </w:r>
          </w:p>
        </w:tc>
        <w:tc>
          <w:tcPr>
            <w:tcW w:w="1844" w:type="dxa"/>
            <w:gridSpan w:val="2"/>
            <w:vMerge w:val="restart"/>
            <w:shd w:val="clear" w:color="auto" w:fill="C4BC96" w:themeFill="background2" w:themeFillShade="BF"/>
            <w:vAlign w:val="center"/>
          </w:tcPr>
          <w:p w:rsidR="005669AA" w:rsidRPr="00F93C5D" w:rsidRDefault="005669AA" w:rsidP="00547CE1">
            <w:pPr>
              <w:jc w:val="center"/>
              <w:rPr>
                <w:rFonts w:ascii="GOST Common" w:hAnsi="GOST Common"/>
                <w:b/>
                <w:bCs/>
                <w:i/>
                <w:color w:val="000000" w:themeColor="text1"/>
                <w:sz w:val="20"/>
                <w:szCs w:val="20"/>
                <w:lang w:eastAsia="ru-RU"/>
              </w:rPr>
            </w:pPr>
            <w:r w:rsidRPr="00F93C5D">
              <w:rPr>
                <w:rFonts w:ascii="GOST Common" w:hAnsi="GOST Common"/>
                <w:b/>
                <w:i/>
                <w:iCs/>
                <w:color w:val="000000" w:themeColor="text1"/>
                <w:sz w:val="20"/>
                <w:szCs w:val="20"/>
                <w:lang w:eastAsia="ru-RU"/>
              </w:rPr>
              <w:t>Объект капитального строительства, размещаемый на земельном участке, цель использования земельного участка</w:t>
            </w:r>
            <w:r w:rsidRPr="00F93C5D">
              <w:rPr>
                <w:rFonts w:ascii="GOST Common" w:hAnsi="GOST Common"/>
                <w:b/>
                <w:i/>
                <w:iCs/>
                <w:color w:val="000000" w:themeColor="text1"/>
                <w:sz w:val="20"/>
                <w:szCs w:val="20"/>
                <w:vertAlign w:val="superscript"/>
                <w:lang w:eastAsia="ru-RU"/>
              </w:rPr>
              <w:t>1</w:t>
            </w:r>
          </w:p>
        </w:tc>
        <w:tc>
          <w:tcPr>
            <w:tcW w:w="2268" w:type="dxa"/>
            <w:vMerge w:val="restart"/>
            <w:shd w:val="clear" w:color="auto" w:fill="C4BC96" w:themeFill="background2" w:themeFillShade="BF"/>
            <w:vAlign w:val="center"/>
          </w:tcPr>
          <w:p w:rsidR="005669AA" w:rsidRPr="00F93C5D" w:rsidRDefault="005669AA" w:rsidP="00547CE1">
            <w:pPr>
              <w:jc w:val="center"/>
              <w:rPr>
                <w:rFonts w:ascii="GOST Common" w:hAnsi="GOST Common"/>
                <w:b/>
                <w:bCs/>
                <w:i/>
                <w:color w:val="000000" w:themeColor="text1"/>
                <w:sz w:val="20"/>
                <w:szCs w:val="20"/>
              </w:rPr>
            </w:pPr>
            <w:r w:rsidRPr="00F93C5D">
              <w:rPr>
                <w:rFonts w:ascii="GOST Common" w:hAnsi="GOST Common"/>
                <w:b/>
                <w:i/>
                <w:iCs/>
                <w:color w:val="000000" w:themeColor="text1"/>
                <w:sz w:val="20"/>
                <w:szCs w:val="20"/>
                <w:lang w:eastAsia="ru-RU"/>
              </w:rPr>
              <w:t>Наименование вида разрешенного использования земельного участка</w:t>
            </w:r>
            <w:r w:rsidRPr="00F93C5D">
              <w:rPr>
                <w:rFonts w:ascii="GOST Common" w:hAnsi="GOST Common"/>
                <w:b/>
                <w:i/>
                <w:iCs/>
                <w:color w:val="000000" w:themeColor="text1"/>
                <w:sz w:val="20"/>
                <w:szCs w:val="20"/>
                <w:vertAlign w:val="superscript"/>
                <w:lang w:eastAsia="ru-RU"/>
              </w:rPr>
              <w:t>1</w:t>
            </w:r>
          </w:p>
        </w:tc>
        <w:tc>
          <w:tcPr>
            <w:tcW w:w="567" w:type="dxa"/>
            <w:vMerge w:val="restart"/>
            <w:shd w:val="clear" w:color="auto" w:fill="C4BC96" w:themeFill="background2" w:themeFillShade="BF"/>
            <w:textDirection w:val="btLr"/>
            <w:vAlign w:val="center"/>
          </w:tcPr>
          <w:p w:rsidR="005669AA" w:rsidRPr="00F93C5D" w:rsidRDefault="005669AA" w:rsidP="00547CE1">
            <w:pPr>
              <w:suppressAutoHyphens w:val="0"/>
              <w:autoSpaceDE w:val="0"/>
              <w:autoSpaceDN w:val="0"/>
              <w:adjustRightInd w:val="0"/>
              <w:spacing w:line="192" w:lineRule="auto"/>
              <w:ind w:left="113" w:right="113"/>
              <w:jc w:val="center"/>
              <w:rPr>
                <w:rFonts w:ascii="GOST Common" w:hAnsi="GOST Common"/>
                <w:b/>
                <w:i/>
                <w:iCs/>
                <w:color w:val="000000" w:themeColor="text1"/>
                <w:sz w:val="20"/>
                <w:szCs w:val="20"/>
                <w:lang w:eastAsia="ru-RU"/>
              </w:rPr>
            </w:pPr>
            <w:r w:rsidRPr="00F93C5D">
              <w:rPr>
                <w:rFonts w:ascii="GOST Common" w:hAnsi="GOST Common"/>
                <w:b/>
                <w:i/>
                <w:iCs/>
                <w:color w:val="000000" w:themeColor="text1"/>
                <w:sz w:val="20"/>
                <w:szCs w:val="20"/>
                <w:lang w:eastAsia="ru-RU"/>
              </w:rPr>
              <w:t>Код по</w:t>
            </w:r>
          </w:p>
          <w:p w:rsidR="005669AA" w:rsidRPr="00F93C5D" w:rsidRDefault="005669AA" w:rsidP="00547CE1">
            <w:pPr>
              <w:suppressAutoHyphens w:val="0"/>
              <w:autoSpaceDE w:val="0"/>
              <w:autoSpaceDN w:val="0"/>
              <w:adjustRightInd w:val="0"/>
              <w:spacing w:line="192" w:lineRule="auto"/>
              <w:ind w:left="113" w:right="113"/>
              <w:jc w:val="center"/>
              <w:rPr>
                <w:rFonts w:ascii="GOST Common" w:hAnsi="GOST Common"/>
                <w:b/>
                <w:i/>
                <w:iCs/>
                <w:color w:val="000000" w:themeColor="text1"/>
                <w:sz w:val="20"/>
                <w:szCs w:val="20"/>
                <w:vertAlign w:val="superscript"/>
                <w:lang w:eastAsia="ru-RU"/>
              </w:rPr>
            </w:pPr>
            <w:r w:rsidRPr="00F93C5D">
              <w:rPr>
                <w:rFonts w:ascii="GOST Common" w:hAnsi="GOST Common"/>
                <w:b/>
                <w:i/>
                <w:iCs/>
                <w:color w:val="000000" w:themeColor="text1"/>
                <w:sz w:val="20"/>
                <w:szCs w:val="20"/>
                <w:lang w:eastAsia="ru-RU"/>
              </w:rPr>
              <w:t>классификатору</w:t>
            </w:r>
            <w:r w:rsidRPr="00F93C5D">
              <w:rPr>
                <w:rFonts w:ascii="GOST Common" w:hAnsi="GOST Common"/>
                <w:b/>
                <w:i/>
                <w:iCs/>
                <w:color w:val="000000" w:themeColor="text1"/>
                <w:sz w:val="20"/>
                <w:szCs w:val="20"/>
                <w:vertAlign w:val="superscript"/>
                <w:lang w:eastAsia="ru-RU"/>
              </w:rPr>
              <w:t>1</w:t>
            </w:r>
          </w:p>
          <w:p w:rsidR="005669AA" w:rsidRPr="00F93C5D" w:rsidRDefault="005669AA" w:rsidP="00547CE1">
            <w:pPr>
              <w:ind w:left="113" w:right="113"/>
              <w:jc w:val="center"/>
              <w:rPr>
                <w:rFonts w:ascii="GOST Common" w:hAnsi="GOST Common"/>
                <w:b/>
                <w:bCs/>
                <w:i/>
                <w:color w:val="000000" w:themeColor="text1"/>
                <w:sz w:val="20"/>
                <w:szCs w:val="20"/>
                <w:lang w:eastAsia="ru-RU"/>
              </w:rPr>
            </w:pPr>
          </w:p>
        </w:tc>
        <w:tc>
          <w:tcPr>
            <w:tcW w:w="2126" w:type="dxa"/>
            <w:vMerge w:val="restart"/>
            <w:shd w:val="clear" w:color="auto" w:fill="C4BC96" w:themeFill="background2" w:themeFillShade="BF"/>
            <w:vAlign w:val="center"/>
          </w:tcPr>
          <w:p w:rsidR="005669AA" w:rsidRPr="00F93C5D" w:rsidRDefault="005669AA" w:rsidP="001919C4">
            <w:pPr>
              <w:jc w:val="center"/>
              <w:rPr>
                <w:rFonts w:ascii="GOST Common" w:hAnsi="GOST Common"/>
                <w:b/>
                <w:bCs/>
                <w:i/>
                <w:color w:val="000000" w:themeColor="text1"/>
                <w:sz w:val="20"/>
                <w:szCs w:val="20"/>
                <w:lang w:eastAsia="ru-RU"/>
              </w:rPr>
            </w:pPr>
            <w:r w:rsidRPr="00F93C5D">
              <w:rPr>
                <w:rFonts w:ascii="GOST Common" w:hAnsi="GOST Common"/>
                <w:b/>
                <w:i/>
                <w:iCs/>
                <w:color w:val="000000" w:themeColor="text1"/>
                <w:sz w:val="20"/>
                <w:szCs w:val="20"/>
                <w:lang w:eastAsia="ru-RU"/>
              </w:rPr>
              <w:t xml:space="preserve">Кадастровый номер земельного участка/ </w:t>
            </w:r>
            <w:r w:rsidRPr="00F93C5D">
              <w:rPr>
                <w:rFonts w:ascii="GOST Common" w:hAnsi="GOST Common"/>
                <w:b/>
                <w:i/>
                <w:iCs/>
                <w:color w:val="000000" w:themeColor="text1"/>
                <w:sz w:val="20"/>
                <w:szCs w:val="20"/>
                <w:u w:val="single"/>
                <w:lang w:eastAsia="ru-RU"/>
              </w:rPr>
              <w:t>кадастровый номер объекта капитального строительства</w:t>
            </w:r>
          </w:p>
        </w:tc>
        <w:tc>
          <w:tcPr>
            <w:tcW w:w="567" w:type="dxa"/>
            <w:vMerge w:val="restart"/>
            <w:shd w:val="clear" w:color="auto" w:fill="C4BC96" w:themeFill="background2" w:themeFillShade="BF"/>
            <w:textDirection w:val="btLr"/>
            <w:vAlign w:val="center"/>
          </w:tcPr>
          <w:p w:rsidR="005669AA" w:rsidRPr="00F93C5D" w:rsidRDefault="005669AA" w:rsidP="00547CE1">
            <w:pPr>
              <w:ind w:left="113" w:right="113"/>
              <w:jc w:val="center"/>
              <w:rPr>
                <w:rFonts w:ascii="GOST Common" w:hAnsi="GOST Common"/>
                <w:b/>
                <w:bCs/>
                <w:i/>
                <w:color w:val="000000" w:themeColor="text1"/>
                <w:sz w:val="20"/>
                <w:szCs w:val="20"/>
                <w:lang w:eastAsia="ru-RU"/>
              </w:rPr>
            </w:pPr>
            <w:r w:rsidRPr="00F93C5D">
              <w:rPr>
                <w:rFonts w:ascii="GOST Common" w:hAnsi="GOST Common"/>
                <w:b/>
                <w:bCs/>
                <w:i/>
                <w:color w:val="000000" w:themeColor="text1"/>
                <w:sz w:val="20"/>
                <w:szCs w:val="20"/>
                <w:lang w:eastAsia="ru-RU"/>
              </w:rPr>
              <w:t>Этажность</w:t>
            </w:r>
          </w:p>
        </w:tc>
        <w:tc>
          <w:tcPr>
            <w:tcW w:w="1843" w:type="dxa"/>
            <w:gridSpan w:val="2"/>
            <w:shd w:val="clear" w:color="auto" w:fill="C4BC96" w:themeFill="background2" w:themeFillShade="BF"/>
            <w:vAlign w:val="center"/>
          </w:tcPr>
          <w:p w:rsidR="005669AA" w:rsidRPr="00F93C5D" w:rsidRDefault="005669AA" w:rsidP="00547CE1">
            <w:pPr>
              <w:suppressAutoHyphens w:val="0"/>
              <w:autoSpaceDE w:val="0"/>
              <w:autoSpaceDN w:val="0"/>
              <w:adjustRightInd w:val="0"/>
              <w:jc w:val="center"/>
              <w:rPr>
                <w:rFonts w:ascii="GOST Common" w:hAnsi="GOST Common"/>
                <w:b/>
                <w:i/>
                <w:iCs/>
                <w:color w:val="000000" w:themeColor="text1"/>
                <w:sz w:val="20"/>
                <w:szCs w:val="20"/>
                <w:vertAlign w:val="superscript"/>
                <w:lang w:eastAsia="ru-RU"/>
              </w:rPr>
            </w:pPr>
            <w:r w:rsidRPr="00F93C5D">
              <w:rPr>
                <w:rFonts w:ascii="GOST Common" w:hAnsi="GOST Common"/>
                <w:b/>
                <w:i/>
                <w:iCs/>
                <w:color w:val="000000" w:themeColor="text1"/>
                <w:sz w:val="20"/>
                <w:szCs w:val="20"/>
                <w:lang w:eastAsia="ru-RU"/>
              </w:rPr>
              <w:t>Площадь, кв.м.</w:t>
            </w:r>
            <w:r w:rsidRPr="00F93C5D">
              <w:rPr>
                <w:rFonts w:ascii="GOST Common" w:hAnsi="GOST Common"/>
                <w:b/>
                <w:i/>
                <w:iCs/>
                <w:color w:val="000000" w:themeColor="text1"/>
                <w:sz w:val="20"/>
                <w:szCs w:val="20"/>
                <w:vertAlign w:val="superscript"/>
                <w:lang w:eastAsia="ru-RU"/>
              </w:rPr>
              <w:t>2</w:t>
            </w:r>
          </w:p>
          <w:p w:rsidR="005669AA" w:rsidRPr="00F93C5D" w:rsidRDefault="005669AA" w:rsidP="00547CE1">
            <w:pPr>
              <w:jc w:val="center"/>
              <w:rPr>
                <w:rFonts w:ascii="GOST Common" w:hAnsi="GOST Common"/>
                <w:b/>
                <w:bCs/>
                <w:i/>
                <w:color w:val="000000" w:themeColor="text1"/>
                <w:sz w:val="20"/>
                <w:szCs w:val="20"/>
                <w:lang w:eastAsia="ru-RU"/>
              </w:rPr>
            </w:pPr>
          </w:p>
        </w:tc>
      </w:tr>
      <w:tr w:rsidR="005669AA" w:rsidRPr="00F93C5D" w:rsidTr="00A14BBB">
        <w:trPr>
          <w:cantSplit/>
          <w:trHeight w:val="1556"/>
        </w:trPr>
        <w:tc>
          <w:tcPr>
            <w:tcW w:w="703" w:type="dxa"/>
            <w:vMerge/>
            <w:shd w:val="clear" w:color="auto" w:fill="C4BC96" w:themeFill="background2" w:themeFillShade="BF"/>
            <w:vAlign w:val="center"/>
          </w:tcPr>
          <w:p w:rsidR="005669AA" w:rsidRPr="00F93C5D" w:rsidRDefault="005669AA" w:rsidP="00547CE1">
            <w:pPr>
              <w:ind w:left="-113" w:right="-108"/>
              <w:jc w:val="center"/>
              <w:rPr>
                <w:rFonts w:ascii="GOST Common" w:hAnsi="GOST Common"/>
                <w:b/>
                <w:bCs/>
                <w:i/>
                <w:color w:val="000000" w:themeColor="text1"/>
                <w:sz w:val="20"/>
                <w:szCs w:val="20"/>
              </w:rPr>
            </w:pPr>
          </w:p>
        </w:tc>
        <w:tc>
          <w:tcPr>
            <w:tcW w:w="1844" w:type="dxa"/>
            <w:gridSpan w:val="2"/>
            <w:vMerge/>
            <w:shd w:val="clear" w:color="auto" w:fill="C4BC96" w:themeFill="background2" w:themeFillShade="BF"/>
            <w:vAlign w:val="center"/>
          </w:tcPr>
          <w:p w:rsidR="005669AA" w:rsidRPr="00F93C5D" w:rsidRDefault="005669AA" w:rsidP="00547CE1">
            <w:pPr>
              <w:jc w:val="center"/>
              <w:rPr>
                <w:rFonts w:ascii="GOST Common" w:hAnsi="GOST Common"/>
                <w:b/>
                <w:i/>
                <w:iCs/>
                <w:color w:val="000000" w:themeColor="text1"/>
                <w:sz w:val="20"/>
                <w:szCs w:val="20"/>
                <w:lang w:eastAsia="ru-RU"/>
              </w:rPr>
            </w:pPr>
          </w:p>
        </w:tc>
        <w:tc>
          <w:tcPr>
            <w:tcW w:w="2268" w:type="dxa"/>
            <w:vMerge/>
            <w:shd w:val="clear" w:color="auto" w:fill="C4BC96" w:themeFill="background2" w:themeFillShade="BF"/>
            <w:vAlign w:val="center"/>
          </w:tcPr>
          <w:p w:rsidR="005669AA" w:rsidRPr="00F93C5D" w:rsidRDefault="005669AA" w:rsidP="00547CE1">
            <w:pPr>
              <w:jc w:val="center"/>
              <w:rPr>
                <w:rFonts w:ascii="GOST Common" w:hAnsi="GOST Common"/>
                <w:b/>
                <w:i/>
                <w:iCs/>
                <w:color w:val="000000" w:themeColor="text1"/>
                <w:sz w:val="20"/>
                <w:szCs w:val="20"/>
                <w:lang w:eastAsia="ru-RU"/>
              </w:rPr>
            </w:pPr>
          </w:p>
        </w:tc>
        <w:tc>
          <w:tcPr>
            <w:tcW w:w="567" w:type="dxa"/>
            <w:vMerge/>
            <w:shd w:val="clear" w:color="auto" w:fill="C4BC96" w:themeFill="background2" w:themeFillShade="BF"/>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b/>
                <w:i/>
                <w:iCs/>
                <w:color w:val="000000" w:themeColor="text1"/>
                <w:sz w:val="20"/>
                <w:szCs w:val="20"/>
                <w:lang w:eastAsia="ru-RU"/>
              </w:rPr>
            </w:pPr>
          </w:p>
        </w:tc>
        <w:tc>
          <w:tcPr>
            <w:tcW w:w="2126" w:type="dxa"/>
            <w:vMerge/>
            <w:shd w:val="clear" w:color="auto" w:fill="C4BC96" w:themeFill="background2" w:themeFillShade="BF"/>
            <w:vAlign w:val="center"/>
          </w:tcPr>
          <w:p w:rsidR="005669AA" w:rsidRPr="00F93C5D" w:rsidRDefault="005669AA" w:rsidP="00547CE1">
            <w:pPr>
              <w:jc w:val="center"/>
              <w:rPr>
                <w:rFonts w:ascii="GOST Common" w:hAnsi="GOST Common"/>
                <w:b/>
                <w:i/>
                <w:iCs/>
                <w:color w:val="000000" w:themeColor="text1"/>
                <w:sz w:val="20"/>
                <w:szCs w:val="20"/>
                <w:lang w:eastAsia="ru-RU"/>
              </w:rPr>
            </w:pPr>
          </w:p>
        </w:tc>
        <w:tc>
          <w:tcPr>
            <w:tcW w:w="567" w:type="dxa"/>
            <w:vMerge/>
            <w:shd w:val="clear" w:color="auto" w:fill="C4BC96" w:themeFill="background2" w:themeFillShade="BF"/>
            <w:vAlign w:val="center"/>
          </w:tcPr>
          <w:p w:rsidR="005669AA" w:rsidRPr="00F93C5D" w:rsidRDefault="005669AA" w:rsidP="00547CE1">
            <w:pPr>
              <w:jc w:val="center"/>
              <w:rPr>
                <w:rFonts w:ascii="GOST Common" w:hAnsi="GOST Common"/>
                <w:b/>
                <w:bCs/>
                <w:i/>
                <w:color w:val="000000" w:themeColor="text1"/>
                <w:sz w:val="20"/>
                <w:szCs w:val="20"/>
                <w:lang w:eastAsia="ru-RU"/>
              </w:rPr>
            </w:pPr>
          </w:p>
        </w:tc>
        <w:tc>
          <w:tcPr>
            <w:tcW w:w="992" w:type="dxa"/>
            <w:shd w:val="clear" w:color="auto" w:fill="C4BC96" w:themeFill="background2" w:themeFillShade="BF"/>
            <w:textDirection w:val="btLr"/>
            <w:vAlign w:val="center"/>
          </w:tcPr>
          <w:p w:rsidR="005669AA" w:rsidRPr="00F93C5D" w:rsidRDefault="005669AA" w:rsidP="00547CE1">
            <w:pPr>
              <w:jc w:val="center"/>
              <w:rPr>
                <w:rFonts w:ascii="GOST Common" w:hAnsi="GOST Common"/>
                <w:b/>
                <w:bCs/>
                <w:i/>
                <w:color w:val="000000" w:themeColor="text1"/>
                <w:sz w:val="20"/>
                <w:szCs w:val="20"/>
                <w:lang w:eastAsia="ru-RU"/>
              </w:rPr>
            </w:pPr>
            <w:r w:rsidRPr="00F93C5D">
              <w:rPr>
                <w:rFonts w:ascii="GOST Common" w:hAnsi="GOST Common"/>
                <w:b/>
                <w:bCs/>
                <w:i/>
                <w:color w:val="000000" w:themeColor="text1"/>
                <w:sz w:val="20"/>
                <w:szCs w:val="20"/>
              </w:rPr>
              <w:t>Площадь застройки по ЕГРН, м</w:t>
            </w:r>
            <w:r w:rsidRPr="00F93C5D">
              <w:rPr>
                <w:rFonts w:ascii="GOST Common" w:hAnsi="GOST Common"/>
                <w:b/>
                <w:bCs/>
                <w:i/>
                <w:color w:val="000000" w:themeColor="text1"/>
                <w:sz w:val="20"/>
                <w:szCs w:val="20"/>
                <w:vertAlign w:val="superscript"/>
              </w:rPr>
              <w:t>2</w:t>
            </w:r>
          </w:p>
        </w:tc>
        <w:tc>
          <w:tcPr>
            <w:tcW w:w="851" w:type="dxa"/>
            <w:shd w:val="clear" w:color="auto" w:fill="C4BC96" w:themeFill="background2" w:themeFillShade="BF"/>
            <w:textDirection w:val="btLr"/>
            <w:vAlign w:val="center"/>
          </w:tcPr>
          <w:p w:rsidR="005669AA" w:rsidRPr="00F93C5D" w:rsidRDefault="005669AA" w:rsidP="00551EA1">
            <w:pPr>
              <w:jc w:val="center"/>
              <w:rPr>
                <w:rFonts w:ascii="GOST Common" w:hAnsi="GOST Common"/>
                <w:b/>
                <w:bCs/>
                <w:i/>
                <w:color w:val="000000" w:themeColor="text1"/>
                <w:sz w:val="20"/>
                <w:szCs w:val="20"/>
                <w:lang w:eastAsia="ru-RU"/>
              </w:rPr>
            </w:pPr>
            <w:r w:rsidRPr="00F93C5D">
              <w:rPr>
                <w:rFonts w:ascii="GOST Common" w:hAnsi="GOST Common"/>
                <w:b/>
                <w:bCs/>
                <w:i/>
                <w:color w:val="000000" w:themeColor="text1"/>
                <w:sz w:val="20"/>
                <w:szCs w:val="20"/>
              </w:rPr>
              <w:t>Площадь застройки, м</w:t>
            </w:r>
            <w:proofErr w:type="gramStart"/>
            <w:r w:rsidRPr="00F93C5D">
              <w:rPr>
                <w:rFonts w:ascii="GOST Common" w:hAnsi="GOST Common"/>
                <w:b/>
                <w:bCs/>
                <w:i/>
                <w:color w:val="000000" w:themeColor="text1"/>
                <w:sz w:val="20"/>
                <w:szCs w:val="20"/>
                <w:vertAlign w:val="superscript"/>
              </w:rPr>
              <w:t>2</w:t>
            </w:r>
            <w:r w:rsidRPr="00F93C5D">
              <w:rPr>
                <w:rFonts w:ascii="GOST Common" w:hAnsi="GOST Common"/>
                <w:b/>
                <w:bCs/>
                <w:i/>
                <w:color w:val="000000" w:themeColor="text1"/>
                <w:sz w:val="20"/>
                <w:szCs w:val="20"/>
              </w:rPr>
              <w:t xml:space="preserve">  </w:t>
            </w:r>
            <w:r w:rsidRPr="00F93C5D">
              <w:rPr>
                <w:rFonts w:ascii="GOST Common" w:hAnsi="GOST Common"/>
                <w:b/>
                <w:bCs/>
                <w:i/>
                <w:color w:val="000000" w:themeColor="text1"/>
                <w:vertAlign w:val="superscript"/>
              </w:rPr>
              <w:t>2</w:t>
            </w:r>
            <w:proofErr w:type="gramEnd"/>
          </w:p>
        </w:tc>
      </w:tr>
      <w:tr w:rsidR="001919C4" w:rsidRPr="00F93C5D" w:rsidTr="00A14BBB">
        <w:trPr>
          <w:trHeight w:val="278"/>
        </w:trPr>
        <w:tc>
          <w:tcPr>
            <w:tcW w:w="9918" w:type="dxa"/>
            <w:gridSpan w:val="9"/>
            <w:shd w:val="clear" w:color="auto" w:fill="DDD9C3" w:themeFill="background2" w:themeFillShade="E6"/>
            <w:vAlign w:val="center"/>
          </w:tcPr>
          <w:p w:rsidR="001919C4" w:rsidRPr="00F93C5D" w:rsidRDefault="001919C4" w:rsidP="009827DD">
            <w:pPr>
              <w:jc w:val="center"/>
              <w:rPr>
                <w:rFonts w:ascii="GOST Common" w:eastAsia="SimSun" w:hAnsi="GOST Common"/>
                <w:i/>
                <w:color w:val="000000" w:themeColor="text1"/>
                <w:sz w:val="20"/>
                <w:szCs w:val="20"/>
              </w:rPr>
            </w:pPr>
            <w:r w:rsidRPr="00F93C5D">
              <w:rPr>
                <w:rFonts w:ascii="GOST Common" w:hAnsi="GOST Common"/>
                <w:b/>
                <w:i/>
                <w:color w:val="000000" w:themeColor="text1"/>
                <w:sz w:val="20"/>
                <w:szCs w:val="20"/>
              </w:rPr>
              <w:t>Существующее положение</w:t>
            </w:r>
          </w:p>
        </w:tc>
      </w:tr>
      <w:tr w:rsidR="001919C4" w:rsidRPr="00F93C5D" w:rsidTr="00A14BBB">
        <w:trPr>
          <w:trHeight w:val="277"/>
        </w:trPr>
        <w:tc>
          <w:tcPr>
            <w:tcW w:w="9918" w:type="dxa"/>
            <w:gridSpan w:val="9"/>
            <w:shd w:val="clear" w:color="auto" w:fill="DDD9C3" w:themeFill="background2" w:themeFillShade="E6"/>
            <w:vAlign w:val="center"/>
          </w:tcPr>
          <w:p w:rsidR="001919C4" w:rsidRPr="00F93C5D" w:rsidRDefault="001919C4" w:rsidP="00547CE1">
            <w:pPr>
              <w:jc w:val="center"/>
              <w:rPr>
                <w:rFonts w:ascii="GOST Common" w:hAnsi="GOST Common"/>
                <w:b/>
                <w:i/>
                <w:color w:val="000000" w:themeColor="text1"/>
                <w:sz w:val="20"/>
                <w:szCs w:val="20"/>
              </w:rPr>
            </w:pPr>
            <w:r w:rsidRPr="00F93C5D">
              <w:rPr>
                <w:rFonts w:ascii="GOST Common" w:hAnsi="GOST Common"/>
                <w:i/>
                <w:color w:val="000000" w:themeColor="text1"/>
                <w:sz w:val="20"/>
                <w:szCs w:val="20"/>
              </w:rPr>
              <w:t>Жилые здания</w:t>
            </w:r>
          </w:p>
        </w:tc>
      </w:tr>
      <w:tr w:rsidR="005669AA" w:rsidRPr="00F93C5D" w:rsidTr="00A14BBB">
        <w:trPr>
          <w:trHeight w:val="20"/>
        </w:trPr>
        <w:tc>
          <w:tcPr>
            <w:tcW w:w="703" w:type="dxa"/>
            <w:vAlign w:val="center"/>
          </w:tcPr>
          <w:p w:rsidR="005669AA" w:rsidRPr="00F93C5D" w:rsidRDefault="005669AA" w:rsidP="00547CE1">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38</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74:33:0309001:6763/ </w:t>
            </w:r>
            <w:r w:rsidRPr="00F93C5D">
              <w:rPr>
                <w:rFonts w:ascii="GOST Common" w:hAnsi="GOST Common" w:cs="Calibri"/>
                <w:i/>
                <w:color w:val="000000" w:themeColor="text1"/>
                <w:sz w:val="20"/>
                <w:szCs w:val="20"/>
                <w:u w:val="single"/>
                <w:shd w:val="clear" w:color="auto" w:fill="F8F9FA"/>
              </w:rPr>
              <w:t>74:33:0309001:7095</w:t>
            </w:r>
          </w:p>
        </w:tc>
        <w:tc>
          <w:tcPr>
            <w:tcW w:w="567" w:type="dxa"/>
            <w:vAlign w:val="center"/>
          </w:tcPr>
          <w:p w:rsidR="005669AA" w:rsidRPr="00F93C5D" w:rsidRDefault="0073779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5669AA"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232,6</w:t>
            </w:r>
          </w:p>
        </w:tc>
        <w:tc>
          <w:tcPr>
            <w:tcW w:w="851" w:type="dxa"/>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236,6</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39</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74:33:0309001:6764/ </w:t>
            </w:r>
            <w:r w:rsidRPr="00F93C5D">
              <w:rPr>
                <w:rFonts w:ascii="GOST Common" w:hAnsi="GOST Common" w:cs="Calibri"/>
                <w:i/>
                <w:color w:val="000000" w:themeColor="text1"/>
                <w:sz w:val="20"/>
                <w:szCs w:val="20"/>
                <w:u w:val="single"/>
                <w:shd w:val="clear" w:color="auto" w:fill="F8F9FA"/>
              </w:rPr>
              <w:t>74:33:0309001:7098</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40</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74:33:0309001:6765/</w:t>
            </w:r>
            <w:r w:rsidRPr="00F93C5D">
              <w:rPr>
                <w:rFonts w:ascii="GOST Common" w:hAnsi="GOST Common" w:cs="Calibri"/>
                <w:i/>
                <w:color w:val="000000" w:themeColor="text1"/>
                <w:sz w:val="20"/>
                <w:szCs w:val="20"/>
                <w:u w:val="single"/>
                <w:shd w:val="clear" w:color="auto" w:fill="F8F9FA"/>
              </w:rPr>
              <w:t>74:33:0309001:7096</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233,4</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233,4</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41</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74:33:0309001:6767/</w:t>
            </w:r>
            <w:r w:rsidRPr="00F93C5D">
              <w:rPr>
                <w:rFonts w:ascii="GOST Common" w:hAnsi="GOST Common" w:cs="Calibri"/>
                <w:i/>
                <w:color w:val="000000" w:themeColor="text1"/>
                <w:sz w:val="20"/>
                <w:szCs w:val="20"/>
                <w:u w:val="single"/>
                <w:shd w:val="clear" w:color="auto" w:fill="F8F9FA"/>
              </w:rPr>
              <w:t>74:33:0309001:7101</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231,7</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231,7</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42</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74:33:0309001:6768/74:33:0309001:7094</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234,2</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234,2</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43</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74:33:0309001:6796/74:33:0309001:7097</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44</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74:33:0309001:6770/</w:t>
            </w:r>
            <w:r w:rsidRPr="00F93C5D">
              <w:rPr>
                <w:rFonts w:ascii="GOST Common" w:hAnsi="GOST Common" w:cs="Calibri"/>
                <w:i/>
                <w:color w:val="000000" w:themeColor="text1"/>
                <w:sz w:val="20"/>
                <w:szCs w:val="20"/>
                <w:u w:val="single"/>
                <w:shd w:val="clear" w:color="auto" w:fill="F8F9FA"/>
              </w:rPr>
              <w:t>74:33:0309001:7102</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234,6</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234,6</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45</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74:33:0309001:6771/</w:t>
            </w:r>
            <w:r w:rsidRPr="00F93C5D">
              <w:rPr>
                <w:rFonts w:ascii="GOST Common" w:hAnsi="GOST Common" w:cs="Calibri"/>
                <w:i/>
                <w:color w:val="000000" w:themeColor="text1"/>
                <w:sz w:val="20"/>
                <w:szCs w:val="20"/>
                <w:u w:val="single"/>
                <w:shd w:val="clear" w:color="auto" w:fill="F8F9FA"/>
              </w:rPr>
              <w:t>74:33:0309001:7188</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230,9</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230,9</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46</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74:33:0309001:6772/</w:t>
            </w:r>
            <w:r w:rsidRPr="00F93C5D">
              <w:rPr>
                <w:rFonts w:ascii="GOST Common" w:hAnsi="GOST Common" w:cs="Calibri"/>
                <w:i/>
                <w:color w:val="000000" w:themeColor="text1"/>
                <w:sz w:val="20"/>
                <w:szCs w:val="20"/>
                <w:u w:val="single"/>
                <w:shd w:val="clear" w:color="auto" w:fill="F8F9FA"/>
              </w:rPr>
              <w:t>74:33:0309001:7215</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234,2</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234,2</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47</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74:33:0309001:6773/</w:t>
            </w:r>
            <w:r w:rsidRPr="00F93C5D">
              <w:rPr>
                <w:rFonts w:ascii="GOST Common" w:hAnsi="GOST Common" w:cs="Calibri"/>
                <w:i/>
                <w:color w:val="000000" w:themeColor="text1"/>
                <w:sz w:val="20"/>
                <w:szCs w:val="20"/>
                <w:u w:val="single"/>
                <w:shd w:val="clear" w:color="auto" w:fill="F8F9FA"/>
              </w:rPr>
              <w:t>74:33:0309001:7092</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232,8</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232,8</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48</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74:33:0309001:6774/</w:t>
            </w:r>
            <w:r w:rsidRPr="00F93C5D">
              <w:rPr>
                <w:rFonts w:ascii="GOST Common" w:hAnsi="GOST Common" w:cs="Calibri"/>
                <w:i/>
                <w:color w:val="000000" w:themeColor="text1"/>
                <w:sz w:val="20"/>
                <w:szCs w:val="20"/>
                <w:u w:val="single"/>
                <w:shd w:val="clear" w:color="auto" w:fill="F8F9FA"/>
              </w:rPr>
              <w:t>74:33:0309001:7208</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49</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74:33:0309001:6775/</w:t>
            </w:r>
            <w:r w:rsidRPr="00F93C5D">
              <w:rPr>
                <w:rFonts w:ascii="GOST Common" w:hAnsi="GOST Common" w:cs="Calibri"/>
                <w:i/>
                <w:color w:val="000000" w:themeColor="text1"/>
                <w:sz w:val="20"/>
                <w:szCs w:val="20"/>
                <w:u w:val="single"/>
                <w:shd w:val="clear" w:color="auto" w:fill="F8F9FA"/>
              </w:rPr>
              <w:t>74:33:0309001:7217</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232,4</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232,4</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50</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74:33:0309001:6776/</w:t>
            </w:r>
            <w:r w:rsidRPr="00F93C5D">
              <w:rPr>
                <w:rFonts w:ascii="GOST Common" w:hAnsi="GOST Common" w:cs="Calibri"/>
                <w:i/>
                <w:color w:val="000000" w:themeColor="text1"/>
                <w:sz w:val="20"/>
                <w:szCs w:val="20"/>
                <w:u w:val="single"/>
                <w:shd w:val="clear" w:color="auto" w:fill="F8F9FA"/>
              </w:rPr>
              <w:t>74:33:0309001:7202</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233,9</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233,9</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51</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74:33:0309001:6778/</w:t>
            </w:r>
            <w:r w:rsidRPr="00F93C5D">
              <w:rPr>
                <w:rFonts w:ascii="GOST Common" w:hAnsi="GOST Common" w:cs="Calibri"/>
                <w:i/>
                <w:color w:val="000000" w:themeColor="text1"/>
                <w:sz w:val="20"/>
                <w:szCs w:val="20"/>
                <w:u w:val="single"/>
                <w:shd w:val="clear" w:color="auto" w:fill="F8F9FA"/>
              </w:rPr>
              <w:t>74:33:0309001:7206</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231,8</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231,8</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52</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74:33:0309001:6779/</w:t>
            </w:r>
            <w:r w:rsidRPr="00F93C5D">
              <w:rPr>
                <w:rFonts w:ascii="GOST Common" w:hAnsi="GOST Common" w:cs="Calibri"/>
                <w:i/>
                <w:color w:val="000000" w:themeColor="text1"/>
                <w:sz w:val="20"/>
                <w:szCs w:val="20"/>
                <w:u w:val="single"/>
                <w:shd w:val="clear" w:color="auto" w:fill="F8F9FA"/>
              </w:rPr>
              <w:t>74:33:0309001:7218</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53</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74:33:0309001:6780/</w:t>
            </w:r>
            <w:r w:rsidRPr="00F93C5D">
              <w:rPr>
                <w:rFonts w:ascii="GOST Common" w:hAnsi="GOST Common" w:cs="Calibri"/>
                <w:i/>
                <w:color w:val="000000" w:themeColor="text1"/>
                <w:sz w:val="20"/>
                <w:szCs w:val="20"/>
                <w:u w:val="single"/>
                <w:shd w:val="clear" w:color="auto" w:fill="F8F9FA"/>
              </w:rPr>
              <w:t>74:33:0309001:7192</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230,5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54</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74:33:0309001:6781/</w:t>
            </w:r>
            <w:r w:rsidRPr="00F93C5D">
              <w:rPr>
                <w:rFonts w:ascii="GOST Common" w:hAnsi="GOST Common" w:cs="Calibri"/>
                <w:i/>
                <w:color w:val="000000" w:themeColor="text1"/>
                <w:sz w:val="20"/>
                <w:szCs w:val="20"/>
                <w:u w:val="single"/>
                <w:shd w:val="clear" w:color="auto" w:fill="F8F9FA"/>
              </w:rPr>
              <w:t>74:33:0309001:7211</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55</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74:33:0309001:6782/</w:t>
            </w:r>
            <w:r w:rsidRPr="00F93C5D">
              <w:rPr>
                <w:rFonts w:ascii="GOST Common" w:hAnsi="GOST Common" w:cs="Calibri"/>
                <w:i/>
                <w:color w:val="000000" w:themeColor="text1"/>
                <w:sz w:val="20"/>
                <w:szCs w:val="20"/>
                <w:u w:val="single"/>
                <w:shd w:val="clear" w:color="auto" w:fill="F8F9FA"/>
              </w:rPr>
              <w:t>74:33:0309001:7207</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229,8</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229,8</w:t>
            </w:r>
          </w:p>
        </w:tc>
      </w:tr>
      <w:tr w:rsidR="00F93C5D" w:rsidRPr="00F93C5D" w:rsidTr="0073779A">
        <w:trPr>
          <w:trHeight w:val="20"/>
        </w:trPr>
        <w:tc>
          <w:tcPr>
            <w:tcW w:w="703" w:type="dxa"/>
            <w:vAlign w:val="center"/>
          </w:tcPr>
          <w:p w:rsidR="005669AA" w:rsidRPr="00F93C5D" w:rsidRDefault="005669AA" w:rsidP="00547CE1">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56</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 xml:space="preserve">объект индивидуального жилищного </w:t>
            </w:r>
            <w:r w:rsidRPr="00F93C5D">
              <w:rPr>
                <w:rFonts w:ascii="GOST Common" w:hAnsi="GOST Common"/>
                <w:i/>
                <w:color w:val="000000" w:themeColor="text1"/>
                <w:sz w:val="20"/>
                <w:szCs w:val="20"/>
              </w:rPr>
              <w:lastRenderedPageBreak/>
              <w:t>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lastRenderedPageBreak/>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74:33:0309001:6783/</w:t>
            </w:r>
            <w:r w:rsidRPr="00F93C5D">
              <w:rPr>
                <w:rFonts w:ascii="GOST Common" w:hAnsi="GOST Common" w:cs="Calibri"/>
                <w:i/>
                <w:color w:val="000000" w:themeColor="text1"/>
                <w:sz w:val="20"/>
                <w:szCs w:val="20"/>
                <w:u w:val="single"/>
                <w:shd w:val="clear" w:color="auto" w:fill="F8F9FA"/>
              </w:rPr>
              <w:t>74:33:0309001:7197</w:t>
            </w:r>
          </w:p>
        </w:tc>
        <w:tc>
          <w:tcPr>
            <w:tcW w:w="567" w:type="dxa"/>
            <w:vAlign w:val="center"/>
          </w:tcPr>
          <w:p w:rsidR="005669A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5669AA"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w:t>
            </w:r>
          </w:p>
        </w:tc>
        <w:tc>
          <w:tcPr>
            <w:tcW w:w="851" w:type="dxa"/>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57</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74:33:0309001:6784/</w:t>
            </w:r>
            <w:r w:rsidRPr="00F93C5D">
              <w:rPr>
                <w:rFonts w:ascii="GOST Common" w:hAnsi="GOST Common" w:cs="Calibri"/>
                <w:i/>
                <w:color w:val="000000" w:themeColor="text1"/>
                <w:sz w:val="20"/>
                <w:szCs w:val="20"/>
                <w:u w:val="single"/>
                <w:shd w:val="clear" w:color="auto" w:fill="F8F9FA"/>
              </w:rPr>
              <w:t>74:33:0309001:7212</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229,8</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229,8</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58</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74:33:0309001:6785/</w:t>
            </w:r>
            <w:r w:rsidRPr="00F93C5D">
              <w:rPr>
                <w:rFonts w:ascii="GOST Common" w:hAnsi="GOST Common" w:cs="Calibri"/>
                <w:i/>
                <w:color w:val="000000" w:themeColor="text1"/>
                <w:sz w:val="20"/>
                <w:szCs w:val="20"/>
                <w:u w:val="single"/>
                <w:shd w:val="clear" w:color="auto" w:fill="F8F9FA"/>
              </w:rPr>
              <w:t>74:33:0309001:7199</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237,3</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237,3</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59</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74:33:0309001:6786/</w:t>
            </w:r>
            <w:r w:rsidRPr="00F93C5D">
              <w:rPr>
                <w:rFonts w:ascii="GOST Common" w:hAnsi="GOST Common" w:cs="Calibri"/>
                <w:i/>
                <w:color w:val="000000" w:themeColor="text1"/>
                <w:sz w:val="20"/>
                <w:szCs w:val="20"/>
                <w:u w:val="single"/>
                <w:shd w:val="clear" w:color="auto" w:fill="F8F9FA"/>
              </w:rPr>
              <w:t>74:33:0309001:7205</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233,5</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233,5</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60</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74:33:0309001:6787/</w:t>
            </w:r>
            <w:r w:rsidRPr="00F93C5D">
              <w:rPr>
                <w:rFonts w:ascii="GOST Common" w:hAnsi="GOST Common" w:cs="Calibri"/>
                <w:i/>
                <w:color w:val="000000" w:themeColor="text1"/>
                <w:sz w:val="20"/>
                <w:szCs w:val="20"/>
                <w:u w:val="single"/>
                <w:shd w:val="clear" w:color="auto" w:fill="F8F9FA"/>
              </w:rPr>
              <w:t>74:33:0309001:7216</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233,6</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233,6</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61</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74:33:0309001:6789/</w:t>
            </w:r>
            <w:r w:rsidRPr="00F93C5D">
              <w:rPr>
                <w:rFonts w:ascii="GOST Common" w:hAnsi="GOST Common" w:cs="Calibri"/>
                <w:i/>
                <w:color w:val="000000" w:themeColor="text1"/>
                <w:sz w:val="20"/>
                <w:szCs w:val="20"/>
                <w:u w:val="single"/>
                <w:shd w:val="clear" w:color="auto" w:fill="F8F9FA"/>
              </w:rPr>
              <w:t>74:33:0309001:7196</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234,1</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234,</w:t>
            </w:r>
          </w:p>
        </w:tc>
      </w:tr>
      <w:tr w:rsidR="00F93C5D" w:rsidRPr="00F93C5D" w:rsidTr="0073779A">
        <w:trPr>
          <w:trHeight w:val="20"/>
        </w:trPr>
        <w:tc>
          <w:tcPr>
            <w:tcW w:w="703" w:type="dxa"/>
            <w:vAlign w:val="center"/>
          </w:tcPr>
          <w:p w:rsidR="0073779A" w:rsidRPr="00F93C5D" w:rsidRDefault="0073779A" w:rsidP="0073779A">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62</w:t>
            </w:r>
          </w:p>
        </w:tc>
        <w:tc>
          <w:tcPr>
            <w:tcW w:w="1844" w:type="dxa"/>
            <w:gridSpan w:val="2"/>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73779A" w:rsidRPr="00F93C5D" w:rsidRDefault="0073779A" w:rsidP="0073779A">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74:33:0309001:6790/</w:t>
            </w:r>
            <w:r w:rsidRPr="00F93C5D">
              <w:rPr>
                <w:rFonts w:ascii="GOST Common" w:hAnsi="GOST Common" w:cs="Calibri"/>
                <w:i/>
                <w:color w:val="000000" w:themeColor="text1"/>
                <w:sz w:val="20"/>
                <w:szCs w:val="20"/>
                <w:u w:val="single"/>
                <w:shd w:val="clear" w:color="auto" w:fill="F8F9FA"/>
              </w:rPr>
              <w:t>74:33:0309001:7200</w:t>
            </w:r>
          </w:p>
        </w:tc>
        <w:tc>
          <w:tcPr>
            <w:tcW w:w="567" w:type="dxa"/>
            <w:vAlign w:val="center"/>
          </w:tcPr>
          <w:p w:rsidR="0073779A" w:rsidRPr="00F93C5D" w:rsidRDefault="0073779A" w:rsidP="0073779A">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73779A" w:rsidRPr="00F93C5D" w:rsidRDefault="0073779A" w:rsidP="0073779A">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282,9</w:t>
            </w:r>
          </w:p>
        </w:tc>
        <w:tc>
          <w:tcPr>
            <w:tcW w:w="851" w:type="dxa"/>
            <w:vAlign w:val="center"/>
          </w:tcPr>
          <w:p w:rsidR="0073779A" w:rsidRPr="00F93C5D" w:rsidRDefault="0073779A" w:rsidP="0073779A">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282,9</w:t>
            </w:r>
          </w:p>
        </w:tc>
      </w:tr>
      <w:tr w:rsidR="005669AA" w:rsidRPr="00F93C5D" w:rsidTr="00A14BBB">
        <w:trPr>
          <w:trHeight w:val="20"/>
        </w:trPr>
        <w:tc>
          <w:tcPr>
            <w:tcW w:w="703" w:type="dxa"/>
            <w:vAlign w:val="center"/>
          </w:tcPr>
          <w:p w:rsidR="005669AA" w:rsidRPr="00F93C5D" w:rsidRDefault="005669AA" w:rsidP="00547CE1">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63</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74:33:0309001:7156/</w:t>
            </w:r>
            <w:r w:rsidRPr="00F93C5D">
              <w:rPr>
                <w:rFonts w:ascii="GOST Common" w:hAnsi="GOST Common" w:cs="Calibri"/>
                <w:i/>
                <w:color w:val="000000" w:themeColor="text1"/>
                <w:sz w:val="20"/>
                <w:szCs w:val="20"/>
                <w:u w:val="single"/>
                <w:shd w:val="clear" w:color="auto" w:fill="F8F9FA"/>
              </w:rPr>
              <w:t>74:33:0309001:7963</w:t>
            </w:r>
          </w:p>
        </w:tc>
        <w:tc>
          <w:tcPr>
            <w:tcW w:w="567" w:type="dxa"/>
            <w:vAlign w:val="center"/>
          </w:tcPr>
          <w:p w:rsidR="005669AA" w:rsidRPr="00F93C5D" w:rsidRDefault="0073779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5669AA"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140,9</w:t>
            </w:r>
          </w:p>
        </w:tc>
        <w:tc>
          <w:tcPr>
            <w:tcW w:w="851" w:type="dxa"/>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221,6</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64</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74:33:0309001:7155/</w:t>
            </w:r>
            <w:r w:rsidRPr="00F93C5D">
              <w:rPr>
                <w:rFonts w:ascii="GOST Common" w:hAnsi="GOST Common" w:cs="Calibri"/>
                <w:i/>
                <w:color w:val="000000" w:themeColor="text1"/>
                <w:sz w:val="20"/>
                <w:szCs w:val="20"/>
                <w:u w:val="single"/>
                <w:shd w:val="clear" w:color="auto" w:fill="F8F9FA"/>
              </w:rPr>
              <w:t>74:33:0309001:7969</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130,9</w:t>
            </w:r>
          </w:p>
        </w:tc>
        <w:tc>
          <w:tcPr>
            <w:tcW w:w="851" w:type="dxa"/>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65</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74:33:0309001:7153/</w:t>
            </w:r>
            <w:r w:rsidRPr="00F93C5D">
              <w:rPr>
                <w:rFonts w:ascii="GOST Common" w:hAnsi="GOST Common" w:cs="Calibri"/>
                <w:i/>
                <w:color w:val="000000" w:themeColor="text1"/>
                <w:sz w:val="20"/>
                <w:szCs w:val="20"/>
                <w:u w:val="single"/>
                <w:shd w:val="clear" w:color="auto" w:fill="F8F9FA"/>
              </w:rPr>
              <w:t>74:33:0309001:7967</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130,5</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66</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74:33:0309001:7152/</w:t>
            </w:r>
            <w:r w:rsidRPr="00F93C5D">
              <w:rPr>
                <w:rFonts w:ascii="GOST Common" w:hAnsi="GOST Common" w:cs="Calibri"/>
                <w:i/>
                <w:color w:val="000000" w:themeColor="text1"/>
                <w:sz w:val="20"/>
                <w:szCs w:val="20"/>
                <w:u w:val="single"/>
                <w:shd w:val="clear" w:color="auto" w:fill="F8F9FA"/>
              </w:rPr>
              <w:t>74:33:0309001:8013</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130,8</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67</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74:33:0309001:7151/</w:t>
            </w:r>
            <w:r w:rsidRPr="00F93C5D">
              <w:rPr>
                <w:rFonts w:ascii="GOST Common" w:hAnsi="GOST Common" w:cs="Calibri"/>
                <w:i/>
                <w:color w:val="000000" w:themeColor="text1"/>
                <w:sz w:val="20"/>
                <w:szCs w:val="20"/>
                <w:u w:val="single"/>
                <w:shd w:val="clear" w:color="auto" w:fill="F8F9FA"/>
              </w:rPr>
              <w:t>74:33:0309001:8015</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130,3</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68</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74:33:0309001:7150/</w:t>
            </w:r>
            <w:r w:rsidRPr="00F93C5D">
              <w:rPr>
                <w:rFonts w:ascii="GOST Common" w:hAnsi="GOST Common" w:cs="Calibri"/>
                <w:i/>
                <w:color w:val="000000" w:themeColor="text1"/>
                <w:sz w:val="20"/>
                <w:szCs w:val="20"/>
                <w:u w:val="single"/>
                <w:shd w:val="clear" w:color="auto" w:fill="F8F9FA"/>
              </w:rPr>
              <w:t>74:33:0309001:7968</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130,9</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69</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74:33:0309001:7149/</w:t>
            </w:r>
            <w:r w:rsidRPr="00F93C5D">
              <w:rPr>
                <w:rFonts w:ascii="GOST Common" w:hAnsi="GOST Common" w:cs="Calibri"/>
                <w:i/>
                <w:color w:val="000000" w:themeColor="text1"/>
                <w:sz w:val="20"/>
                <w:szCs w:val="20"/>
                <w:u w:val="single"/>
                <w:shd w:val="clear" w:color="auto" w:fill="F8F9FA"/>
              </w:rPr>
              <w:t>74:33:0309001:8005</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129,9</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70</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74:33:0309001:7148/</w:t>
            </w:r>
            <w:r w:rsidRPr="00F93C5D">
              <w:rPr>
                <w:rFonts w:ascii="GOST Common" w:hAnsi="GOST Common" w:cs="Calibri"/>
                <w:i/>
                <w:color w:val="000000" w:themeColor="text1"/>
                <w:sz w:val="20"/>
                <w:szCs w:val="20"/>
                <w:u w:val="single"/>
                <w:shd w:val="clear" w:color="auto" w:fill="F8F9FA"/>
              </w:rPr>
              <w:t>74:33:0309001:7971</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71</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74:33:0309001:7147/</w:t>
            </w:r>
            <w:r w:rsidRPr="00F93C5D">
              <w:rPr>
                <w:rFonts w:ascii="GOST Common" w:hAnsi="GOST Common" w:cs="Calibri"/>
                <w:i/>
                <w:color w:val="000000" w:themeColor="text1"/>
                <w:sz w:val="20"/>
                <w:szCs w:val="20"/>
                <w:u w:val="single"/>
                <w:shd w:val="clear" w:color="auto" w:fill="F8F9FA"/>
              </w:rPr>
              <w:t>74:33:0309001:7977</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130,3</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72</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74:33:0309001:7146/</w:t>
            </w:r>
            <w:r w:rsidRPr="00F93C5D">
              <w:rPr>
                <w:rFonts w:ascii="GOST Common" w:hAnsi="GOST Common" w:cs="Calibri"/>
                <w:i/>
                <w:color w:val="000000" w:themeColor="text1"/>
                <w:sz w:val="20"/>
                <w:szCs w:val="20"/>
                <w:u w:val="single"/>
                <w:shd w:val="clear" w:color="auto" w:fill="F8F9FA"/>
              </w:rPr>
              <w:t>74:33:0309001:7976</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73</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74:33:0309001:7145/</w:t>
            </w:r>
            <w:r w:rsidRPr="00F93C5D">
              <w:rPr>
                <w:rFonts w:ascii="GOST Common" w:hAnsi="GOST Common" w:cs="Calibri"/>
                <w:i/>
                <w:color w:val="000000" w:themeColor="text1"/>
                <w:sz w:val="20"/>
                <w:szCs w:val="20"/>
                <w:u w:val="single"/>
                <w:shd w:val="clear" w:color="auto" w:fill="F8F9FA"/>
              </w:rPr>
              <w:t>74:33:0309001:8018</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130,3</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74</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74:33:0309001:7144/</w:t>
            </w:r>
            <w:r w:rsidRPr="00F93C5D">
              <w:rPr>
                <w:rFonts w:ascii="GOST Common" w:hAnsi="GOST Common" w:cs="Calibri"/>
                <w:i/>
                <w:color w:val="000000" w:themeColor="text1"/>
                <w:sz w:val="20"/>
                <w:szCs w:val="20"/>
                <w:u w:val="single"/>
                <w:shd w:val="clear" w:color="auto" w:fill="F8F9FA"/>
              </w:rPr>
              <w:t>74:33:0309001:8049</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130,6</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75</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74:33:0309001:7142/</w:t>
            </w:r>
            <w:r w:rsidRPr="00F93C5D">
              <w:rPr>
                <w:rFonts w:ascii="GOST Common" w:hAnsi="GOST Common" w:cs="Calibri"/>
                <w:i/>
                <w:color w:val="000000" w:themeColor="text1"/>
                <w:sz w:val="20"/>
                <w:szCs w:val="20"/>
                <w:u w:val="single"/>
                <w:shd w:val="clear" w:color="auto" w:fill="F8F9FA"/>
              </w:rPr>
              <w:t>74:33:0309001:8036</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76</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74:33:0309001:7141/</w:t>
            </w:r>
            <w:r w:rsidRPr="00F93C5D">
              <w:rPr>
                <w:rFonts w:ascii="GOST Common" w:hAnsi="GOST Common" w:cs="Calibri"/>
                <w:i/>
                <w:color w:val="000000" w:themeColor="text1"/>
                <w:sz w:val="20"/>
                <w:szCs w:val="20"/>
                <w:u w:val="single"/>
                <w:shd w:val="clear" w:color="auto" w:fill="F8F9FA"/>
              </w:rPr>
              <w:t>74:33:0309001:8044</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77</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74:33:0309001:7140/</w:t>
            </w:r>
            <w:r w:rsidRPr="00F93C5D">
              <w:rPr>
                <w:rFonts w:ascii="GOST Common" w:hAnsi="GOST Common" w:cs="Calibri"/>
                <w:i/>
                <w:color w:val="000000" w:themeColor="text1"/>
                <w:sz w:val="20"/>
                <w:szCs w:val="20"/>
                <w:u w:val="single"/>
                <w:shd w:val="clear" w:color="auto" w:fill="F8F9FA"/>
              </w:rPr>
              <w:t>74:33:0309001:8054</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129,7</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78</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74:33:0309001:7139/</w:t>
            </w:r>
            <w:r w:rsidRPr="00F93C5D">
              <w:rPr>
                <w:rFonts w:ascii="GOST Common" w:hAnsi="GOST Common" w:cs="Calibri"/>
                <w:i/>
                <w:color w:val="000000" w:themeColor="text1"/>
                <w:sz w:val="20"/>
                <w:szCs w:val="20"/>
                <w:u w:val="single"/>
                <w:shd w:val="clear" w:color="auto" w:fill="F8F9FA"/>
              </w:rPr>
              <w:t>74:33:0309001:8050</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79</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 xml:space="preserve">объект индивидуального жилищного </w:t>
            </w:r>
            <w:r w:rsidRPr="00F93C5D">
              <w:rPr>
                <w:rFonts w:ascii="GOST Common" w:hAnsi="GOST Common"/>
                <w:i/>
                <w:color w:val="000000" w:themeColor="text1"/>
                <w:sz w:val="20"/>
                <w:szCs w:val="20"/>
              </w:rPr>
              <w:lastRenderedPageBreak/>
              <w:t>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lastRenderedPageBreak/>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74:33:0309001:7138/</w:t>
            </w:r>
            <w:r w:rsidRPr="00F93C5D">
              <w:rPr>
                <w:rFonts w:ascii="GOST Common" w:hAnsi="GOST Common" w:cs="Calibri"/>
                <w:i/>
                <w:color w:val="000000" w:themeColor="text1"/>
                <w:sz w:val="20"/>
                <w:szCs w:val="20"/>
                <w:u w:val="single"/>
                <w:shd w:val="clear" w:color="auto" w:fill="F8F9FA"/>
              </w:rPr>
              <w:t>74:33:0309001:8022</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130,8</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80</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74:33:0309001:7137/</w:t>
            </w:r>
            <w:r w:rsidRPr="00F93C5D">
              <w:rPr>
                <w:rFonts w:ascii="GOST Common" w:hAnsi="GOST Common" w:cs="Calibri"/>
                <w:i/>
                <w:color w:val="000000" w:themeColor="text1"/>
                <w:sz w:val="20"/>
                <w:szCs w:val="20"/>
                <w:u w:val="single"/>
                <w:shd w:val="clear" w:color="auto" w:fill="F8F9FA"/>
              </w:rPr>
              <w:t>74:33:0309001:8041</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130,9</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81</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74:33:0309001:7136/</w:t>
            </w:r>
            <w:r w:rsidRPr="00F93C5D">
              <w:rPr>
                <w:rFonts w:ascii="GOST Common" w:hAnsi="GOST Common" w:cs="Calibri"/>
                <w:i/>
                <w:color w:val="000000" w:themeColor="text1"/>
                <w:sz w:val="20"/>
                <w:szCs w:val="20"/>
                <w:u w:val="single"/>
                <w:shd w:val="clear" w:color="auto" w:fill="F8F9FA"/>
              </w:rPr>
              <w:t>74:33:0309001:8043</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130,6</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82</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74:33:0309001:7135/</w:t>
            </w:r>
            <w:r w:rsidRPr="00F93C5D">
              <w:rPr>
                <w:rFonts w:ascii="GOST Common" w:hAnsi="GOST Common" w:cs="Calibri"/>
                <w:i/>
                <w:color w:val="000000" w:themeColor="text1"/>
                <w:sz w:val="20"/>
                <w:szCs w:val="20"/>
                <w:u w:val="single"/>
                <w:shd w:val="clear" w:color="auto" w:fill="F8F9FA"/>
              </w:rPr>
              <w:t>74:33:0309001:8055</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83</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74:33:0309001:7134/</w:t>
            </w:r>
            <w:r w:rsidRPr="00F93C5D">
              <w:rPr>
                <w:rFonts w:ascii="GOST Common" w:hAnsi="GOST Common" w:cs="Calibri"/>
                <w:i/>
                <w:color w:val="000000" w:themeColor="text1"/>
                <w:sz w:val="20"/>
                <w:szCs w:val="20"/>
                <w:u w:val="single"/>
                <w:shd w:val="clear" w:color="auto" w:fill="F8F9FA"/>
              </w:rPr>
              <w:t>74:33:0309001:8024</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130,8</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84</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74:33:0309001:7133/</w:t>
            </w:r>
            <w:r w:rsidRPr="00F93C5D">
              <w:rPr>
                <w:rFonts w:ascii="GOST Common" w:hAnsi="GOST Common" w:cs="Calibri"/>
                <w:i/>
                <w:color w:val="000000" w:themeColor="text1"/>
                <w:sz w:val="20"/>
                <w:szCs w:val="20"/>
                <w:u w:val="single"/>
                <w:shd w:val="clear" w:color="auto" w:fill="F8F9FA"/>
              </w:rPr>
              <w:t>74:33:0309001:8031</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85</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74:33:0309001:7131/</w:t>
            </w:r>
            <w:r w:rsidRPr="00F93C5D">
              <w:rPr>
                <w:rFonts w:ascii="GOST Common" w:hAnsi="GOST Common" w:cs="Calibri"/>
                <w:i/>
                <w:color w:val="000000" w:themeColor="text1"/>
                <w:sz w:val="20"/>
                <w:szCs w:val="20"/>
                <w:u w:val="single"/>
                <w:shd w:val="clear" w:color="auto" w:fill="F8F9FA"/>
              </w:rPr>
              <w:t>74:33:0309001:8023</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130,6</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86</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74:33:0309001:7130/</w:t>
            </w:r>
            <w:r w:rsidRPr="00F93C5D">
              <w:rPr>
                <w:rFonts w:ascii="GOST Common" w:hAnsi="GOST Common" w:cs="Calibri"/>
                <w:i/>
                <w:color w:val="000000" w:themeColor="text1"/>
                <w:sz w:val="20"/>
                <w:szCs w:val="20"/>
                <w:u w:val="single"/>
                <w:shd w:val="clear" w:color="auto" w:fill="F8F9FA"/>
              </w:rPr>
              <w:t>74:33:0309001:8053</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131</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0F70E5">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87</w:t>
            </w:r>
          </w:p>
        </w:tc>
        <w:tc>
          <w:tcPr>
            <w:tcW w:w="1844" w:type="dxa"/>
            <w:gridSpan w:val="2"/>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0F70E5">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74:33:0309001:7129/</w:t>
            </w:r>
            <w:r w:rsidRPr="00F93C5D">
              <w:rPr>
                <w:rFonts w:ascii="GOST Common" w:hAnsi="GOST Common" w:cs="Calibri"/>
                <w:i/>
                <w:color w:val="000000" w:themeColor="text1"/>
                <w:sz w:val="20"/>
                <w:szCs w:val="20"/>
                <w:u w:val="single"/>
                <w:shd w:val="clear" w:color="auto" w:fill="F8F9FA"/>
              </w:rPr>
              <w:t>74:33:0309001:8025</w:t>
            </w:r>
          </w:p>
        </w:tc>
        <w:tc>
          <w:tcPr>
            <w:tcW w:w="567" w:type="dxa"/>
            <w:vAlign w:val="center"/>
          </w:tcPr>
          <w:p w:rsidR="005669AA" w:rsidRPr="00F93C5D" w:rsidRDefault="0073779A" w:rsidP="000F70E5">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5669AA" w:rsidP="000F70E5">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130,7</w:t>
            </w:r>
          </w:p>
        </w:tc>
        <w:tc>
          <w:tcPr>
            <w:tcW w:w="851" w:type="dxa"/>
            <w:vAlign w:val="center"/>
          </w:tcPr>
          <w:p w:rsidR="005669AA" w:rsidRPr="00F93C5D" w:rsidRDefault="005669AA" w:rsidP="000F70E5">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170</w:t>
            </w:r>
          </w:p>
        </w:tc>
      </w:tr>
      <w:tr w:rsidR="005669AA" w:rsidRPr="00F93C5D" w:rsidTr="00A14BBB">
        <w:trPr>
          <w:trHeight w:val="20"/>
        </w:trPr>
        <w:tc>
          <w:tcPr>
            <w:tcW w:w="703" w:type="dxa"/>
            <w:vAlign w:val="center"/>
          </w:tcPr>
          <w:p w:rsidR="005669AA" w:rsidRPr="00F93C5D" w:rsidRDefault="005669AA" w:rsidP="00547CE1">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103</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74:33:0309001:7157/</w:t>
            </w:r>
            <w:r w:rsidRPr="00F93C5D">
              <w:rPr>
                <w:rFonts w:ascii="GOST Common" w:hAnsi="GOST Common" w:cs="Calibri"/>
                <w:i/>
                <w:color w:val="000000" w:themeColor="text1"/>
                <w:sz w:val="20"/>
                <w:szCs w:val="20"/>
                <w:u w:val="single"/>
                <w:shd w:val="clear" w:color="auto" w:fill="F8F9FA"/>
              </w:rPr>
              <w:t>74:33:0309001:8424</w:t>
            </w:r>
          </w:p>
        </w:tc>
        <w:tc>
          <w:tcPr>
            <w:tcW w:w="567" w:type="dxa"/>
            <w:vAlign w:val="center"/>
          </w:tcPr>
          <w:p w:rsidR="005669AA" w:rsidRPr="00F93C5D" w:rsidRDefault="0073779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5669AA"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152,2</w:t>
            </w:r>
          </w:p>
        </w:tc>
        <w:tc>
          <w:tcPr>
            <w:tcW w:w="851" w:type="dxa"/>
            <w:vAlign w:val="center"/>
          </w:tcPr>
          <w:p w:rsidR="005669AA" w:rsidRPr="00F93C5D" w:rsidRDefault="005669AA"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249,2</w:t>
            </w:r>
          </w:p>
        </w:tc>
      </w:tr>
      <w:tr w:rsidR="005669AA" w:rsidRPr="00F93C5D" w:rsidTr="00A14BBB">
        <w:trPr>
          <w:trHeight w:val="20"/>
        </w:trPr>
        <w:tc>
          <w:tcPr>
            <w:tcW w:w="703" w:type="dxa"/>
            <w:vAlign w:val="center"/>
          </w:tcPr>
          <w:p w:rsidR="005669AA" w:rsidRPr="00F93C5D" w:rsidRDefault="005669AA" w:rsidP="00C00CC9">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104</w:t>
            </w:r>
          </w:p>
        </w:tc>
        <w:tc>
          <w:tcPr>
            <w:tcW w:w="1844" w:type="dxa"/>
            <w:gridSpan w:val="2"/>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5669AA" w:rsidRPr="00F93C5D" w:rsidRDefault="005669AA" w:rsidP="00547CE1">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74:33:0309001:7158/</w:t>
            </w:r>
            <w:r w:rsidRPr="00F93C5D">
              <w:rPr>
                <w:rFonts w:ascii="GOST Common" w:hAnsi="GOST Common" w:cs="Calibri"/>
                <w:i/>
                <w:color w:val="000000" w:themeColor="text1"/>
                <w:sz w:val="20"/>
                <w:szCs w:val="20"/>
                <w:u w:val="single"/>
                <w:shd w:val="clear" w:color="auto" w:fill="F8F9FA"/>
              </w:rPr>
              <w:t>74:33:0309001:8247</w:t>
            </w:r>
          </w:p>
        </w:tc>
        <w:tc>
          <w:tcPr>
            <w:tcW w:w="567" w:type="dxa"/>
            <w:vAlign w:val="center"/>
          </w:tcPr>
          <w:p w:rsidR="005669AA" w:rsidRPr="00F93C5D" w:rsidRDefault="0073779A" w:rsidP="00547CE1">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5669AA" w:rsidRPr="00F93C5D" w:rsidRDefault="0042728E" w:rsidP="00547CE1">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5669AA" w:rsidRPr="00F93C5D" w:rsidRDefault="0042728E" w:rsidP="00547CE1">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42728E" w:rsidRPr="00F93C5D" w:rsidTr="00A14BBB">
        <w:trPr>
          <w:trHeight w:val="20"/>
        </w:trPr>
        <w:tc>
          <w:tcPr>
            <w:tcW w:w="703" w:type="dxa"/>
            <w:vAlign w:val="center"/>
          </w:tcPr>
          <w:p w:rsidR="0042728E" w:rsidRPr="00F93C5D" w:rsidRDefault="0042728E" w:rsidP="0042728E">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105</w:t>
            </w:r>
          </w:p>
        </w:tc>
        <w:tc>
          <w:tcPr>
            <w:tcW w:w="1844" w:type="dxa"/>
            <w:gridSpan w:val="2"/>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74:33:0309001:7159/</w:t>
            </w:r>
            <w:r w:rsidRPr="00F93C5D">
              <w:rPr>
                <w:rFonts w:ascii="GOST Common" w:hAnsi="GOST Common" w:cs="Calibri"/>
                <w:i/>
                <w:color w:val="000000" w:themeColor="text1"/>
                <w:sz w:val="20"/>
                <w:szCs w:val="20"/>
                <w:u w:val="single"/>
                <w:shd w:val="clear" w:color="auto" w:fill="F8F9FA"/>
              </w:rPr>
              <w:t>74:33:0309001:8269</w:t>
            </w:r>
          </w:p>
        </w:tc>
        <w:tc>
          <w:tcPr>
            <w:tcW w:w="567" w:type="dxa"/>
            <w:vAlign w:val="center"/>
          </w:tcPr>
          <w:p w:rsidR="0042728E" w:rsidRPr="00F93C5D" w:rsidRDefault="0073779A" w:rsidP="0042728E">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42728E" w:rsidRPr="00F93C5D" w:rsidRDefault="0042728E" w:rsidP="0042728E">
            <w:pPr>
              <w:jc w:val="center"/>
              <w:rPr>
                <w:rFonts w:ascii="GOST Common" w:hAnsi="GOST Common"/>
                <w:color w:val="000000" w:themeColor="text1"/>
                <w:sz w:val="20"/>
                <w:szCs w:val="20"/>
                <w:lang w:eastAsia="ru-RU"/>
              </w:rPr>
            </w:pPr>
            <w:r w:rsidRPr="00F93C5D">
              <w:rPr>
                <w:rFonts w:ascii="GOST Common" w:hAnsi="GOST Common"/>
                <w:i/>
                <w:iCs/>
                <w:color w:val="000000" w:themeColor="text1"/>
                <w:sz w:val="20"/>
                <w:szCs w:val="20"/>
                <w:lang w:eastAsia="ru-RU"/>
              </w:rPr>
              <w:t>152,3</w:t>
            </w:r>
          </w:p>
          <w:p w:rsidR="0042728E" w:rsidRPr="00F93C5D" w:rsidRDefault="0042728E" w:rsidP="0042728E">
            <w:pPr>
              <w:jc w:val="center"/>
              <w:rPr>
                <w:rFonts w:ascii="GOST Common" w:hAnsi="GOST Common"/>
                <w:color w:val="000000" w:themeColor="text1"/>
                <w:sz w:val="20"/>
                <w:szCs w:val="20"/>
                <w:lang w:eastAsia="ru-RU"/>
              </w:rPr>
            </w:pPr>
          </w:p>
        </w:tc>
        <w:tc>
          <w:tcPr>
            <w:tcW w:w="851" w:type="dxa"/>
            <w:vAlign w:val="center"/>
          </w:tcPr>
          <w:p w:rsidR="0042728E" w:rsidRPr="00F93C5D" w:rsidRDefault="0042728E" w:rsidP="0042728E">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42728E" w:rsidRPr="00F93C5D" w:rsidTr="00A14BBB">
        <w:trPr>
          <w:trHeight w:val="20"/>
        </w:trPr>
        <w:tc>
          <w:tcPr>
            <w:tcW w:w="703" w:type="dxa"/>
            <w:vAlign w:val="center"/>
          </w:tcPr>
          <w:p w:rsidR="0042728E" w:rsidRPr="00F93C5D" w:rsidRDefault="0042728E" w:rsidP="0042728E">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106</w:t>
            </w:r>
          </w:p>
        </w:tc>
        <w:tc>
          <w:tcPr>
            <w:tcW w:w="1844" w:type="dxa"/>
            <w:gridSpan w:val="2"/>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42728E" w:rsidRPr="00F93C5D" w:rsidRDefault="0042728E" w:rsidP="0042728E">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74:33:0309001:7160/</w:t>
            </w:r>
            <w:r w:rsidRPr="00F93C5D">
              <w:rPr>
                <w:rFonts w:ascii="GOST Common" w:hAnsi="GOST Common" w:cs="Calibri"/>
                <w:i/>
                <w:color w:val="000000" w:themeColor="text1"/>
                <w:sz w:val="20"/>
                <w:szCs w:val="20"/>
                <w:u w:val="single"/>
                <w:shd w:val="clear" w:color="auto" w:fill="F8F9FA"/>
              </w:rPr>
              <w:t>74:33:0309001:8277</w:t>
            </w:r>
          </w:p>
        </w:tc>
        <w:tc>
          <w:tcPr>
            <w:tcW w:w="567" w:type="dxa"/>
            <w:vAlign w:val="center"/>
          </w:tcPr>
          <w:p w:rsidR="0042728E" w:rsidRPr="00F93C5D" w:rsidRDefault="0073779A" w:rsidP="0042728E">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42728E" w:rsidRPr="00F93C5D" w:rsidRDefault="0042728E" w:rsidP="0042728E">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42728E" w:rsidRPr="00F93C5D" w:rsidRDefault="0042728E" w:rsidP="0042728E">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107</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74:33:0309001:7161/</w:t>
            </w:r>
            <w:r w:rsidRPr="00F93C5D">
              <w:rPr>
                <w:rFonts w:ascii="GOST Common" w:hAnsi="GOST Common" w:cs="Calibri"/>
                <w:i/>
                <w:color w:val="000000" w:themeColor="text1"/>
                <w:sz w:val="20"/>
                <w:szCs w:val="20"/>
                <w:u w:val="single"/>
                <w:shd w:val="clear" w:color="auto" w:fill="F8F9FA"/>
              </w:rPr>
              <w:t>74:33:0309001:8241</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108</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74:33:0309001:7162/</w:t>
            </w:r>
            <w:r w:rsidRPr="00F93C5D">
              <w:rPr>
                <w:rFonts w:ascii="GOST Common" w:hAnsi="GOST Common" w:cs="Calibri"/>
                <w:i/>
                <w:color w:val="000000" w:themeColor="text1"/>
                <w:sz w:val="20"/>
                <w:szCs w:val="20"/>
                <w:u w:val="single"/>
                <w:shd w:val="clear" w:color="auto" w:fill="F8F9FA"/>
              </w:rPr>
              <w:t>74:33:0309001:8279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109</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74:33:0309001:7163/</w:t>
            </w:r>
            <w:r w:rsidRPr="00F93C5D">
              <w:rPr>
                <w:rFonts w:ascii="GOST Common" w:hAnsi="GOST Common" w:cs="Calibri"/>
                <w:i/>
                <w:color w:val="000000" w:themeColor="text1"/>
                <w:sz w:val="20"/>
                <w:szCs w:val="20"/>
                <w:u w:val="single"/>
                <w:shd w:val="clear" w:color="auto" w:fill="F8F9FA"/>
              </w:rPr>
              <w:t>74:33:0309001:8350</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152,3</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110</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74:33:0309001:7164/</w:t>
            </w:r>
            <w:r w:rsidRPr="00F93C5D">
              <w:rPr>
                <w:rFonts w:ascii="GOST Common" w:hAnsi="GOST Common" w:cs="Calibri"/>
                <w:i/>
                <w:color w:val="000000" w:themeColor="text1"/>
                <w:sz w:val="20"/>
                <w:szCs w:val="20"/>
                <w:u w:val="single"/>
                <w:shd w:val="clear" w:color="auto" w:fill="F8F9FA"/>
              </w:rPr>
              <w:t>74:33:0309001:8351</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111</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74:33:0309001:7166/</w:t>
            </w:r>
            <w:r w:rsidRPr="00F93C5D">
              <w:rPr>
                <w:rFonts w:ascii="GOST Common" w:hAnsi="GOST Common" w:cs="Calibri"/>
                <w:i/>
                <w:color w:val="000000" w:themeColor="text1"/>
                <w:sz w:val="20"/>
                <w:szCs w:val="20"/>
                <w:u w:val="single"/>
                <w:shd w:val="clear" w:color="auto" w:fill="F8F9FA"/>
              </w:rPr>
              <w:t>74:33:0309001:8352</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152,3</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112</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74:33:0309001:7167/</w:t>
            </w:r>
            <w:r w:rsidRPr="00F93C5D">
              <w:rPr>
                <w:rFonts w:ascii="GOST Common" w:hAnsi="GOST Common" w:cs="Calibri"/>
                <w:i/>
                <w:color w:val="000000" w:themeColor="text1"/>
                <w:sz w:val="20"/>
                <w:szCs w:val="20"/>
                <w:u w:val="single"/>
                <w:shd w:val="clear" w:color="auto" w:fill="F8F9FA"/>
              </w:rPr>
              <w:t>74:33:0309001:8355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113</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74:33:0309001:7168/</w:t>
            </w:r>
            <w:r w:rsidRPr="00F93C5D">
              <w:rPr>
                <w:rFonts w:ascii="GOST Common" w:hAnsi="GOST Common" w:cs="Calibri"/>
                <w:i/>
                <w:color w:val="000000" w:themeColor="text1"/>
                <w:sz w:val="20"/>
                <w:szCs w:val="20"/>
                <w:u w:val="single"/>
                <w:shd w:val="clear" w:color="auto" w:fill="F8F9FA"/>
              </w:rPr>
              <w:t>74:33:0309001:8356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152,3</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114</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74:33:0309001:7169/</w:t>
            </w:r>
            <w:r w:rsidRPr="00F93C5D">
              <w:rPr>
                <w:rFonts w:ascii="GOST Common" w:hAnsi="GOST Common" w:cs="Calibri"/>
                <w:i/>
                <w:color w:val="000000" w:themeColor="text1"/>
                <w:sz w:val="20"/>
                <w:szCs w:val="20"/>
                <w:u w:val="single"/>
                <w:shd w:val="clear" w:color="auto" w:fill="F8F9FA"/>
              </w:rPr>
              <w:t>74:33:0309001:8354</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115</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74:33:0309001:7170/</w:t>
            </w:r>
            <w:r w:rsidRPr="00F93C5D">
              <w:rPr>
                <w:rFonts w:ascii="GOST Common" w:hAnsi="GOST Common" w:cs="Calibri"/>
                <w:i/>
                <w:color w:val="000000" w:themeColor="text1"/>
                <w:sz w:val="20"/>
                <w:szCs w:val="20"/>
                <w:u w:val="single"/>
                <w:shd w:val="clear" w:color="auto" w:fill="F8F9FA"/>
              </w:rPr>
              <w:t>74:33:0309001:8349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151,9</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116</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74:33:0309001:7171/</w:t>
            </w:r>
            <w:r w:rsidRPr="00F93C5D">
              <w:rPr>
                <w:rFonts w:ascii="GOST Common" w:hAnsi="GOST Common" w:cs="Calibri"/>
                <w:i/>
                <w:color w:val="000000" w:themeColor="text1"/>
                <w:sz w:val="20"/>
                <w:szCs w:val="20"/>
                <w:u w:val="single"/>
                <w:shd w:val="clear" w:color="auto" w:fill="F8F9FA"/>
              </w:rPr>
              <w:t>74:33:0309001:8353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117</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 xml:space="preserve">объект индивидуального жилищного </w:t>
            </w:r>
            <w:r w:rsidRPr="00F93C5D">
              <w:rPr>
                <w:rFonts w:ascii="GOST Common" w:hAnsi="GOST Common"/>
                <w:i/>
                <w:color w:val="000000" w:themeColor="text1"/>
                <w:sz w:val="20"/>
                <w:szCs w:val="20"/>
              </w:rPr>
              <w:lastRenderedPageBreak/>
              <w:t>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lastRenderedPageBreak/>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74:33:0309001:7172/</w:t>
            </w:r>
            <w:r w:rsidRPr="00F93C5D">
              <w:rPr>
                <w:rFonts w:ascii="GOST Common" w:hAnsi="GOST Common" w:cs="Calibri"/>
                <w:i/>
                <w:color w:val="000000" w:themeColor="text1"/>
                <w:sz w:val="20"/>
                <w:szCs w:val="20"/>
                <w:u w:val="single"/>
                <w:shd w:val="clear" w:color="auto" w:fill="F8F9FA"/>
              </w:rPr>
              <w:t>74:33:0309001:8559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118</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74:33:0309001:7173/</w:t>
            </w:r>
            <w:r w:rsidRPr="00F93C5D">
              <w:rPr>
                <w:rFonts w:ascii="GOST Common" w:hAnsi="GOST Common" w:cs="Calibri"/>
                <w:i/>
                <w:color w:val="000000" w:themeColor="text1"/>
                <w:sz w:val="20"/>
                <w:szCs w:val="20"/>
                <w:u w:val="single"/>
                <w:shd w:val="clear" w:color="auto" w:fill="F8F9FA"/>
              </w:rPr>
              <w:t>74:33:0309001:8562</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119</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74:33:0309001:7174/</w:t>
            </w:r>
            <w:r w:rsidRPr="00F93C5D">
              <w:rPr>
                <w:rFonts w:ascii="GOST Common" w:hAnsi="GOST Common" w:cs="Calibri"/>
                <w:i/>
                <w:color w:val="000000" w:themeColor="text1"/>
                <w:sz w:val="20"/>
                <w:szCs w:val="20"/>
                <w:u w:val="single"/>
                <w:shd w:val="clear" w:color="auto" w:fill="F8F9FA"/>
              </w:rPr>
              <w:t>74:33:0309001:8558</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152,2</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120</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74:33:0309001:7175/</w:t>
            </w:r>
            <w:r w:rsidRPr="00F93C5D">
              <w:rPr>
                <w:rFonts w:ascii="GOST Common" w:hAnsi="GOST Common" w:cs="Calibri"/>
                <w:i/>
                <w:color w:val="000000" w:themeColor="text1"/>
                <w:sz w:val="20"/>
                <w:szCs w:val="20"/>
                <w:u w:val="single"/>
                <w:shd w:val="clear" w:color="auto" w:fill="F8F9FA"/>
              </w:rPr>
              <w:t>74:33:0309001:8569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150,4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121</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74:33:0309001:7177/</w:t>
            </w:r>
            <w:r w:rsidRPr="00F93C5D">
              <w:rPr>
                <w:rFonts w:ascii="GOST Common" w:hAnsi="GOST Common" w:cs="Calibri"/>
                <w:i/>
                <w:color w:val="000000" w:themeColor="text1"/>
                <w:sz w:val="20"/>
                <w:szCs w:val="20"/>
                <w:u w:val="single"/>
                <w:shd w:val="clear" w:color="auto" w:fill="F8F9FA"/>
              </w:rPr>
              <w:t>74:33:0309001:8563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152,2</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122</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74:33:0309001:7178/</w:t>
            </w:r>
            <w:r w:rsidRPr="00F93C5D">
              <w:rPr>
                <w:rFonts w:ascii="GOST Common" w:hAnsi="GOST Common" w:cs="Calibri"/>
                <w:i/>
                <w:color w:val="000000" w:themeColor="text1"/>
                <w:sz w:val="20"/>
                <w:szCs w:val="20"/>
                <w:u w:val="single"/>
                <w:shd w:val="clear" w:color="auto" w:fill="F8F9FA"/>
              </w:rPr>
              <w:t>74:33:0309001:8571</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152,3</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123</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74:33:0309001:7179/</w:t>
            </w:r>
            <w:r w:rsidRPr="00F93C5D">
              <w:rPr>
                <w:rFonts w:ascii="GOST Common" w:hAnsi="GOST Common" w:cs="Calibri"/>
                <w:i/>
                <w:color w:val="000000" w:themeColor="text1"/>
                <w:sz w:val="20"/>
                <w:szCs w:val="20"/>
                <w:u w:val="single"/>
                <w:shd w:val="clear" w:color="auto" w:fill="F8F9FA"/>
              </w:rPr>
              <w:t>74:33:0309001:8560</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152,2</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124</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74:33:0309001:7180/</w:t>
            </w:r>
            <w:r w:rsidRPr="00F93C5D">
              <w:rPr>
                <w:rFonts w:ascii="GOST Common" w:hAnsi="GOST Common" w:cs="Calibri"/>
                <w:i/>
                <w:color w:val="000000" w:themeColor="text1"/>
                <w:sz w:val="20"/>
                <w:szCs w:val="20"/>
                <w:u w:val="single"/>
                <w:shd w:val="clear" w:color="auto" w:fill="F8F9FA"/>
              </w:rPr>
              <w:t>74:33:0309001:8567</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125</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74:33:0309001:7181/</w:t>
            </w:r>
            <w:r w:rsidRPr="00F93C5D">
              <w:rPr>
                <w:rFonts w:ascii="GOST Common" w:hAnsi="GOST Common" w:cs="Calibri"/>
                <w:i/>
                <w:color w:val="000000" w:themeColor="text1"/>
                <w:sz w:val="20"/>
                <w:szCs w:val="20"/>
                <w:u w:val="single"/>
                <w:shd w:val="clear" w:color="auto" w:fill="F8F9FA"/>
              </w:rPr>
              <w:t>74:33:0309001:8570</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152,3</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126</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74:33:0309001:7182/</w:t>
            </w:r>
            <w:r w:rsidRPr="00F93C5D">
              <w:rPr>
                <w:rFonts w:ascii="GOST Common" w:hAnsi="GOST Common" w:cs="Calibri"/>
                <w:i/>
                <w:color w:val="000000" w:themeColor="text1"/>
                <w:sz w:val="20"/>
                <w:szCs w:val="20"/>
                <w:u w:val="single"/>
                <w:shd w:val="clear" w:color="auto" w:fill="F8F9FA"/>
              </w:rPr>
              <w:t>74:33:0309001:8566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127</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74:33:0309001:7183/</w:t>
            </w:r>
            <w:r w:rsidRPr="00F93C5D">
              <w:rPr>
                <w:rFonts w:ascii="GOST Common" w:hAnsi="GOST Common" w:cs="Calibri"/>
                <w:i/>
                <w:color w:val="000000" w:themeColor="text1"/>
                <w:sz w:val="20"/>
                <w:szCs w:val="20"/>
                <w:u w:val="single"/>
                <w:shd w:val="clear" w:color="auto" w:fill="F8F9FA"/>
              </w:rPr>
              <w:t>74:33:0309001:8568</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152,2</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128</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74:33:0309001:7184/</w:t>
            </w:r>
            <w:r w:rsidRPr="00F93C5D">
              <w:rPr>
                <w:rFonts w:ascii="GOST Common" w:hAnsi="GOST Common" w:cs="Calibri"/>
                <w:i/>
                <w:color w:val="000000" w:themeColor="text1"/>
                <w:sz w:val="20"/>
                <w:szCs w:val="20"/>
                <w:u w:val="single"/>
                <w:shd w:val="clear" w:color="auto" w:fill="F8F9FA"/>
              </w:rPr>
              <w:t>74:33:0309001:8576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190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129</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74:33:0309001:7668/ </w:t>
            </w:r>
            <w:r w:rsidRPr="00F93C5D">
              <w:rPr>
                <w:rFonts w:ascii="GOST Common" w:hAnsi="GOST Common" w:cs="Calibri"/>
                <w:i/>
                <w:color w:val="000000" w:themeColor="text1"/>
                <w:sz w:val="20"/>
                <w:szCs w:val="20"/>
                <w:u w:val="single"/>
                <w:shd w:val="clear" w:color="auto" w:fill="F8F9FA"/>
              </w:rPr>
              <w:t>74:33:0309001:9115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190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130</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74:33:0309001:7667/ </w:t>
            </w:r>
            <w:r w:rsidRPr="00F93C5D">
              <w:rPr>
                <w:rFonts w:ascii="GOST Common" w:hAnsi="GOST Common" w:cs="Calibri"/>
                <w:i/>
                <w:color w:val="000000" w:themeColor="text1"/>
                <w:sz w:val="20"/>
                <w:szCs w:val="20"/>
                <w:u w:val="single"/>
                <w:shd w:val="clear" w:color="auto" w:fill="F8F9FA"/>
              </w:rPr>
              <w:t>74:33:0309001:9257</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142</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74:33:0309001:7654/ </w:t>
            </w:r>
            <w:r w:rsidRPr="00F93C5D">
              <w:rPr>
                <w:rFonts w:ascii="GOST Common" w:hAnsi="GOST Common" w:cs="Calibri"/>
                <w:i/>
                <w:color w:val="000000" w:themeColor="text1"/>
                <w:sz w:val="20"/>
                <w:szCs w:val="20"/>
                <w:u w:val="single"/>
                <w:shd w:val="clear" w:color="auto" w:fill="F8F9FA"/>
              </w:rPr>
              <w:t>74:33:0309001:9253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143</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74:33:0309001:7653/ </w:t>
            </w:r>
            <w:r w:rsidRPr="00F93C5D">
              <w:rPr>
                <w:rFonts w:ascii="GOST Common" w:hAnsi="GOST Common" w:cs="Calibri"/>
                <w:i/>
                <w:color w:val="000000" w:themeColor="text1"/>
                <w:sz w:val="20"/>
                <w:szCs w:val="20"/>
                <w:u w:val="single"/>
                <w:shd w:val="clear" w:color="auto" w:fill="F8F9FA"/>
              </w:rPr>
              <w:t>74:33:0309001:9221</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145</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74:33:0309001:7650/ </w:t>
            </w:r>
            <w:r w:rsidRPr="00F93C5D">
              <w:rPr>
                <w:rFonts w:ascii="GOST Common" w:hAnsi="GOST Common" w:cs="Calibri"/>
                <w:i/>
                <w:color w:val="000000" w:themeColor="text1"/>
                <w:sz w:val="20"/>
                <w:szCs w:val="20"/>
                <w:u w:val="single"/>
                <w:shd w:val="clear" w:color="auto" w:fill="F8F9FA"/>
              </w:rPr>
              <w:t>74:33:0309001:9265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150</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74:33:0309001:7645/ </w:t>
            </w:r>
            <w:r w:rsidRPr="00F93C5D">
              <w:rPr>
                <w:rFonts w:ascii="GOST Common" w:hAnsi="GOST Common" w:cs="Calibri"/>
                <w:i/>
                <w:color w:val="000000" w:themeColor="text1"/>
                <w:sz w:val="20"/>
                <w:szCs w:val="20"/>
                <w:u w:val="single"/>
                <w:shd w:val="clear" w:color="auto" w:fill="F8F9FA"/>
              </w:rPr>
              <w:t>74:33:0309001:9125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152,4</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151</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74:33:0309001:7644/</w:t>
            </w:r>
            <w:r w:rsidRPr="00F93C5D">
              <w:rPr>
                <w:rFonts w:ascii="GOST Common" w:hAnsi="GOST Common" w:cs="Calibri"/>
                <w:i/>
                <w:color w:val="000000" w:themeColor="text1"/>
                <w:sz w:val="20"/>
                <w:szCs w:val="20"/>
                <w:u w:val="single"/>
                <w:shd w:val="clear" w:color="auto" w:fill="F8F9FA"/>
              </w:rPr>
              <w:t>74:33:0309001:9105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152,5</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153</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74:33:0309001:7642/ </w:t>
            </w:r>
            <w:r w:rsidRPr="00F93C5D">
              <w:rPr>
                <w:rFonts w:ascii="GOST Common" w:hAnsi="GOST Common" w:cs="Calibri"/>
                <w:i/>
                <w:color w:val="000000" w:themeColor="text1"/>
                <w:sz w:val="20"/>
                <w:szCs w:val="20"/>
                <w:u w:val="single"/>
                <w:shd w:val="clear" w:color="auto" w:fill="F8F9FA"/>
              </w:rPr>
              <w:t>74:33:0309001:9233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154</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 xml:space="preserve">74:33:0309001:8121/ </w:t>
            </w:r>
            <w:r w:rsidRPr="00F93C5D">
              <w:rPr>
                <w:rFonts w:ascii="GOST Common" w:hAnsi="GOST Common" w:cs="Calibri"/>
                <w:i/>
                <w:color w:val="000000" w:themeColor="text1"/>
                <w:sz w:val="20"/>
                <w:szCs w:val="20"/>
                <w:u w:val="single"/>
                <w:shd w:val="clear" w:color="auto" w:fill="F8F9FA"/>
              </w:rPr>
              <w:t>74:33:0309001:9134</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151,2</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245,2</w:t>
            </w:r>
          </w:p>
        </w:tc>
      </w:tr>
      <w:tr w:rsidR="001919C4" w:rsidRPr="00F93C5D" w:rsidTr="00A14BBB">
        <w:trPr>
          <w:trHeight w:val="248"/>
        </w:trPr>
        <w:tc>
          <w:tcPr>
            <w:tcW w:w="9918" w:type="dxa"/>
            <w:gridSpan w:val="9"/>
            <w:shd w:val="clear" w:color="auto" w:fill="DDD9C3" w:themeFill="background2" w:themeFillShade="E6"/>
            <w:vAlign w:val="center"/>
          </w:tcPr>
          <w:p w:rsidR="001919C4" w:rsidRPr="00F93C5D" w:rsidRDefault="001919C4" w:rsidP="0042728E">
            <w:pPr>
              <w:jc w:val="center"/>
              <w:rPr>
                <w:rFonts w:ascii="GOST Common" w:eastAsia="SimSun" w:hAnsi="GOST Common"/>
                <w:i/>
                <w:color w:val="000000" w:themeColor="text1"/>
                <w:sz w:val="20"/>
                <w:szCs w:val="20"/>
              </w:rPr>
            </w:pPr>
            <w:r w:rsidRPr="00F93C5D">
              <w:rPr>
                <w:rFonts w:ascii="GOST Common" w:hAnsi="GOST Common"/>
                <w:b/>
                <w:i/>
                <w:color w:val="000000" w:themeColor="text1"/>
                <w:sz w:val="20"/>
                <w:szCs w:val="20"/>
              </w:rPr>
              <w:t>Проектное предложение</w:t>
            </w:r>
          </w:p>
        </w:tc>
      </w:tr>
      <w:tr w:rsidR="001919C4" w:rsidRPr="00F93C5D" w:rsidTr="00A14BBB">
        <w:trPr>
          <w:trHeight w:val="247"/>
        </w:trPr>
        <w:tc>
          <w:tcPr>
            <w:tcW w:w="9918" w:type="dxa"/>
            <w:gridSpan w:val="9"/>
            <w:shd w:val="clear" w:color="auto" w:fill="DDD9C3" w:themeFill="background2" w:themeFillShade="E6"/>
            <w:vAlign w:val="center"/>
          </w:tcPr>
          <w:p w:rsidR="001919C4" w:rsidRPr="00F93C5D" w:rsidRDefault="001919C4" w:rsidP="0042728E">
            <w:pPr>
              <w:jc w:val="center"/>
              <w:rPr>
                <w:rFonts w:ascii="GOST Common" w:hAnsi="GOST Common"/>
                <w:b/>
                <w:i/>
                <w:color w:val="000000" w:themeColor="text1"/>
                <w:sz w:val="20"/>
                <w:szCs w:val="20"/>
              </w:rPr>
            </w:pPr>
            <w:r w:rsidRPr="00F93C5D">
              <w:rPr>
                <w:rFonts w:ascii="GOST Common" w:hAnsi="GOST Common"/>
                <w:i/>
                <w:color w:val="000000" w:themeColor="text1"/>
                <w:sz w:val="20"/>
                <w:szCs w:val="20"/>
              </w:rPr>
              <w:t>Жилые здания</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131</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132</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133</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74:33:0309001:7664/-</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134</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135</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74:33:0309001:7661/-</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136</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74:33:0309001:7660/-</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137</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138</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74:33:0309001:7658/-</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139</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74:33:0309001:7657/-</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140</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141</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74:33:0309001:7655/-</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144</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74:33:0309001:7652/-</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146</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74:33:0309001:7649/-</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147</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 xml:space="preserve">объект индивидуального жилищного </w:t>
            </w:r>
            <w:r w:rsidRPr="00F93C5D">
              <w:rPr>
                <w:rFonts w:ascii="GOST Common" w:hAnsi="GOST Common"/>
                <w:i/>
                <w:color w:val="000000" w:themeColor="text1"/>
                <w:sz w:val="20"/>
                <w:szCs w:val="20"/>
              </w:rPr>
              <w:lastRenderedPageBreak/>
              <w:t>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lastRenderedPageBreak/>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74:33:0309001:7648/-</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lastRenderedPageBreak/>
              <w:t>148</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74:33:0309001:7647/-</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149</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74:33:0309001:7646/-</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F93C5D" w:rsidRPr="00F93C5D" w:rsidTr="00D8210C">
        <w:trPr>
          <w:trHeight w:val="20"/>
        </w:trPr>
        <w:tc>
          <w:tcPr>
            <w:tcW w:w="703" w:type="dxa"/>
            <w:vAlign w:val="center"/>
          </w:tcPr>
          <w:p w:rsidR="00D8210C" w:rsidRPr="00F93C5D" w:rsidRDefault="00D8210C" w:rsidP="00D8210C">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152</w:t>
            </w:r>
          </w:p>
        </w:tc>
        <w:tc>
          <w:tcPr>
            <w:tcW w:w="1844" w:type="dxa"/>
            <w:gridSpan w:val="2"/>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color w:val="000000" w:themeColor="text1"/>
                <w:sz w:val="20"/>
                <w:szCs w:val="20"/>
              </w:rPr>
              <w:t>объект индивидуального жилищного строительства (жилой дом)</w:t>
            </w:r>
          </w:p>
        </w:tc>
        <w:tc>
          <w:tcPr>
            <w:tcW w:w="2268"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i/>
                <w:iCs/>
                <w:color w:val="000000" w:themeColor="text1"/>
                <w:sz w:val="20"/>
                <w:szCs w:val="20"/>
                <w:lang w:eastAsia="ru-RU"/>
              </w:rPr>
              <w:t>Для индивидуального жилищного строительства</w:t>
            </w:r>
          </w:p>
        </w:tc>
        <w:tc>
          <w:tcPr>
            <w:tcW w:w="567"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2.1</w:t>
            </w:r>
          </w:p>
        </w:tc>
        <w:tc>
          <w:tcPr>
            <w:tcW w:w="2126" w:type="dxa"/>
            <w:vAlign w:val="center"/>
          </w:tcPr>
          <w:p w:rsidR="00D8210C" w:rsidRPr="00F93C5D" w:rsidRDefault="00D8210C" w:rsidP="00D8210C">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74:33:0309001:7643/-</w:t>
            </w:r>
          </w:p>
        </w:tc>
        <w:tc>
          <w:tcPr>
            <w:tcW w:w="567" w:type="dxa"/>
            <w:vAlign w:val="center"/>
          </w:tcPr>
          <w:p w:rsidR="00D8210C" w:rsidRPr="00F93C5D" w:rsidRDefault="00D8210C" w:rsidP="00D8210C">
            <w:pPr>
              <w:jc w:val="center"/>
              <w:rPr>
                <w:color w:val="000000" w:themeColor="text1"/>
              </w:rPr>
            </w:pPr>
            <w:r w:rsidRPr="00F93C5D">
              <w:rPr>
                <w:rFonts w:ascii="GOST Common" w:eastAsia="SimSun" w:hAnsi="GOST Common"/>
                <w:i/>
                <w:color w:val="000000" w:themeColor="text1"/>
                <w:sz w:val="20"/>
                <w:szCs w:val="20"/>
              </w:rPr>
              <w:t>2</w:t>
            </w:r>
          </w:p>
        </w:tc>
        <w:tc>
          <w:tcPr>
            <w:tcW w:w="992" w:type="dxa"/>
            <w:shd w:val="clear" w:color="auto" w:fill="auto"/>
            <w:vAlign w:val="center"/>
          </w:tcPr>
          <w:p w:rsidR="00D8210C" w:rsidRPr="00F93C5D" w:rsidRDefault="00D8210C" w:rsidP="00D8210C">
            <w:pPr>
              <w:jc w:val="center"/>
              <w:rPr>
                <w:color w:val="000000" w:themeColor="text1"/>
              </w:rPr>
            </w:pPr>
            <w:r w:rsidRPr="00F93C5D">
              <w:rPr>
                <w:rFonts w:ascii="GOST Common" w:hAnsi="GOST Common"/>
                <w:i/>
                <w:iCs/>
                <w:color w:val="000000" w:themeColor="text1"/>
                <w:sz w:val="20"/>
                <w:szCs w:val="20"/>
                <w:lang w:eastAsia="ru-RU"/>
              </w:rPr>
              <w:t>-</w:t>
            </w:r>
          </w:p>
        </w:tc>
        <w:tc>
          <w:tcPr>
            <w:tcW w:w="851" w:type="dxa"/>
            <w:vAlign w:val="center"/>
          </w:tcPr>
          <w:p w:rsidR="00D8210C" w:rsidRPr="00F93C5D" w:rsidRDefault="00D8210C" w:rsidP="00D8210C">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160</w:t>
            </w:r>
          </w:p>
        </w:tc>
      </w:tr>
      <w:tr w:rsidR="001919C4" w:rsidRPr="00F93C5D" w:rsidTr="00A14BBB">
        <w:trPr>
          <w:trHeight w:val="20"/>
        </w:trPr>
        <w:tc>
          <w:tcPr>
            <w:tcW w:w="9918" w:type="dxa"/>
            <w:gridSpan w:val="9"/>
            <w:shd w:val="clear" w:color="auto" w:fill="DDD9C3" w:themeFill="background2" w:themeFillShade="E6"/>
            <w:vAlign w:val="center"/>
          </w:tcPr>
          <w:p w:rsidR="001919C4" w:rsidRPr="00F93C5D" w:rsidRDefault="001919C4" w:rsidP="0003046B">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eastAsia="SimSun" w:hAnsi="GOST Common"/>
                <w:i/>
                <w:color w:val="000000" w:themeColor="text1"/>
                <w:sz w:val="20"/>
                <w:szCs w:val="20"/>
              </w:rPr>
              <w:t>Коммунальные объекты</w:t>
            </w:r>
          </w:p>
        </w:tc>
      </w:tr>
      <w:tr w:rsidR="0003046B" w:rsidRPr="00F93C5D" w:rsidTr="00A14BBB">
        <w:trPr>
          <w:trHeight w:val="20"/>
        </w:trPr>
        <w:tc>
          <w:tcPr>
            <w:tcW w:w="703" w:type="dxa"/>
            <w:vAlign w:val="center"/>
          </w:tcPr>
          <w:p w:rsidR="0003046B" w:rsidRPr="00F93C5D" w:rsidRDefault="0003046B" w:rsidP="0003046B">
            <w:pPr>
              <w:ind w:left="-113" w:right="-108"/>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848</w:t>
            </w:r>
          </w:p>
        </w:tc>
        <w:tc>
          <w:tcPr>
            <w:tcW w:w="1844" w:type="dxa"/>
            <w:gridSpan w:val="2"/>
            <w:vAlign w:val="center"/>
          </w:tcPr>
          <w:p w:rsidR="0003046B" w:rsidRPr="00F93C5D" w:rsidRDefault="0003046B" w:rsidP="0003046B">
            <w:pPr>
              <w:jc w:val="center"/>
              <w:rPr>
                <w:rFonts w:ascii="GOST Common" w:hAnsi="GOST Common"/>
                <w:i/>
                <w:iCs/>
                <w:color w:val="000000" w:themeColor="text1"/>
                <w:sz w:val="20"/>
                <w:szCs w:val="20"/>
                <w:lang w:eastAsia="ru-RU"/>
              </w:rPr>
            </w:pPr>
            <w:r w:rsidRPr="00F93C5D">
              <w:rPr>
                <w:rFonts w:ascii="GOST Common" w:hAnsi="GOST Common"/>
                <w:i/>
                <w:color w:val="000000" w:themeColor="text1"/>
                <w:sz w:val="20"/>
                <w:szCs w:val="20"/>
              </w:rPr>
              <w:t>Предоставление коммунальных услуг</w:t>
            </w:r>
          </w:p>
        </w:tc>
        <w:tc>
          <w:tcPr>
            <w:tcW w:w="2268" w:type="dxa"/>
            <w:vAlign w:val="center"/>
          </w:tcPr>
          <w:p w:rsidR="0003046B" w:rsidRPr="00F93C5D" w:rsidRDefault="0003046B" w:rsidP="0003046B">
            <w:pPr>
              <w:jc w:val="center"/>
              <w:rPr>
                <w:rFonts w:ascii="GOST Common" w:hAnsi="GOST Common"/>
                <w:i/>
                <w:iCs/>
                <w:color w:val="000000" w:themeColor="text1"/>
                <w:sz w:val="20"/>
                <w:szCs w:val="20"/>
                <w:lang w:eastAsia="ru-RU"/>
              </w:rPr>
            </w:pPr>
            <w:r w:rsidRPr="00F93C5D">
              <w:rPr>
                <w:rFonts w:ascii="GOST Common" w:hAnsi="GOST Common"/>
                <w:i/>
                <w:color w:val="000000" w:themeColor="text1"/>
                <w:sz w:val="20"/>
                <w:szCs w:val="20"/>
              </w:rPr>
              <w:t>трансформаторных подстанций</w:t>
            </w:r>
          </w:p>
        </w:tc>
        <w:tc>
          <w:tcPr>
            <w:tcW w:w="567" w:type="dxa"/>
            <w:vAlign w:val="center"/>
          </w:tcPr>
          <w:p w:rsidR="0003046B" w:rsidRPr="00F93C5D" w:rsidRDefault="0003046B" w:rsidP="0003046B">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3.1.1</w:t>
            </w:r>
          </w:p>
        </w:tc>
        <w:tc>
          <w:tcPr>
            <w:tcW w:w="2126" w:type="dxa"/>
            <w:vAlign w:val="center"/>
          </w:tcPr>
          <w:p w:rsidR="0003046B" w:rsidRPr="00F93C5D" w:rsidRDefault="0003046B" w:rsidP="0003046B">
            <w:pPr>
              <w:jc w:val="center"/>
              <w:rPr>
                <w:rFonts w:ascii="GOST Common" w:eastAsia="SimSun" w:hAnsi="GOST Common"/>
                <w:i/>
                <w:color w:val="000000" w:themeColor="text1"/>
                <w:sz w:val="20"/>
                <w:szCs w:val="20"/>
              </w:rPr>
            </w:pPr>
            <w:r w:rsidRPr="00F93C5D">
              <w:rPr>
                <w:rFonts w:ascii="GOST Common" w:hAnsi="GOST Common" w:cs="Calibri"/>
                <w:i/>
                <w:color w:val="000000" w:themeColor="text1"/>
                <w:sz w:val="20"/>
                <w:szCs w:val="20"/>
                <w:shd w:val="clear" w:color="auto" w:fill="F8F9FA"/>
              </w:rPr>
              <w:t>74:33:0309001:8120/-</w:t>
            </w:r>
          </w:p>
        </w:tc>
        <w:tc>
          <w:tcPr>
            <w:tcW w:w="567" w:type="dxa"/>
            <w:vAlign w:val="center"/>
          </w:tcPr>
          <w:p w:rsidR="0003046B" w:rsidRPr="00F93C5D" w:rsidRDefault="0003046B" w:rsidP="0003046B">
            <w:pPr>
              <w:jc w:val="center"/>
              <w:rPr>
                <w:rFonts w:ascii="GOST Common" w:eastAsia="SimSun" w:hAnsi="GOST Common"/>
                <w:i/>
                <w:color w:val="000000" w:themeColor="text1"/>
                <w:sz w:val="20"/>
                <w:szCs w:val="20"/>
              </w:rPr>
            </w:pPr>
            <w:r w:rsidRPr="00F93C5D">
              <w:rPr>
                <w:rFonts w:ascii="GOST Common" w:eastAsia="SimSun" w:hAnsi="GOST Common"/>
                <w:i/>
                <w:color w:val="000000" w:themeColor="text1"/>
                <w:sz w:val="20"/>
                <w:szCs w:val="20"/>
              </w:rPr>
              <w:t>1</w:t>
            </w:r>
          </w:p>
        </w:tc>
        <w:tc>
          <w:tcPr>
            <w:tcW w:w="992" w:type="dxa"/>
            <w:shd w:val="clear" w:color="auto" w:fill="auto"/>
            <w:vAlign w:val="center"/>
          </w:tcPr>
          <w:p w:rsidR="0003046B" w:rsidRPr="00F93C5D" w:rsidRDefault="0003046B" w:rsidP="0003046B">
            <w:pPr>
              <w:ind w:left="-140" w:right="-108"/>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w:t>
            </w:r>
          </w:p>
        </w:tc>
        <w:tc>
          <w:tcPr>
            <w:tcW w:w="851" w:type="dxa"/>
            <w:vAlign w:val="center"/>
          </w:tcPr>
          <w:p w:rsidR="0003046B" w:rsidRPr="00F93C5D" w:rsidRDefault="0003046B" w:rsidP="0003046B">
            <w:pPr>
              <w:suppressAutoHyphens w:val="0"/>
              <w:autoSpaceDE w:val="0"/>
              <w:autoSpaceDN w:val="0"/>
              <w:adjustRightInd w:val="0"/>
              <w:spacing w:line="192" w:lineRule="auto"/>
              <w:jc w:val="center"/>
              <w:rPr>
                <w:rFonts w:ascii="GOST Common" w:hAnsi="GOST Common"/>
                <w:i/>
                <w:iCs/>
                <w:color w:val="000000" w:themeColor="text1"/>
                <w:sz w:val="20"/>
                <w:szCs w:val="20"/>
                <w:lang w:eastAsia="ru-RU"/>
              </w:rPr>
            </w:pPr>
            <w:r w:rsidRPr="00F93C5D">
              <w:rPr>
                <w:rFonts w:ascii="GOST Common" w:hAnsi="GOST Common"/>
                <w:i/>
                <w:iCs/>
                <w:color w:val="000000" w:themeColor="text1"/>
                <w:sz w:val="20"/>
                <w:szCs w:val="20"/>
                <w:lang w:eastAsia="ru-RU"/>
              </w:rPr>
              <w:t>49,6</w:t>
            </w:r>
          </w:p>
        </w:tc>
      </w:tr>
      <w:tr w:rsidR="0003046B" w:rsidRPr="00F93C5D" w:rsidTr="00A14BBB">
        <w:trPr>
          <w:gridAfter w:val="7"/>
          <w:wAfter w:w="8926" w:type="dxa"/>
          <w:trHeight w:val="20"/>
        </w:trPr>
        <w:tc>
          <w:tcPr>
            <w:tcW w:w="992" w:type="dxa"/>
            <w:gridSpan w:val="2"/>
            <w:tcBorders>
              <w:top w:val="single" w:sz="4" w:space="0" w:color="auto"/>
              <w:left w:val="nil"/>
              <w:bottom w:val="nil"/>
              <w:right w:val="nil"/>
            </w:tcBorders>
          </w:tcPr>
          <w:p w:rsidR="0003046B" w:rsidRPr="00F93C5D" w:rsidRDefault="0003046B" w:rsidP="0003046B">
            <w:pPr>
              <w:suppressAutoHyphens w:val="0"/>
              <w:autoSpaceDE w:val="0"/>
              <w:autoSpaceDN w:val="0"/>
              <w:adjustRightInd w:val="0"/>
              <w:rPr>
                <w:rFonts w:ascii="GOST Common" w:hAnsi="GOST Common"/>
                <w:i/>
                <w:iCs/>
                <w:color w:val="000000" w:themeColor="text1"/>
                <w:sz w:val="20"/>
                <w:szCs w:val="20"/>
                <w:lang w:eastAsia="ru-RU"/>
              </w:rPr>
            </w:pPr>
          </w:p>
        </w:tc>
      </w:tr>
    </w:tbl>
    <w:p w:rsidR="00192A9F" w:rsidRPr="005F02F8" w:rsidRDefault="00192A9F" w:rsidP="00192A9F">
      <w:pPr>
        <w:suppressAutoHyphens w:val="0"/>
        <w:autoSpaceDE w:val="0"/>
        <w:autoSpaceDN w:val="0"/>
        <w:adjustRightInd w:val="0"/>
        <w:rPr>
          <w:rFonts w:ascii="GOST Common" w:hAnsi="GOST Common"/>
          <w:i/>
          <w:iCs/>
          <w:color w:val="000000"/>
          <w:sz w:val="20"/>
          <w:szCs w:val="20"/>
          <w:lang w:eastAsia="ru-RU"/>
        </w:rPr>
      </w:pPr>
      <w:r w:rsidRPr="005F02F8">
        <w:rPr>
          <w:rFonts w:ascii="GOST Common" w:hAnsi="GOST Common"/>
          <w:i/>
          <w:iCs/>
          <w:color w:val="000000"/>
          <w:sz w:val="20"/>
          <w:szCs w:val="20"/>
          <w:lang w:eastAsia="ru-RU"/>
        </w:rPr>
        <w:t>1. Приведено в соответствии с Правилами землепользования и застройки города Магнитогорска;</w:t>
      </w:r>
    </w:p>
    <w:p w:rsidR="00192A9F" w:rsidRDefault="00192A9F" w:rsidP="00192A9F">
      <w:pPr>
        <w:tabs>
          <w:tab w:val="left" w:pos="1418"/>
        </w:tabs>
        <w:jc w:val="both"/>
        <w:rPr>
          <w:rFonts w:ascii="GOST Common" w:hAnsi="GOST Common"/>
          <w:i/>
          <w:color w:val="000000" w:themeColor="text1"/>
          <w:sz w:val="20"/>
          <w:szCs w:val="20"/>
        </w:rPr>
      </w:pPr>
      <w:r w:rsidRPr="005F02F8">
        <w:rPr>
          <w:rFonts w:ascii="GOST Common" w:hAnsi="GOST Common"/>
          <w:i/>
          <w:iCs/>
          <w:color w:val="000000"/>
          <w:sz w:val="20"/>
          <w:szCs w:val="20"/>
          <w:lang w:eastAsia="ru-RU"/>
        </w:rPr>
        <w:t>2. Площадь застройки в соответствии с установленным регламентом Правил землепользования и застройки города Магнитогорска, приведена максим</w:t>
      </w:r>
      <w:r>
        <w:rPr>
          <w:rFonts w:ascii="GOST Common" w:hAnsi="GOST Common"/>
          <w:i/>
          <w:iCs/>
          <w:color w:val="000000"/>
          <w:sz w:val="20"/>
          <w:szCs w:val="20"/>
          <w:lang w:eastAsia="ru-RU"/>
        </w:rPr>
        <w:t xml:space="preserve">ально возможная для конкретного </w:t>
      </w:r>
      <w:r w:rsidRPr="005F02F8">
        <w:rPr>
          <w:rFonts w:ascii="GOST Common" w:hAnsi="GOST Common"/>
          <w:i/>
          <w:iCs/>
          <w:color w:val="000000"/>
          <w:sz w:val="20"/>
          <w:szCs w:val="20"/>
          <w:lang w:eastAsia="ru-RU"/>
        </w:rPr>
        <w:t>земельного участка</w:t>
      </w:r>
      <w:r>
        <w:rPr>
          <w:rFonts w:ascii="GOST Common" w:hAnsi="GOST Common"/>
          <w:i/>
          <w:iCs/>
          <w:color w:val="000000"/>
          <w:sz w:val="20"/>
          <w:szCs w:val="20"/>
          <w:lang w:eastAsia="ru-RU"/>
        </w:rPr>
        <w:t>,</w:t>
      </w:r>
      <w:r w:rsidRPr="005F02F8">
        <w:rPr>
          <w:rFonts w:ascii="GOST Common" w:hAnsi="GOST Common"/>
          <w:i/>
          <w:iCs/>
          <w:color w:val="000000"/>
          <w:sz w:val="20"/>
          <w:szCs w:val="20"/>
          <w:lang w:eastAsia="ru-RU"/>
        </w:rPr>
        <w:t xml:space="preserve"> на котором располагается объект.</w:t>
      </w:r>
      <w:r>
        <w:rPr>
          <w:rFonts w:ascii="GOST Common" w:hAnsi="GOST Common"/>
          <w:i/>
          <w:iCs/>
          <w:color w:val="000000"/>
          <w:sz w:val="20"/>
          <w:szCs w:val="20"/>
          <w:lang w:eastAsia="ru-RU"/>
        </w:rPr>
        <w:t xml:space="preserve"> </w:t>
      </w:r>
      <w:r>
        <w:rPr>
          <w:rFonts w:ascii="GOST Common" w:hAnsi="GOST Common"/>
          <w:i/>
          <w:iCs/>
          <w:color w:val="FF0000"/>
          <w:lang w:eastAsia="ru-RU"/>
        </w:rPr>
        <w:t xml:space="preserve"> </w:t>
      </w:r>
      <w:r w:rsidRPr="00AA69E3">
        <w:rPr>
          <w:rFonts w:ascii="GOST Common" w:hAnsi="GOST Common"/>
          <w:i/>
          <w:iCs/>
          <w:color w:val="000000" w:themeColor="text1"/>
          <w:sz w:val="20"/>
          <w:szCs w:val="20"/>
          <w:lang w:eastAsia="ru-RU"/>
        </w:rPr>
        <w:t>В отношении существующих объектов</w:t>
      </w:r>
      <w:r>
        <w:rPr>
          <w:rFonts w:ascii="GOST Common" w:hAnsi="GOST Common"/>
          <w:i/>
          <w:iCs/>
          <w:color w:val="000000" w:themeColor="text1"/>
          <w:sz w:val="20"/>
          <w:szCs w:val="20"/>
          <w:lang w:eastAsia="ru-RU"/>
        </w:rPr>
        <w:t>, площадь застройки приведена фактическая,</w:t>
      </w:r>
      <w:r w:rsidRPr="00AA69E3">
        <w:rPr>
          <w:rFonts w:ascii="GOST Common" w:hAnsi="GOST Common"/>
          <w:i/>
          <w:iCs/>
          <w:color w:val="000000" w:themeColor="text1"/>
          <w:sz w:val="20"/>
          <w:szCs w:val="20"/>
          <w:lang w:eastAsia="ru-RU"/>
        </w:rPr>
        <w:t xml:space="preserve"> чьи параметры не соответствуют действующим параметрам (площади застройки) </w:t>
      </w:r>
      <w:r w:rsidRPr="00AA69E3">
        <w:rPr>
          <w:rFonts w:ascii="GOST Common" w:hAnsi="GOST Common"/>
          <w:i/>
          <w:color w:val="000000" w:themeColor="text1"/>
          <w:sz w:val="20"/>
          <w:szCs w:val="20"/>
        </w:rPr>
        <w:t>принимаются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4450" w:rsidRDefault="00304450" w:rsidP="00192A9F">
      <w:pPr>
        <w:tabs>
          <w:tab w:val="left" w:pos="1418"/>
        </w:tabs>
        <w:jc w:val="both"/>
        <w:rPr>
          <w:rFonts w:ascii="GOST Common" w:hAnsi="GOST Common"/>
          <w:i/>
          <w:color w:val="000000" w:themeColor="text1"/>
          <w:sz w:val="20"/>
          <w:szCs w:val="20"/>
        </w:rPr>
      </w:pPr>
    </w:p>
    <w:p w:rsidR="00304450" w:rsidRPr="0053133F" w:rsidRDefault="00304450" w:rsidP="00304450">
      <w:pPr>
        <w:tabs>
          <w:tab w:val="left" w:pos="1418"/>
        </w:tabs>
        <w:autoSpaceDE w:val="0"/>
        <w:ind w:firstLine="709"/>
        <w:jc w:val="both"/>
        <w:rPr>
          <w:rFonts w:ascii="GOST Common" w:hAnsi="GOST Common"/>
          <w:i/>
          <w:color w:val="000000" w:themeColor="text1"/>
        </w:rPr>
      </w:pPr>
      <w:r w:rsidRPr="0053133F">
        <w:rPr>
          <w:rFonts w:ascii="GOST Common" w:eastAsia="GOST Type AU" w:hAnsi="GOST Common"/>
          <w:i/>
          <w:color w:val="000000" w:themeColor="text1"/>
        </w:rPr>
        <w:t xml:space="preserve">Для всех земельных участков в границах проектирования </w:t>
      </w:r>
      <w:r w:rsidR="007A63C2" w:rsidRPr="0053133F">
        <w:rPr>
          <w:rFonts w:ascii="GOST Common" w:eastAsia="GOST Type AU" w:hAnsi="GOST Common"/>
          <w:i/>
          <w:color w:val="000000" w:themeColor="text1"/>
        </w:rPr>
        <w:t xml:space="preserve">максимально возможный </w:t>
      </w:r>
      <w:r w:rsidRPr="0053133F">
        <w:rPr>
          <w:rFonts w:ascii="GOST Common" w:hAnsi="GOST Common"/>
          <w:i/>
          <w:color w:val="000000" w:themeColor="text1"/>
        </w:rPr>
        <w:t>коэффициент плотности застройки составляет 0,8.</w:t>
      </w:r>
    </w:p>
    <w:p w:rsidR="00304450" w:rsidRPr="00164069" w:rsidRDefault="00304450" w:rsidP="00304450">
      <w:pPr>
        <w:tabs>
          <w:tab w:val="left" w:pos="1418"/>
        </w:tabs>
        <w:autoSpaceDE w:val="0"/>
        <w:ind w:firstLine="709"/>
        <w:jc w:val="both"/>
        <w:rPr>
          <w:rFonts w:ascii="GOST Common" w:eastAsia="GOST Type AU" w:hAnsi="GOST Common"/>
          <w:i/>
        </w:rPr>
      </w:pPr>
      <w:r w:rsidRPr="0053133F">
        <w:rPr>
          <w:rFonts w:ascii="GOST Common" w:hAnsi="GOST Common"/>
          <w:i/>
          <w:color w:val="000000" w:themeColor="text1"/>
        </w:rPr>
        <w:t xml:space="preserve">Плотность застройки </w:t>
      </w:r>
      <w:r w:rsidRPr="00164069">
        <w:rPr>
          <w:rFonts w:ascii="GOST Common" w:hAnsi="GOST Common"/>
          <w:i/>
        </w:rPr>
        <w:t xml:space="preserve">в границах проектирования составила – </w:t>
      </w:r>
      <w:r w:rsidRPr="00304450">
        <w:rPr>
          <w:rFonts w:ascii="GOST Common" w:hAnsi="GOST Common"/>
          <w:i/>
        </w:rPr>
        <w:t>34 414,</w:t>
      </w:r>
      <w:r w:rsidR="003C1AA5">
        <w:rPr>
          <w:rFonts w:ascii="GOST Common" w:hAnsi="GOST Common"/>
          <w:i/>
        </w:rPr>
        <w:t>5</w:t>
      </w:r>
      <w:r>
        <w:rPr>
          <w:rFonts w:ascii="GOST Common" w:hAnsi="GOST Common"/>
          <w:i/>
        </w:rPr>
        <w:t xml:space="preserve"> </w:t>
      </w:r>
      <w:proofErr w:type="spellStart"/>
      <w:r w:rsidRPr="00164069">
        <w:rPr>
          <w:rFonts w:ascii="GOST Common" w:hAnsi="GOST Common"/>
          <w:i/>
        </w:rPr>
        <w:t>кв.м</w:t>
      </w:r>
      <w:proofErr w:type="spellEnd"/>
      <w:r w:rsidRPr="00164069">
        <w:rPr>
          <w:rFonts w:ascii="GOST Common" w:hAnsi="GOST Common"/>
          <w:i/>
        </w:rPr>
        <w:t>.</w:t>
      </w:r>
    </w:p>
    <w:p w:rsidR="007B21E3" w:rsidRPr="000E4A41" w:rsidRDefault="007B21E3" w:rsidP="007B21E3">
      <w:pPr>
        <w:tabs>
          <w:tab w:val="left" w:pos="1418"/>
        </w:tabs>
        <w:autoSpaceDE w:val="0"/>
        <w:spacing w:before="240" w:after="200"/>
        <w:ind w:firstLine="567"/>
        <w:jc w:val="center"/>
        <w:outlineLvl w:val="2"/>
        <w:rPr>
          <w:rFonts w:ascii="GOST Common" w:eastAsia="GOST Type AU" w:hAnsi="GOST Common"/>
          <w:b/>
          <w:i/>
        </w:rPr>
      </w:pPr>
      <w:bookmarkStart w:id="20" w:name="_Toc150334602"/>
      <w:r w:rsidRPr="000E4A41">
        <w:rPr>
          <w:rFonts w:ascii="GOST Common" w:eastAsia="GOST Type AU" w:hAnsi="GOST Common"/>
          <w:b/>
          <w:i/>
        </w:rPr>
        <w:t>2.2 Характеристики объектов социальной инфраструктуры</w:t>
      </w:r>
      <w:bookmarkEnd w:id="19"/>
      <w:bookmarkEnd w:id="20"/>
    </w:p>
    <w:p w:rsidR="0009510C" w:rsidRDefault="00B325F6" w:rsidP="00B325F6">
      <w:pPr>
        <w:tabs>
          <w:tab w:val="left" w:pos="1418"/>
        </w:tabs>
        <w:ind w:firstLine="709"/>
        <w:jc w:val="both"/>
        <w:rPr>
          <w:rFonts w:ascii="GOST Common" w:hAnsi="GOST Common"/>
          <w:i/>
        </w:rPr>
      </w:pPr>
      <w:bookmarkStart w:id="21" w:name="_Hlk487378646"/>
      <w:r w:rsidRPr="00934735">
        <w:rPr>
          <w:rFonts w:ascii="GOST Common" w:hAnsi="GOST Common"/>
          <w:i/>
          <w:color w:val="000000" w:themeColor="text1"/>
          <w:lang w:eastAsia="ru-RU"/>
        </w:rPr>
        <w:t xml:space="preserve">Застройка общественного назначения, в том числе </w:t>
      </w:r>
      <w:r w:rsidRPr="00934735">
        <w:rPr>
          <w:rFonts w:ascii="GOST Common" w:eastAsia="Calibri" w:hAnsi="GOST Common"/>
          <w:i/>
        </w:rPr>
        <w:t xml:space="preserve">учреждениями и предприятиями обслуживания </w:t>
      </w:r>
      <w:r w:rsidRPr="00934735">
        <w:rPr>
          <w:rFonts w:ascii="GOST Common" w:hAnsi="GOST Common"/>
          <w:i/>
          <w:color w:val="000000" w:themeColor="text1"/>
          <w:lang w:eastAsia="ru-RU"/>
        </w:rPr>
        <w:t>располагается вне границ проектирования и учтена в документации по планировке территории</w:t>
      </w:r>
      <w:bookmarkEnd w:id="21"/>
      <w:r>
        <w:rPr>
          <w:rFonts w:ascii="GOST Common" w:hAnsi="GOST Common"/>
          <w:i/>
          <w:color w:val="000000" w:themeColor="text1"/>
          <w:lang w:eastAsia="ru-RU"/>
        </w:rPr>
        <w:t xml:space="preserve"> </w:t>
      </w:r>
      <w:r w:rsidRPr="00934735">
        <w:rPr>
          <w:rFonts w:ascii="GOST Common" w:hAnsi="GOST Common"/>
          <w:i/>
          <w:color w:val="000000" w:themeColor="text1"/>
          <w:lang w:eastAsia="ru-RU"/>
        </w:rPr>
        <w:t>утвержденной</w:t>
      </w:r>
      <w:r>
        <w:rPr>
          <w:rFonts w:ascii="GOST Common" w:hAnsi="GOST Common"/>
          <w:i/>
          <w:color w:val="000000" w:themeColor="text1"/>
          <w:lang w:eastAsia="ru-RU"/>
        </w:rPr>
        <w:t xml:space="preserve"> </w:t>
      </w:r>
      <w:r>
        <w:rPr>
          <w:rFonts w:ascii="GOST Common" w:eastAsia="GOST type A" w:hAnsi="GOST Common"/>
          <w:i/>
          <w:color w:val="000000"/>
        </w:rPr>
        <w:t>п</w:t>
      </w:r>
      <w:r>
        <w:rPr>
          <w:rFonts w:ascii="GOST Common" w:hAnsi="GOST Common"/>
          <w:i/>
          <w:color w:val="000000"/>
          <w:lang w:eastAsia="ru-RU"/>
        </w:rPr>
        <w:t xml:space="preserve">остановлением администрации города от </w:t>
      </w:r>
      <w:r>
        <w:rPr>
          <w:rFonts w:ascii="GOST Common" w:hAnsi="GOST Common" w:cs="GOST Common"/>
          <w:i/>
          <w:iCs/>
          <w:color w:val="000000"/>
          <w:lang w:eastAsia="ru-RU"/>
        </w:rPr>
        <w:t xml:space="preserve">16.09.2021 №10059-П «Об утверждении документации о внесении изменений в проект планировки территории западной и юго-западной части города Магнитогорска утвержденный постановлением администрации города от 29.06.2012 №8505-П и проект межевания в границах улиц Татьяничевой, Олимпийская, </w:t>
      </w:r>
      <w:proofErr w:type="spellStart"/>
      <w:r>
        <w:rPr>
          <w:rFonts w:ascii="GOST Common" w:hAnsi="GOST Common" w:cs="GOST Common"/>
          <w:i/>
          <w:iCs/>
          <w:color w:val="000000"/>
          <w:lang w:eastAsia="ru-RU"/>
        </w:rPr>
        <w:t>Брединская</w:t>
      </w:r>
      <w:proofErr w:type="spellEnd"/>
      <w:r>
        <w:rPr>
          <w:rFonts w:ascii="GOST Common" w:hAnsi="GOST Common" w:cs="GOST Common"/>
          <w:i/>
          <w:iCs/>
          <w:color w:val="000000"/>
          <w:lang w:eastAsia="ru-RU"/>
        </w:rPr>
        <w:t>, Земляничная».</w:t>
      </w:r>
    </w:p>
    <w:p w:rsidR="007B21E3" w:rsidRPr="000E4A41" w:rsidRDefault="007B21E3" w:rsidP="00275AD8">
      <w:pPr>
        <w:tabs>
          <w:tab w:val="left" w:pos="1418"/>
        </w:tabs>
        <w:jc w:val="center"/>
        <w:rPr>
          <w:rFonts w:ascii="GOST Common" w:hAnsi="GOST Common"/>
          <w:i/>
        </w:rPr>
      </w:pPr>
      <w:r w:rsidRPr="000E4A41">
        <w:rPr>
          <w:rFonts w:ascii="GOST Common" w:hAnsi="GOST Common"/>
          <w:i/>
        </w:rPr>
        <w:t>Благоустройство и озеленение</w:t>
      </w:r>
    </w:p>
    <w:p w:rsidR="007B21E3" w:rsidRPr="000E4A41" w:rsidRDefault="007B21E3" w:rsidP="007B21E3">
      <w:pPr>
        <w:tabs>
          <w:tab w:val="left" w:pos="1418"/>
        </w:tabs>
        <w:ind w:firstLine="567"/>
        <w:jc w:val="both"/>
        <w:rPr>
          <w:rFonts w:ascii="GOST Common" w:hAnsi="GOST Common"/>
          <w:i/>
          <w:szCs w:val="20"/>
          <w:lang w:eastAsia="ru-RU"/>
        </w:rPr>
      </w:pPr>
      <w:r w:rsidRPr="000E4A41">
        <w:rPr>
          <w:rFonts w:ascii="GOST Common" w:hAnsi="GOST Common"/>
          <w:i/>
          <w:szCs w:val="20"/>
          <w:lang w:eastAsia="ru-RU"/>
        </w:rPr>
        <w:t>Предусматривается комплексное благоустройство и озеленение территории. В благоустройство территории входят:</w:t>
      </w:r>
    </w:p>
    <w:p w:rsidR="007B21E3" w:rsidRPr="008B4A9D" w:rsidRDefault="007B21E3" w:rsidP="007B21E3">
      <w:pPr>
        <w:tabs>
          <w:tab w:val="left" w:pos="1418"/>
        </w:tabs>
        <w:ind w:firstLine="567"/>
        <w:jc w:val="both"/>
        <w:rPr>
          <w:rFonts w:ascii="GOST Common" w:hAnsi="GOST Common"/>
          <w:i/>
          <w:szCs w:val="20"/>
          <w:lang w:eastAsia="ru-RU"/>
        </w:rPr>
      </w:pPr>
      <w:r w:rsidRPr="008B4A9D">
        <w:rPr>
          <w:rFonts w:ascii="GOST Common" w:hAnsi="GOST Common"/>
          <w:i/>
          <w:szCs w:val="20"/>
          <w:lang w:eastAsia="ru-RU"/>
        </w:rPr>
        <w:t>- обустройство элементов улично-дорожной сети и пешеходной инфраструктуры;</w:t>
      </w:r>
    </w:p>
    <w:p w:rsidR="007B21E3" w:rsidRPr="008B4A9D" w:rsidRDefault="007B21E3" w:rsidP="007B21E3">
      <w:pPr>
        <w:tabs>
          <w:tab w:val="left" w:pos="1418"/>
        </w:tabs>
        <w:ind w:firstLine="567"/>
        <w:jc w:val="both"/>
        <w:rPr>
          <w:rFonts w:ascii="GOST Common" w:hAnsi="GOST Common"/>
          <w:i/>
          <w:szCs w:val="20"/>
          <w:lang w:eastAsia="ru-RU"/>
        </w:rPr>
      </w:pPr>
      <w:r w:rsidRPr="008B4A9D">
        <w:rPr>
          <w:rFonts w:ascii="GOST Common" w:hAnsi="GOST Common"/>
          <w:i/>
          <w:szCs w:val="20"/>
          <w:lang w:eastAsia="ru-RU"/>
        </w:rPr>
        <w:t>- озеленение;</w:t>
      </w:r>
    </w:p>
    <w:p w:rsidR="007B21E3" w:rsidRDefault="007B21E3" w:rsidP="007B21E3">
      <w:pPr>
        <w:tabs>
          <w:tab w:val="left" w:pos="1418"/>
        </w:tabs>
        <w:ind w:firstLine="567"/>
        <w:jc w:val="both"/>
        <w:rPr>
          <w:rFonts w:ascii="GOST Common" w:hAnsi="GOST Common"/>
          <w:i/>
          <w:szCs w:val="20"/>
          <w:lang w:eastAsia="ru-RU"/>
        </w:rPr>
      </w:pPr>
      <w:r w:rsidRPr="008B4A9D">
        <w:rPr>
          <w:rFonts w:ascii="GOST Common" w:hAnsi="GOST Common"/>
          <w:i/>
          <w:szCs w:val="20"/>
          <w:lang w:eastAsia="ru-RU"/>
        </w:rPr>
        <w:t>- адаптация среды и застройки дл</w:t>
      </w:r>
      <w:r w:rsidR="00B325F6">
        <w:rPr>
          <w:rFonts w:ascii="GOST Common" w:hAnsi="GOST Common"/>
          <w:i/>
          <w:szCs w:val="20"/>
          <w:lang w:eastAsia="ru-RU"/>
        </w:rPr>
        <w:t>я маломобильных групп населения.</w:t>
      </w:r>
    </w:p>
    <w:p w:rsidR="00B325F6" w:rsidRDefault="00B325F6" w:rsidP="007B21E3">
      <w:pPr>
        <w:tabs>
          <w:tab w:val="left" w:pos="1418"/>
        </w:tabs>
        <w:ind w:firstLine="567"/>
        <w:jc w:val="both"/>
        <w:rPr>
          <w:rFonts w:ascii="GOST Common" w:hAnsi="GOST Common"/>
          <w:i/>
          <w:szCs w:val="20"/>
          <w:lang w:eastAsia="ru-RU"/>
        </w:rPr>
      </w:pPr>
    </w:p>
    <w:p w:rsidR="00B325F6" w:rsidRDefault="00B325F6" w:rsidP="007B21E3">
      <w:pPr>
        <w:tabs>
          <w:tab w:val="left" w:pos="1418"/>
        </w:tabs>
        <w:ind w:firstLine="567"/>
        <w:jc w:val="both"/>
        <w:rPr>
          <w:rFonts w:ascii="GOST Common" w:hAnsi="GOST Common"/>
          <w:i/>
          <w:szCs w:val="20"/>
          <w:lang w:eastAsia="ru-RU"/>
        </w:rPr>
      </w:pPr>
    </w:p>
    <w:p w:rsidR="00B325F6" w:rsidRDefault="00B325F6" w:rsidP="007B21E3">
      <w:pPr>
        <w:tabs>
          <w:tab w:val="left" w:pos="1418"/>
        </w:tabs>
        <w:ind w:firstLine="567"/>
        <w:jc w:val="both"/>
        <w:rPr>
          <w:rFonts w:ascii="GOST Common" w:hAnsi="GOST Common"/>
          <w:i/>
          <w:szCs w:val="20"/>
          <w:lang w:eastAsia="ru-RU"/>
        </w:rPr>
      </w:pPr>
    </w:p>
    <w:p w:rsidR="00B325F6" w:rsidRPr="008B4A9D" w:rsidRDefault="00B325F6" w:rsidP="007B21E3">
      <w:pPr>
        <w:tabs>
          <w:tab w:val="left" w:pos="1418"/>
        </w:tabs>
        <w:ind w:firstLine="567"/>
        <w:jc w:val="both"/>
        <w:rPr>
          <w:rFonts w:ascii="GOST Common" w:hAnsi="GOST Common"/>
          <w:i/>
          <w:szCs w:val="20"/>
          <w:lang w:eastAsia="ru-RU"/>
        </w:rPr>
      </w:pPr>
    </w:p>
    <w:p w:rsidR="006449C5" w:rsidRPr="008B4A9D" w:rsidRDefault="002D2C38" w:rsidP="00686586">
      <w:pPr>
        <w:tabs>
          <w:tab w:val="left" w:pos="1418"/>
        </w:tabs>
        <w:autoSpaceDE w:val="0"/>
        <w:spacing w:before="240" w:after="200"/>
        <w:ind w:firstLine="567"/>
        <w:jc w:val="center"/>
        <w:outlineLvl w:val="2"/>
        <w:rPr>
          <w:rFonts w:ascii="GOST Common" w:eastAsia="GOST Type AU" w:hAnsi="GOST Common"/>
          <w:b/>
          <w:i/>
        </w:rPr>
      </w:pPr>
      <w:bookmarkStart w:id="22" w:name="_Toc150334603"/>
      <w:r w:rsidRPr="008B4A9D">
        <w:rPr>
          <w:rFonts w:ascii="GOST Common" w:eastAsia="GOST Type AU" w:hAnsi="GOST Common"/>
          <w:b/>
          <w:i/>
        </w:rPr>
        <w:lastRenderedPageBreak/>
        <w:t>2.3</w:t>
      </w:r>
      <w:r w:rsidR="00FF49F2" w:rsidRPr="008B4A9D">
        <w:rPr>
          <w:rFonts w:ascii="GOST Common" w:eastAsia="GOST Type AU" w:hAnsi="GOST Common"/>
          <w:b/>
          <w:i/>
        </w:rPr>
        <w:t xml:space="preserve"> </w:t>
      </w:r>
      <w:r w:rsidRPr="008B4A9D">
        <w:rPr>
          <w:rFonts w:ascii="GOST Common" w:eastAsia="GOST Type AU" w:hAnsi="GOST Common"/>
          <w:b/>
          <w:i/>
        </w:rPr>
        <w:t>Характеристики объектов транспортной инфраструктуры</w:t>
      </w:r>
      <w:bookmarkEnd w:id="22"/>
    </w:p>
    <w:bookmarkEnd w:id="10"/>
    <w:p w:rsidR="008B4A9D" w:rsidRPr="00C4076A" w:rsidRDefault="008B4A9D" w:rsidP="008B4A9D">
      <w:pPr>
        <w:ind w:firstLine="567"/>
        <w:jc w:val="both"/>
        <w:rPr>
          <w:rFonts w:ascii="GOST Common" w:hAnsi="GOST Common"/>
          <w:i/>
        </w:rPr>
      </w:pPr>
      <w:r w:rsidRPr="00C4076A">
        <w:rPr>
          <w:rFonts w:ascii="GOST Common" w:hAnsi="GOST Common"/>
          <w:i/>
        </w:rPr>
        <w:t xml:space="preserve">Развитие транспортной инфраструктуры </w:t>
      </w:r>
      <w:r w:rsidRPr="00C4076A">
        <w:rPr>
          <w:rFonts w:ascii="GOST Common" w:hAnsi="GOST Common"/>
          <w:i/>
          <w:szCs w:val="20"/>
          <w:lang w:eastAsia="ru-RU"/>
        </w:rPr>
        <w:t>проектируемой территории была разработана ранее утвержденной документацией по планировке территории, п</w:t>
      </w:r>
      <w:r w:rsidRPr="00C4076A">
        <w:rPr>
          <w:rFonts w:ascii="GOST Common" w:eastAsia="Calibri" w:hAnsi="GOST Common"/>
          <w:i/>
          <w:kern w:val="1"/>
        </w:rPr>
        <w:t xml:space="preserve">роектом не предусматривается изменение </w:t>
      </w:r>
      <w:r w:rsidRPr="00C4076A">
        <w:rPr>
          <w:rFonts w:ascii="GOST Common" w:hAnsi="GOST Common"/>
          <w:i/>
        </w:rPr>
        <w:t>транспортной инфраструктуры</w:t>
      </w:r>
      <w:r w:rsidRPr="00C4076A">
        <w:rPr>
          <w:rFonts w:ascii="GOST Common" w:eastAsia="Calibri" w:hAnsi="GOST Common"/>
          <w:i/>
          <w:kern w:val="1"/>
        </w:rPr>
        <w:t>.</w:t>
      </w:r>
    </w:p>
    <w:p w:rsidR="005F0B38" w:rsidRPr="00A5760B" w:rsidRDefault="002D2C38" w:rsidP="00686586">
      <w:pPr>
        <w:tabs>
          <w:tab w:val="left" w:pos="1418"/>
        </w:tabs>
        <w:autoSpaceDE w:val="0"/>
        <w:spacing w:before="240" w:after="200"/>
        <w:ind w:firstLine="567"/>
        <w:jc w:val="center"/>
        <w:outlineLvl w:val="2"/>
        <w:rPr>
          <w:rFonts w:ascii="GOST Common" w:eastAsia="GOST Type AU" w:hAnsi="GOST Common"/>
          <w:b/>
          <w:i/>
        </w:rPr>
      </w:pPr>
      <w:bookmarkStart w:id="23" w:name="_Toc150334604"/>
      <w:r w:rsidRPr="00A5760B">
        <w:rPr>
          <w:rFonts w:ascii="GOST Common" w:eastAsia="GOST Type AU" w:hAnsi="GOST Common"/>
          <w:b/>
          <w:i/>
        </w:rPr>
        <w:t>2.4</w:t>
      </w:r>
      <w:r w:rsidR="00FF49F2" w:rsidRPr="00A5760B">
        <w:rPr>
          <w:rFonts w:ascii="GOST Common" w:eastAsia="GOST Type AU" w:hAnsi="GOST Common"/>
          <w:b/>
          <w:i/>
        </w:rPr>
        <w:t xml:space="preserve">. </w:t>
      </w:r>
      <w:r w:rsidRPr="00A5760B">
        <w:rPr>
          <w:rFonts w:ascii="GOST Common" w:eastAsia="GOST Type AU" w:hAnsi="GOST Common"/>
          <w:b/>
          <w:i/>
        </w:rPr>
        <w:t>Характеристики объектов коммунальной инфраструктуры</w:t>
      </w:r>
      <w:bookmarkEnd w:id="23"/>
      <w:r w:rsidR="006449C5" w:rsidRPr="00A5760B">
        <w:rPr>
          <w:rFonts w:ascii="GOST Common" w:eastAsia="GOST Type AU" w:hAnsi="GOST Common"/>
          <w:b/>
          <w:i/>
        </w:rPr>
        <w:t xml:space="preserve"> </w:t>
      </w:r>
    </w:p>
    <w:p w:rsidR="00656341" w:rsidRDefault="00656341" w:rsidP="00656341">
      <w:pPr>
        <w:tabs>
          <w:tab w:val="left" w:pos="1418"/>
        </w:tabs>
        <w:ind w:firstLine="567"/>
        <w:jc w:val="both"/>
        <w:rPr>
          <w:rFonts w:ascii="GOST Common" w:hAnsi="GOST Common"/>
          <w:i/>
        </w:rPr>
      </w:pPr>
      <w:r w:rsidRPr="00A5760B">
        <w:rPr>
          <w:rFonts w:ascii="GOST Common" w:hAnsi="GOST Common"/>
          <w:i/>
        </w:rPr>
        <w:t>Развитие инженерной инфраструктуры включает строительство новых инженерных сетей и сооружений, организацию санитарно-защитных зон этих объектов.</w:t>
      </w:r>
    </w:p>
    <w:p w:rsidR="0022645D"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24" w:name="_Toc323730054"/>
      <w:bookmarkStart w:id="25" w:name="_Toc366244083"/>
      <w:bookmarkStart w:id="26" w:name="_Toc150334605"/>
      <w:r w:rsidRPr="00A5760B">
        <w:rPr>
          <w:rFonts w:ascii="GOST Common" w:eastAsia="GOST Type AU" w:hAnsi="GOST Common"/>
          <w:b/>
          <w:i/>
        </w:rPr>
        <w:t>2.4</w:t>
      </w:r>
      <w:r w:rsidR="00C12133" w:rsidRPr="00A5760B">
        <w:rPr>
          <w:rFonts w:ascii="GOST Common" w:eastAsia="GOST Type AU" w:hAnsi="GOST Common"/>
          <w:b/>
          <w:i/>
        </w:rPr>
        <w:t xml:space="preserve">.1 </w:t>
      </w:r>
      <w:r w:rsidR="0022645D" w:rsidRPr="00A5760B">
        <w:rPr>
          <w:rFonts w:ascii="GOST Common" w:eastAsia="GOST Type AU" w:hAnsi="GOST Common"/>
          <w:b/>
          <w:i/>
        </w:rPr>
        <w:t>Водоснабжение</w:t>
      </w:r>
      <w:bookmarkEnd w:id="24"/>
      <w:bookmarkEnd w:id="25"/>
      <w:bookmarkEnd w:id="26"/>
    </w:p>
    <w:p w:rsidR="00AA69E3" w:rsidRDefault="00AA69E3" w:rsidP="00AA69E3">
      <w:pPr>
        <w:ind w:firstLine="709"/>
        <w:jc w:val="both"/>
        <w:rPr>
          <w:rFonts w:ascii="GOST Common" w:hAnsi="GOST Common"/>
          <w:i/>
        </w:rPr>
      </w:pPr>
      <w:bookmarkStart w:id="27" w:name="_Toc323730055"/>
      <w:bookmarkStart w:id="28" w:name="_Toc366244084"/>
      <w:r>
        <w:rPr>
          <w:rFonts w:ascii="GOST Common" w:hAnsi="GOST Common"/>
          <w:i/>
        </w:rPr>
        <w:t>Существующие сети водопровода в проекте остаются без изменения.</w:t>
      </w:r>
    </w:p>
    <w:p w:rsidR="00AA69E3" w:rsidRPr="004B0701" w:rsidRDefault="00AA69E3" w:rsidP="00AA69E3">
      <w:pPr>
        <w:ind w:firstLine="709"/>
        <w:jc w:val="both"/>
        <w:rPr>
          <w:rFonts w:ascii="GOST Common" w:hAnsi="GOST Common"/>
          <w:i/>
        </w:rPr>
      </w:pPr>
      <w:r>
        <w:rPr>
          <w:rFonts w:ascii="GOST Common" w:hAnsi="GOST Common"/>
          <w:i/>
        </w:rPr>
        <w:t xml:space="preserve">Размещение новых сетей водопровода проектом не предусматривается. </w:t>
      </w:r>
    </w:p>
    <w:p w:rsidR="0022645D"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29" w:name="_Toc150334606"/>
      <w:r w:rsidRPr="00A5760B">
        <w:rPr>
          <w:rFonts w:ascii="GOST Common" w:eastAsia="GOST Type AU" w:hAnsi="GOST Common"/>
          <w:b/>
          <w:i/>
        </w:rPr>
        <w:t>2.4</w:t>
      </w:r>
      <w:r w:rsidR="00C12133" w:rsidRPr="00A5760B">
        <w:rPr>
          <w:rFonts w:ascii="GOST Common" w:eastAsia="GOST Type AU" w:hAnsi="GOST Common"/>
          <w:b/>
          <w:i/>
        </w:rPr>
        <w:t xml:space="preserve">.2 </w:t>
      </w:r>
      <w:r w:rsidR="0022645D" w:rsidRPr="00A5760B">
        <w:rPr>
          <w:rFonts w:ascii="GOST Common" w:eastAsia="GOST Type AU" w:hAnsi="GOST Common"/>
          <w:b/>
          <w:i/>
        </w:rPr>
        <w:t>Водоотведение</w:t>
      </w:r>
      <w:bookmarkEnd w:id="27"/>
      <w:bookmarkEnd w:id="28"/>
      <w:bookmarkEnd w:id="29"/>
    </w:p>
    <w:p w:rsidR="00AA69E3" w:rsidRPr="00C4076A" w:rsidRDefault="00AA69E3" w:rsidP="00AA69E3">
      <w:pPr>
        <w:ind w:firstLine="709"/>
        <w:rPr>
          <w:rFonts w:ascii="GOST Common" w:hAnsi="GOST Common"/>
          <w:i/>
        </w:rPr>
      </w:pPr>
      <w:bookmarkStart w:id="30" w:name="_Toc322512742"/>
      <w:r w:rsidRPr="00C4076A">
        <w:rPr>
          <w:rFonts w:ascii="GOST Common" w:hAnsi="GOST Common"/>
          <w:i/>
        </w:rPr>
        <w:t>Водоотведение равно водопотреблению.</w:t>
      </w:r>
    </w:p>
    <w:p w:rsidR="00AA69E3" w:rsidRPr="00C4076A" w:rsidRDefault="00AA69E3" w:rsidP="00AA69E3">
      <w:pPr>
        <w:ind w:firstLine="709"/>
        <w:jc w:val="both"/>
        <w:rPr>
          <w:rFonts w:ascii="GOST Common" w:hAnsi="GOST Common"/>
          <w:i/>
        </w:rPr>
      </w:pPr>
      <w:r w:rsidRPr="00C4076A">
        <w:rPr>
          <w:rFonts w:ascii="GOST Common" w:hAnsi="GOST Common"/>
          <w:i/>
        </w:rPr>
        <w:t xml:space="preserve">Водоотведение жилой застройки предусмотрено посредством самотечной хозяйственно-бытовой канализации и напорной хозяйственно-бытовой канализации. Выбор системы водоотведения основывался с учетом существующего рельефа, который по возможности максимально сохраняется. Так как уклон рельефа до улицы №2 сформирован в сторону улицы Татьяничевой, а остальная часть территории имеет уклон в сторону улицы </w:t>
      </w:r>
      <w:proofErr w:type="spellStart"/>
      <w:r w:rsidRPr="00C4076A">
        <w:rPr>
          <w:rFonts w:ascii="GOST Common" w:hAnsi="GOST Common"/>
          <w:i/>
        </w:rPr>
        <w:t>Брединской</w:t>
      </w:r>
      <w:proofErr w:type="spellEnd"/>
      <w:r w:rsidRPr="00C4076A">
        <w:rPr>
          <w:rFonts w:ascii="GOST Common" w:hAnsi="GOST Common"/>
          <w:i/>
        </w:rPr>
        <w:t xml:space="preserve"> и улицы №19, водоотведение предусмотрено к внутриплощадочным сетям бытовой канализации </w:t>
      </w:r>
      <w:proofErr w:type="spellStart"/>
      <w:r w:rsidRPr="00C4076A">
        <w:rPr>
          <w:rFonts w:ascii="GOST Common" w:hAnsi="GOST Common"/>
          <w:i/>
        </w:rPr>
        <w:t>п.Раздолье</w:t>
      </w:r>
      <w:proofErr w:type="spellEnd"/>
      <w:r w:rsidRPr="00C4076A">
        <w:rPr>
          <w:rFonts w:ascii="GOST Common" w:hAnsi="GOST Common"/>
          <w:i/>
        </w:rPr>
        <w:t xml:space="preserve"> (1-очередь), согласно письма МП трест «Водоканал» </w:t>
      </w:r>
      <w:r w:rsidRPr="00C4076A">
        <w:rPr>
          <w:rFonts w:ascii="GOST Common" w:hAnsi="GOST Common"/>
          <w:i/>
          <w:color w:val="000000" w:themeColor="text1"/>
          <w:lang w:eastAsia="ru-RU"/>
        </w:rPr>
        <w:t>МО г. Магнитогорск №01-11/6625 от 04.09.2020</w:t>
      </w:r>
      <w:r w:rsidRPr="00C4076A">
        <w:rPr>
          <w:rFonts w:ascii="GOST Common" w:hAnsi="GOST Common"/>
          <w:i/>
        </w:rPr>
        <w:t xml:space="preserve">. </w:t>
      </w:r>
    </w:p>
    <w:p w:rsidR="00AA69E3" w:rsidRPr="00C4076A" w:rsidRDefault="00AA69E3" w:rsidP="00AA69E3">
      <w:pPr>
        <w:ind w:firstLine="709"/>
        <w:jc w:val="both"/>
        <w:rPr>
          <w:rFonts w:ascii="GOST Common" w:hAnsi="GOST Common"/>
          <w:bCs/>
          <w:i/>
        </w:rPr>
      </w:pPr>
      <w:r w:rsidRPr="00C4076A">
        <w:rPr>
          <w:rFonts w:ascii="GOST Common" w:hAnsi="GOST Common"/>
          <w:bCs/>
          <w:i/>
        </w:rPr>
        <w:t xml:space="preserve">При проектировании сетей </w:t>
      </w:r>
      <w:r w:rsidRPr="00C4076A">
        <w:rPr>
          <w:rFonts w:ascii="GOST Common" w:hAnsi="GOST Common"/>
          <w:i/>
        </w:rPr>
        <w:t xml:space="preserve">водоотведения </w:t>
      </w:r>
      <w:r w:rsidRPr="00C4076A">
        <w:rPr>
          <w:rFonts w:ascii="GOST Common" w:hAnsi="GOST Common"/>
          <w:bCs/>
          <w:i/>
        </w:rPr>
        <w:t xml:space="preserve">был учтен </w:t>
      </w:r>
      <w:r w:rsidRPr="00C4076A">
        <w:rPr>
          <w:rFonts w:ascii="GOST Common" w:hAnsi="GOST Common"/>
          <w:i/>
          <w:kern w:val="2"/>
        </w:rPr>
        <w:t>ранее утвержденный проект планировки территории</w:t>
      </w:r>
      <w:r w:rsidRPr="00C4076A">
        <w:rPr>
          <w:rFonts w:ascii="GOST Common" w:hAnsi="GOST Common"/>
          <w:bCs/>
          <w:i/>
        </w:rPr>
        <w:t xml:space="preserve"> в данном районе.</w:t>
      </w:r>
    </w:p>
    <w:p w:rsidR="00AA69E3" w:rsidRPr="00C4076A" w:rsidRDefault="00AA69E3" w:rsidP="00AA69E3">
      <w:pPr>
        <w:pStyle w:val="af3"/>
        <w:spacing w:before="0" w:beforeAutospacing="0" w:after="0" w:afterAutospacing="0"/>
        <w:ind w:firstLine="697"/>
        <w:jc w:val="both"/>
        <w:rPr>
          <w:rFonts w:ascii="GOST Common" w:hAnsi="GOST Common"/>
          <w:i/>
        </w:rPr>
      </w:pPr>
      <w:r w:rsidRPr="00C4076A">
        <w:rPr>
          <w:rFonts w:ascii="GOST Common" w:hAnsi="GOST Common"/>
          <w:i/>
        </w:rPr>
        <w:t xml:space="preserve">Раннее утвержденный проект планировки территории адаптирован к существующей ситуации. </w:t>
      </w:r>
    </w:p>
    <w:p w:rsidR="00AA69E3" w:rsidRPr="00C4076A" w:rsidRDefault="00AA69E3" w:rsidP="00AA69E3">
      <w:pPr>
        <w:pStyle w:val="af3"/>
        <w:spacing w:before="0" w:beforeAutospacing="0" w:after="0" w:afterAutospacing="0"/>
        <w:ind w:firstLine="697"/>
        <w:jc w:val="both"/>
        <w:rPr>
          <w:rFonts w:ascii="GOST Common" w:hAnsi="GOST Common"/>
          <w:i/>
          <w:lang w:eastAsia="ar-SA"/>
        </w:rPr>
      </w:pPr>
      <w:r w:rsidRPr="00C4076A">
        <w:rPr>
          <w:rFonts w:ascii="GOST Common" w:hAnsi="GOST Common"/>
          <w:i/>
        </w:rPr>
        <w:t>Существующие сети канализаций проходящие в границах проектирования не корректируются.</w:t>
      </w:r>
    </w:p>
    <w:p w:rsidR="00AA69E3" w:rsidRPr="00C4076A" w:rsidRDefault="00AA69E3" w:rsidP="00AA69E3">
      <w:pPr>
        <w:ind w:firstLine="709"/>
        <w:jc w:val="both"/>
        <w:rPr>
          <w:rFonts w:ascii="GOST Common" w:hAnsi="GOST Common"/>
          <w:i/>
        </w:rPr>
      </w:pPr>
      <w:r w:rsidRPr="00C4076A">
        <w:rPr>
          <w:rFonts w:ascii="GOST Common" w:hAnsi="GOST Common"/>
          <w:i/>
        </w:rPr>
        <w:t>При рабочем проектировании выполнить расчет канализационной сети с применением специализированных программных комплексов и уточнить диаметры по участкам, в том числе и уточнить местоположение сети.</w:t>
      </w:r>
    </w:p>
    <w:p w:rsidR="00DA7F90"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1" w:name="_Toc150334607"/>
      <w:r w:rsidRPr="00A5760B">
        <w:rPr>
          <w:rFonts w:ascii="GOST Common" w:eastAsia="GOST Type AU" w:hAnsi="GOST Common"/>
          <w:b/>
          <w:i/>
        </w:rPr>
        <w:t>2.4</w:t>
      </w:r>
      <w:r w:rsidR="00DA7F90" w:rsidRPr="00A5760B">
        <w:rPr>
          <w:rFonts w:ascii="GOST Common" w:eastAsia="GOST Type AU" w:hAnsi="GOST Common"/>
          <w:b/>
          <w:i/>
        </w:rPr>
        <w:t>.</w:t>
      </w:r>
      <w:r w:rsidR="005F43AA" w:rsidRPr="00A5760B">
        <w:rPr>
          <w:rFonts w:ascii="GOST Common" w:eastAsia="GOST Type AU" w:hAnsi="GOST Common"/>
          <w:b/>
          <w:i/>
        </w:rPr>
        <w:t>3</w:t>
      </w:r>
      <w:r w:rsidR="00475AB6" w:rsidRPr="00A5760B">
        <w:rPr>
          <w:rFonts w:ascii="GOST Common" w:eastAsia="GOST Type AU" w:hAnsi="GOST Common"/>
          <w:b/>
          <w:i/>
        </w:rPr>
        <w:t xml:space="preserve"> Тепло</w:t>
      </w:r>
      <w:r w:rsidR="00DA7F90" w:rsidRPr="00A5760B">
        <w:rPr>
          <w:rFonts w:ascii="GOST Common" w:eastAsia="GOST Type AU" w:hAnsi="GOST Common"/>
          <w:b/>
          <w:i/>
        </w:rPr>
        <w:t>снабжение</w:t>
      </w:r>
      <w:bookmarkEnd w:id="30"/>
      <w:bookmarkEnd w:id="31"/>
    </w:p>
    <w:p w:rsidR="007E4A65" w:rsidRPr="00A5760B" w:rsidRDefault="00774778" w:rsidP="007E4A65">
      <w:pPr>
        <w:ind w:firstLine="567"/>
        <w:jc w:val="both"/>
        <w:rPr>
          <w:rFonts w:ascii="GOST Common" w:eastAsia="SimSun" w:hAnsi="GOST Common"/>
          <w:i/>
        </w:rPr>
      </w:pPr>
      <w:r w:rsidRPr="00A5760B">
        <w:rPr>
          <w:rFonts w:ascii="GOST Common" w:hAnsi="GOST Common"/>
          <w:i/>
        </w:rPr>
        <w:t xml:space="preserve">Централизованное теплоснабжение не предусматривается. </w:t>
      </w:r>
      <w:r w:rsidR="009921F0" w:rsidRPr="00A5760B">
        <w:rPr>
          <w:rFonts w:ascii="GOST Common" w:hAnsi="GOST Common"/>
          <w:i/>
        </w:rPr>
        <w:t>Генерация</w:t>
      </w:r>
      <w:r w:rsidRPr="00A5760B">
        <w:rPr>
          <w:rFonts w:ascii="GOST Common" w:hAnsi="GOST Common"/>
          <w:i/>
        </w:rPr>
        <w:t xml:space="preserve"> тепла на отопление, вентиляцию и горячее водоснабжение предусматривается от индивидуальных встроенно-пристроенных котельных.</w:t>
      </w:r>
    </w:p>
    <w:p w:rsidR="00475AB6"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2" w:name="_Toc150334608"/>
      <w:r w:rsidRPr="00A5760B">
        <w:rPr>
          <w:rFonts w:ascii="GOST Common" w:eastAsia="GOST Type AU" w:hAnsi="GOST Common"/>
          <w:b/>
          <w:i/>
        </w:rPr>
        <w:t>2.4</w:t>
      </w:r>
      <w:r w:rsidR="00475AB6" w:rsidRPr="00A5760B">
        <w:rPr>
          <w:rFonts w:ascii="GOST Common" w:eastAsia="GOST Type AU" w:hAnsi="GOST Common"/>
          <w:b/>
          <w:i/>
        </w:rPr>
        <w:t>.4 Газоснабжение</w:t>
      </w:r>
      <w:bookmarkEnd w:id="32"/>
    </w:p>
    <w:p w:rsidR="00AA69E3" w:rsidRDefault="00AA69E3" w:rsidP="00AA69E3">
      <w:pPr>
        <w:ind w:firstLine="709"/>
        <w:jc w:val="both"/>
        <w:rPr>
          <w:rFonts w:ascii="GOST Common" w:hAnsi="GOST Common"/>
          <w:i/>
        </w:rPr>
      </w:pPr>
      <w:bookmarkStart w:id="33" w:name="_Toc322512743"/>
      <w:r>
        <w:rPr>
          <w:rFonts w:ascii="GOST Common" w:hAnsi="GOST Common"/>
          <w:i/>
        </w:rPr>
        <w:t>Существующие сети газопровода в проекте остаются без изменения.</w:t>
      </w:r>
    </w:p>
    <w:p w:rsidR="00AA69E3" w:rsidRPr="004B0701" w:rsidRDefault="00AA69E3" w:rsidP="00AA69E3">
      <w:pPr>
        <w:ind w:firstLine="709"/>
        <w:jc w:val="both"/>
        <w:rPr>
          <w:rFonts w:ascii="GOST Common" w:hAnsi="GOST Common"/>
          <w:i/>
        </w:rPr>
      </w:pPr>
      <w:r>
        <w:rPr>
          <w:rFonts w:ascii="GOST Common" w:hAnsi="GOST Common"/>
          <w:i/>
        </w:rPr>
        <w:t xml:space="preserve">Размещение новых сетей газопровода проектом не предусматривается. </w:t>
      </w:r>
    </w:p>
    <w:p w:rsidR="00D870F7"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4" w:name="_Toc150334609"/>
      <w:r w:rsidRPr="00A5760B">
        <w:rPr>
          <w:rFonts w:ascii="GOST Common" w:eastAsia="GOST Type AU" w:hAnsi="GOST Common"/>
          <w:b/>
          <w:i/>
        </w:rPr>
        <w:t>2.4</w:t>
      </w:r>
      <w:r w:rsidR="005F43AA" w:rsidRPr="00A5760B">
        <w:rPr>
          <w:rFonts w:ascii="GOST Common" w:eastAsia="GOST Type AU" w:hAnsi="GOST Common"/>
          <w:b/>
          <w:i/>
        </w:rPr>
        <w:t>.</w:t>
      </w:r>
      <w:r w:rsidR="00475AB6" w:rsidRPr="00A5760B">
        <w:rPr>
          <w:rFonts w:ascii="GOST Common" w:eastAsia="GOST Type AU" w:hAnsi="GOST Common"/>
          <w:b/>
          <w:i/>
        </w:rPr>
        <w:t>5</w:t>
      </w:r>
      <w:r w:rsidR="005F43AA" w:rsidRPr="00A5760B">
        <w:rPr>
          <w:rFonts w:ascii="GOST Common" w:eastAsia="GOST Type AU" w:hAnsi="GOST Common"/>
          <w:b/>
          <w:i/>
        </w:rPr>
        <w:t xml:space="preserve"> </w:t>
      </w:r>
      <w:r w:rsidR="00DA7F90" w:rsidRPr="00A5760B">
        <w:rPr>
          <w:rFonts w:ascii="GOST Common" w:eastAsia="GOST Type AU" w:hAnsi="GOST Common"/>
          <w:b/>
          <w:i/>
        </w:rPr>
        <w:t>Электроснабжение</w:t>
      </w:r>
      <w:bookmarkEnd w:id="33"/>
      <w:bookmarkEnd w:id="34"/>
    </w:p>
    <w:p w:rsidR="00AA69E3" w:rsidRPr="004B0701" w:rsidRDefault="00AA69E3" w:rsidP="00AA69E3">
      <w:pPr>
        <w:tabs>
          <w:tab w:val="left" w:pos="1418"/>
        </w:tabs>
        <w:ind w:firstLine="567"/>
        <w:jc w:val="both"/>
        <w:rPr>
          <w:rFonts w:ascii="GOST Common" w:hAnsi="GOST Common"/>
          <w:i/>
        </w:rPr>
      </w:pPr>
      <w:bookmarkStart w:id="35" w:name="_Toc366244087"/>
      <w:bookmarkStart w:id="36" w:name="_Toc323730058"/>
      <w:bookmarkStart w:id="37" w:name="_Toc366244089"/>
      <w:r w:rsidRPr="004B0701">
        <w:rPr>
          <w:rFonts w:ascii="GOST Common" w:hAnsi="GOST Common"/>
          <w:i/>
        </w:rPr>
        <w:t xml:space="preserve">Существующая воздушная линия электроснабжения напряжением 10 </w:t>
      </w:r>
      <w:proofErr w:type="spellStart"/>
      <w:r w:rsidRPr="004B0701">
        <w:rPr>
          <w:rFonts w:ascii="GOST Common" w:hAnsi="GOST Common"/>
          <w:i/>
        </w:rPr>
        <w:t>кВ</w:t>
      </w:r>
      <w:proofErr w:type="spellEnd"/>
      <w:r w:rsidRPr="004B0701">
        <w:rPr>
          <w:rFonts w:ascii="GOST Common" w:hAnsi="GOST Common"/>
          <w:i/>
        </w:rPr>
        <w:t xml:space="preserve"> требует переноса (демонтаж и монтаж) участков сети. </w:t>
      </w:r>
    </w:p>
    <w:p w:rsidR="00AA69E3" w:rsidRPr="004B0701" w:rsidRDefault="00AA69E3" w:rsidP="00AA69E3">
      <w:pPr>
        <w:ind w:firstLine="709"/>
        <w:jc w:val="both"/>
        <w:rPr>
          <w:rFonts w:ascii="GOST Common" w:hAnsi="GOST Common"/>
          <w:bCs/>
          <w:i/>
        </w:rPr>
      </w:pPr>
      <w:r w:rsidRPr="004B0701">
        <w:rPr>
          <w:rFonts w:ascii="GOST Common" w:hAnsi="GOST Common"/>
          <w:bCs/>
          <w:i/>
        </w:rPr>
        <w:lastRenderedPageBreak/>
        <w:t xml:space="preserve">При проектировании сетей </w:t>
      </w:r>
      <w:r w:rsidRPr="004B0701">
        <w:rPr>
          <w:rFonts w:ascii="GOST Common" w:hAnsi="GOST Common"/>
          <w:i/>
        </w:rPr>
        <w:t xml:space="preserve">электроснабжения </w:t>
      </w:r>
      <w:r w:rsidRPr="004B0701">
        <w:rPr>
          <w:rFonts w:ascii="GOST Common" w:hAnsi="GOST Common"/>
          <w:bCs/>
          <w:i/>
        </w:rPr>
        <w:t xml:space="preserve">был учтен </w:t>
      </w:r>
      <w:r w:rsidRPr="004B0701">
        <w:rPr>
          <w:rFonts w:ascii="GOST Common" w:hAnsi="GOST Common"/>
          <w:i/>
          <w:kern w:val="2"/>
        </w:rPr>
        <w:t>ранее утвержденный проект планировки территории</w:t>
      </w:r>
      <w:r w:rsidRPr="004B0701">
        <w:rPr>
          <w:rFonts w:ascii="GOST Common" w:hAnsi="GOST Common"/>
          <w:bCs/>
          <w:i/>
        </w:rPr>
        <w:t xml:space="preserve"> в данном районе.</w:t>
      </w:r>
    </w:p>
    <w:p w:rsidR="00AA69E3" w:rsidRPr="004B0701" w:rsidRDefault="00AA69E3" w:rsidP="00AA69E3">
      <w:pPr>
        <w:pStyle w:val="af3"/>
        <w:spacing w:before="0" w:beforeAutospacing="0" w:after="0" w:afterAutospacing="0"/>
        <w:ind w:firstLine="697"/>
        <w:jc w:val="both"/>
        <w:rPr>
          <w:rFonts w:ascii="GOST Common" w:hAnsi="GOST Common"/>
          <w:i/>
        </w:rPr>
      </w:pPr>
      <w:r w:rsidRPr="004B0701">
        <w:rPr>
          <w:rFonts w:ascii="GOST Common" w:hAnsi="GOST Common"/>
          <w:i/>
        </w:rPr>
        <w:t xml:space="preserve">Раннее утвержденный проект планировки территории адаптирован к существующей ситуации. </w:t>
      </w:r>
    </w:p>
    <w:p w:rsidR="00AA69E3" w:rsidRPr="004B0701" w:rsidRDefault="00AA69E3" w:rsidP="00AA69E3">
      <w:pPr>
        <w:pStyle w:val="af3"/>
        <w:spacing w:before="0" w:beforeAutospacing="0" w:after="0" w:afterAutospacing="0"/>
        <w:ind w:firstLine="697"/>
        <w:jc w:val="both"/>
        <w:rPr>
          <w:rFonts w:ascii="GOST Common" w:hAnsi="GOST Common"/>
          <w:i/>
          <w:lang w:eastAsia="ar-SA"/>
        </w:rPr>
      </w:pPr>
      <w:r w:rsidRPr="004B0701">
        <w:rPr>
          <w:rFonts w:ascii="GOST Common" w:hAnsi="GOST Common"/>
          <w:i/>
        </w:rPr>
        <w:t xml:space="preserve">Существующие сети электроснабжения проходящие в границах проектирования </w:t>
      </w:r>
      <w:r>
        <w:rPr>
          <w:rFonts w:ascii="GOST Common" w:hAnsi="GOST Common"/>
          <w:i/>
        </w:rPr>
        <w:t xml:space="preserve">по улицам Новороссийская, </w:t>
      </w:r>
      <w:proofErr w:type="spellStart"/>
      <w:r>
        <w:rPr>
          <w:rFonts w:ascii="GOST Common" w:hAnsi="GOST Common"/>
          <w:i/>
        </w:rPr>
        <w:t>Лазоревская</w:t>
      </w:r>
      <w:proofErr w:type="spellEnd"/>
      <w:r>
        <w:rPr>
          <w:rFonts w:ascii="GOST Common" w:hAnsi="GOST Common"/>
          <w:i/>
        </w:rPr>
        <w:t>, Раздольная</w:t>
      </w:r>
      <w:r w:rsidRPr="004B0701">
        <w:rPr>
          <w:rFonts w:ascii="GOST Common" w:hAnsi="GOST Common"/>
          <w:i/>
        </w:rPr>
        <w:t xml:space="preserve"> не корректируются.</w:t>
      </w:r>
    </w:p>
    <w:p w:rsidR="00AA69E3" w:rsidRPr="004B0701" w:rsidRDefault="00AA69E3" w:rsidP="00AA69E3">
      <w:pPr>
        <w:ind w:firstLine="709"/>
        <w:jc w:val="both"/>
        <w:rPr>
          <w:rFonts w:ascii="GOST Common" w:hAnsi="GOST Common"/>
          <w:i/>
        </w:rPr>
      </w:pPr>
      <w:r w:rsidRPr="004B0701">
        <w:rPr>
          <w:rFonts w:ascii="GOST Common" w:hAnsi="GOST Common"/>
          <w:i/>
        </w:rPr>
        <w:t>При рабочем проектировании выполнить расчет электроснабжения с применением специализированных программных комплексов и уточнить диаметры по участкам, в том числе и уточнить местоположение сети.</w:t>
      </w:r>
      <w:bookmarkEnd w:id="35"/>
      <w:bookmarkEnd w:id="36"/>
    </w:p>
    <w:p w:rsidR="0022645D" w:rsidRPr="00A5760B"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8" w:name="_Toc150334610"/>
      <w:r w:rsidRPr="00A5760B">
        <w:rPr>
          <w:rFonts w:ascii="GOST Common" w:eastAsia="GOST Type AU" w:hAnsi="GOST Common"/>
          <w:b/>
          <w:i/>
        </w:rPr>
        <w:t>2.4</w:t>
      </w:r>
      <w:r w:rsidR="005F43AA" w:rsidRPr="00A5760B">
        <w:rPr>
          <w:rFonts w:ascii="GOST Common" w:eastAsia="GOST Type AU" w:hAnsi="GOST Common"/>
          <w:b/>
          <w:i/>
        </w:rPr>
        <w:t>.</w:t>
      </w:r>
      <w:r w:rsidR="00313C3C" w:rsidRPr="00A5760B">
        <w:rPr>
          <w:rFonts w:ascii="GOST Common" w:eastAsia="GOST Type AU" w:hAnsi="GOST Common"/>
          <w:b/>
          <w:i/>
        </w:rPr>
        <w:t>6</w:t>
      </w:r>
      <w:r w:rsidR="005F43AA" w:rsidRPr="00A5760B">
        <w:rPr>
          <w:rFonts w:ascii="GOST Common" w:eastAsia="GOST Type AU" w:hAnsi="GOST Common"/>
          <w:b/>
          <w:i/>
        </w:rPr>
        <w:t xml:space="preserve"> </w:t>
      </w:r>
      <w:r w:rsidR="0022645D" w:rsidRPr="00A5760B">
        <w:rPr>
          <w:rFonts w:ascii="GOST Common" w:eastAsia="GOST Type AU" w:hAnsi="GOST Common"/>
          <w:b/>
          <w:i/>
        </w:rPr>
        <w:t>Инженерная подготовка территории</w:t>
      </w:r>
      <w:bookmarkEnd w:id="37"/>
      <w:bookmarkEnd w:id="38"/>
    </w:p>
    <w:p w:rsidR="00B84046" w:rsidRPr="00A5760B" w:rsidRDefault="00B84046" w:rsidP="00B84046">
      <w:pPr>
        <w:ind w:firstLine="567"/>
        <w:jc w:val="both"/>
        <w:rPr>
          <w:rFonts w:ascii="GOST Common" w:hAnsi="GOST Common"/>
          <w:i/>
        </w:rPr>
      </w:pPr>
      <w:r w:rsidRPr="00A5760B">
        <w:rPr>
          <w:rFonts w:ascii="GOST Common" w:hAnsi="GOST Common"/>
          <w:i/>
        </w:rPr>
        <w:t>Проектом предусматриваются защита от подтопления.</w:t>
      </w:r>
    </w:p>
    <w:p w:rsidR="00AF266B" w:rsidRPr="00A5760B" w:rsidRDefault="00AF266B" w:rsidP="00AF266B">
      <w:pPr>
        <w:ind w:firstLine="567"/>
        <w:jc w:val="both"/>
        <w:rPr>
          <w:rFonts w:ascii="GOST Common" w:hAnsi="GOST Common"/>
          <w:i/>
          <w:color w:val="000000" w:themeColor="text1"/>
        </w:rPr>
      </w:pPr>
      <w:r w:rsidRPr="00A5760B">
        <w:rPr>
          <w:rFonts w:ascii="GOST Common" w:hAnsi="GOST Common"/>
          <w:i/>
        </w:rPr>
        <w:t xml:space="preserve">Защита от подтопления предусматривает проведение мероприятий по понижению уровня грунтовых вод путем </w:t>
      </w:r>
      <w:r w:rsidRPr="00A5760B">
        <w:rPr>
          <w:rFonts w:ascii="GOST Common" w:hAnsi="GOST Common"/>
          <w:i/>
          <w:color w:val="000000" w:themeColor="text1"/>
        </w:rPr>
        <w:t>устройства дренажных систем или локальную подсыпку территории. при необходимости устройства дренажных систем, их вид и размещение предусмотреть на этапе проектной документации.</w:t>
      </w:r>
    </w:p>
    <w:p w:rsidR="00AF266B" w:rsidRPr="00A5760B" w:rsidRDefault="00AF266B" w:rsidP="00AF266B">
      <w:pPr>
        <w:ind w:firstLine="567"/>
        <w:jc w:val="both"/>
        <w:rPr>
          <w:rFonts w:ascii="GOST Common" w:hAnsi="GOST Common"/>
          <w:i/>
        </w:rPr>
      </w:pPr>
      <w:r w:rsidRPr="00A5760B">
        <w:rPr>
          <w:rFonts w:ascii="GOST Common" w:hAnsi="GOST Common"/>
          <w:i/>
          <w:color w:val="000000" w:themeColor="text1"/>
        </w:rPr>
        <w:t xml:space="preserve">Отвод поверхностных вод с каждого земельного участка на проектируемой территории </w:t>
      </w:r>
      <w:r w:rsidRPr="00A5760B">
        <w:rPr>
          <w:rFonts w:ascii="GOST Common" w:hAnsi="GOST Common"/>
          <w:i/>
        </w:rPr>
        <w:t xml:space="preserve">осуществляется за счет уклона рельефа местности </w:t>
      </w:r>
      <w:r w:rsidRPr="00A5760B">
        <w:rPr>
          <w:rFonts w:ascii="GOST Common" w:hAnsi="GOST Common"/>
          <w:i/>
          <w:color w:val="000000" w:themeColor="text1"/>
        </w:rPr>
        <w:t xml:space="preserve">либо </w:t>
      </w:r>
      <w:r w:rsidRPr="00A5760B">
        <w:rPr>
          <w:rFonts w:ascii="GOST Common" w:hAnsi="GOST Common"/>
          <w:i/>
        </w:rPr>
        <w:t>по улицам при решении вертикальной планировки участка в границах проектирования.</w:t>
      </w:r>
    </w:p>
    <w:p w:rsidR="001B34FE" w:rsidRPr="00FD3515"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9" w:name="_Toc150334611"/>
      <w:r w:rsidRPr="00FD3515">
        <w:rPr>
          <w:rFonts w:ascii="GOST Common" w:eastAsia="GOST Type AU" w:hAnsi="GOST Common"/>
          <w:b/>
          <w:i/>
        </w:rPr>
        <w:t>2.4</w:t>
      </w:r>
      <w:r w:rsidR="005F43AA" w:rsidRPr="00FD3515">
        <w:rPr>
          <w:rFonts w:ascii="GOST Common" w:eastAsia="GOST Type AU" w:hAnsi="GOST Common"/>
          <w:b/>
          <w:i/>
        </w:rPr>
        <w:t>.</w:t>
      </w:r>
      <w:r w:rsidR="00313C3C" w:rsidRPr="00FD3515">
        <w:rPr>
          <w:rFonts w:ascii="GOST Common" w:eastAsia="GOST Type AU" w:hAnsi="GOST Common"/>
          <w:b/>
          <w:i/>
        </w:rPr>
        <w:t>7</w:t>
      </w:r>
      <w:r w:rsidR="005F43AA" w:rsidRPr="00FD3515">
        <w:rPr>
          <w:rFonts w:ascii="GOST Common" w:eastAsia="GOST Type AU" w:hAnsi="GOST Common"/>
          <w:b/>
          <w:i/>
        </w:rPr>
        <w:t xml:space="preserve"> </w:t>
      </w:r>
      <w:r w:rsidR="001B34FE" w:rsidRPr="00FD3515">
        <w:rPr>
          <w:rFonts w:ascii="GOST Common" w:eastAsia="GOST Type AU" w:hAnsi="GOST Common"/>
          <w:b/>
          <w:i/>
        </w:rPr>
        <w:t>Санитарная очистка</w:t>
      </w:r>
      <w:bookmarkEnd w:id="39"/>
    </w:p>
    <w:p w:rsidR="00AA69E3" w:rsidRDefault="00AA69E3" w:rsidP="00AA69E3">
      <w:pPr>
        <w:tabs>
          <w:tab w:val="num" w:pos="180"/>
        </w:tabs>
        <w:ind w:firstLine="567"/>
        <w:jc w:val="both"/>
        <w:rPr>
          <w:rFonts w:ascii="GOST Common" w:hAnsi="GOST Common"/>
          <w:i/>
          <w:color w:val="000000" w:themeColor="text1"/>
        </w:rPr>
      </w:pPr>
      <w:bookmarkStart w:id="40" w:name="_Toc488412545"/>
      <w:r>
        <w:rPr>
          <w:rFonts w:ascii="GOST Common" w:hAnsi="GOST Common"/>
          <w:i/>
        </w:rPr>
        <w:t xml:space="preserve">Мероприятия по санитарной очистке территории </w:t>
      </w:r>
      <w:r w:rsidRPr="00C4076A">
        <w:rPr>
          <w:rFonts w:ascii="GOST Common" w:hAnsi="GOST Common"/>
          <w:i/>
          <w:szCs w:val="20"/>
          <w:lang w:eastAsia="ru-RU"/>
        </w:rPr>
        <w:t>разработан</w:t>
      </w:r>
      <w:r>
        <w:rPr>
          <w:rFonts w:ascii="GOST Common" w:hAnsi="GOST Common"/>
          <w:i/>
          <w:szCs w:val="20"/>
          <w:lang w:eastAsia="ru-RU"/>
        </w:rPr>
        <w:t>ы</w:t>
      </w:r>
      <w:r w:rsidRPr="00C4076A">
        <w:rPr>
          <w:rFonts w:ascii="GOST Common" w:hAnsi="GOST Common"/>
          <w:i/>
          <w:szCs w:val="20"/>
          <w:lang w:eastAsia="ru-RU"/>
        </w:rPr>
        <w:t xml:space="preserve"> ранее утвержденной документацией по планировке территории, п</w:t>
      </w:r>
      <w:r w:rsidRPr="00C4076A">
        <w:rPr>
          <w:rFonts w:ascii="GOST Common" w:eastAsia="Calibri" w:hAnsi="GOST Common"/>
          <w:i/>
          <w:kern w:val="1"/>
        </w:rPr>
        <w:t>роектом не предусматривается</w:t>
      </w:r>
      <w:r>
        <w:rPr>
          <w:rFonts w:ascii="GOST Common" w:eastAsia="Calibri" w:hAnsi="GOST Common"/>
          <w:i/>
          <w:kern w:val="1"/>
        </w:rPr>
        <w:t xml:space="preserve"> их</w:t>
      </w:r>
      <w:r w:rsidRPr="00C4076A">
        <w:rPr>
          <w:rFonts w:ascii="GOST Common" w:eastAsia="Calibri" w:hAnsi="GOST Common"/>
          <w:i/>
          <w:kern w:val="1"/>
        </w:rPr>
        <w:t xml:space="preserve"> изменение</w:t>
      </w:r>
      <w:r>
        <w:rPr>
          <w:rFonts w:ascii="GOST Common" w:eastAsia="Calibri" w:hAnsi="GOST Common"/>
          <w:i/>
          <w:kern w:val="1"/>
        </w:rPr>
        <w:t>.</w:t>
      </w:r>
    </w:p>
    <w:p w:rsidR="00B84046" w:rsidRPr="00FD3515" w:rsidRDefault="00B84046" w:rsidP="00B84046">
      <w:pPr>
        <w:tabs>
          <w:tab w:val="left" w:pos="1418"/>
        </w:tabs>
        <w:autoSpaceDE w:val="0"/>
        <w:adjustRightInd w:val="0"/>
        <w:spacing w:before="240" w:after="240"/>
        <w:ind w:right="-1" w:firstLine="567"/>
        <w:jc w:val="center"/>
        <w:textAlignment w:val="baseline"/>
        <w:outlineLvl w:val="0"/>
        <w:rPr>
          <w:rFonts w:ascii="GOST Common" w:eastAsia="GOST Type AU" w:hAnsi="GOST Common"/>
          <w:b/>
          <w:i/>
        </w:rPr>
      </w:pPr>
      <w:bookmarkStart w:id="41" w:name="_Toc150334612"/>
      <w:r w:rsidRPr="00FD3515">
        <w:rPr>
          <w:rFonts w:ascii="GOST Common" w:eastAsia="GOST Type AU" w:hAnsi="GOST Common"/>
          <w:b/>
          <w:i/>
        </w:rPr>
        <w:t>ЧАСТЬ 2. ПОЛОЖЕНИЯ ОБ ОЧЕРЕДНОСТИ ПЛАНИРУЕМОГО РАЗВИТИЯ ТЕРРИТОРИИ</w:t>
      </w:r>
      <w:bookmarkEnd w:id="40"/>
      <w:bookmarkEnd w:id="41"/>
    </w:p>
    <w:p w:rsidR="008B4A9D" w:rsidRPr="008A66B6" w:rsidRDefault="008B4A9D" w:rsidP="008B4A9D">
      <w:pPr>
        <w:ind w:firstLine="709"/>
        <w:jc w:val="both"/>
        <w:rPr>
          <w:rFonts w:ascii="GOST Common" w:hAnsi="GOST Common"/>
          <w:i/>
        </w:rPr>
      </w:pPr>
      <w:r w:rsidRPr="008A66B6">
        <w:rPr>
          <w:rFonts w:ascii="GOST Common" w:hAnsi="GOST Common"/>
          <w:i/>
          <w:szCs w:val="20"/>
          <w:lang w:eastAsia="ru-RU"/>
        </w:rPr>
        <w:t xml:space="preserve">Освоение территории </w:t>
      </w:r>
      <w:r w:rsidRPr="008A66B6">
        <w:rPr>
          <w:rFonts w:ascii="GOST Common" w:hAnsi="GOST Common"/>
          <w:i/>
        </w:rPr>
        <w:t xml:space="preserve">микрорайона разделено на 17 этапов, соответствующие очередям инвестиционного развития, </w:t>
      </w:r>
      <w:r w:rsidRPr="008A66B6">
        <w:rPr>
          <w:rFonts w:ascii="GOST Common" w:hAnsi="GOST Common"/>
          <w:i/>
          <w:szCs w:val="20"/>
          <w:lang w:eastAsia="ru-RU"/>
        </w:rPr>
        <w:t>определенных ранее утвержденной документацией по планировке территории. П</w:t>
      </w:r>
      <w:r w:rsidRPr="008A66B6">
        <w:rPr>
          <w:rFonts w:ascii="GOST Common" w:eastAsia="Calibri" w:hAnsi="GOST Common"/>
          <w:i/>
          <w:kern w:val="1"/>
        </w:rPr>
        <w:t>роектом не предусматривается изменение очередности и границ освоения территории.</w:t>
      </w:r>
    </w:p>
    <w:p w:rsidR="004C35A4" w:rsidRDefault="004C35A4" w:rsidP="004C35A4">
      <w:pPr>
        <w:ind w:firstLine="709"/>
        <w:jc w:val="both"/>
        <w:rPr>
          <w:szCs w:val="20"/>
          <w:lang w:eastAsia="ru-RU"/>
        </w:rPr>
      </w:pPr>
    </w:p>
    <w:p w:rsidR="0068384E" w:rsidRPr="00453572" w:rsidRDefault="0068384E" w:rsidP="00FD3515">
      <w:pPr>
        <w:jc w:val="both"/>
        <w:rPr>
          <w:szCs w:val="20"/>
        </w:rPr>
      </w:pPr>
    </w:p>
    <w:sectPr w:rsidR="0068384E" w:rsidRPr="00453572" w:rsidSect="001B6930">
      <w:headerReference w:type="even" r:id="rId15"/>
      <w:footerReference w:type="even" r:id="rId16"/>
      <w:pgSz w:w="11905" w:h="16837"/>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E3" w:rsidRDefault="000F31E3">
      <w:r>
        <w:separator/>
      </w:r>
    </w:p>
  </w:endnote>
  <w:endnote w:type="continuationSeparator" w:id="0">
    <w:p w:rsidR="000F31E3" w:rsidRDefault="000F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GOST type 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OST Common">
    <w:panose1 w:val="020B0604020202020204"/>
    <w:charset w:val="CC"/>
    <w:family w:val="swiss"/>
    <w:pitch w:val="variable"/>
    <w:sig w:usb0="00000287" w:usb1="00000000" w:usb2="00000000" w:usb3="00000000" w:csb0="0000009F" w:csb1="00000000"/>
  </w:font>
  <w:font w:name="Arial-BoldItalicMT">
    <w:altName w:val="MS Gothic"/>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Default="00C51050" w:rsidP="0016545B">
    <w:pPr>
      <w:pStyle w:val="ab"/>
      <w:jc w:val="center"/>
      <w:rPr>
        <w:lang w:val="en-US" w:eastAsia="ru-RU"/>
      </w:rPr>
    </w:pPr>
  </w:p>
  <w:p w:rsidR="00C51050" w:rsidRPr="00CD4009" w:rsidRDefault="00C51050" w:rsidP="0016545B">
    <w:pPr>
      <w:pStyle w:val="ab"/>
      <w:ind w:right="357"/>
      <w:jc w:val="center"/>
      <w:rPr>
        <w:rFonts w:ascii="GOST Common" w:hAnsi="GOST Common"/>
        <w:i/>
      </w:rPr>
    </w:pPr>
    <w:r w:rsidRPr="00CD4009">
      <w:rPr>
        <w:rFonts w:ascii="GOST Common" w:hAnsi="GOST Common"/>
        <w:i/>
        <w:lang w:eastAsia="ru-RU"/>
      </w:rPr>
      <w:t>ООО «МЕРИДИАН»</w:t>
    </w:r>
  </w:p>
  <w:p w:rsidR="00C51050" w:rsidRDefault="00C51050" w:rsidP="0016545B">
    <w:pPr>
      <w:pStyle w:val="ab"/>
      <w:jc w:val="right"/>
      <w:rPr>
        <w:noProof/>
      </w:rPr>
    </w:pPr>
    <w:r w:rsidRPr="00FD6BB7">
      <w:t xml:space="preserve"> </w:t>
    </w:r>
    <w:r>
      <w:fldChar w:fldCharType="begin"/>
    </w:r>
    <w:r>
      <w:instrText>PAGE   \* MERGEFORMAT</w:instrText>
    </w:r>
    <w:r>
      <w:fldChar w:fldCharType="separate"/>
    </w:r>
    <w:r w:rsidR="00981D68">
      <w:rPr>
        <w:noProof/>
      </w:rPr>
      <w:t>14</w:t>
    </w:r>
    <w:r>
      <w:rPr>
        <w:noProof/>
      </w:rPr>
      <w:fldChar w:fldCharType="end"/>
    </w:r>
  </w:p>
  <w:p w:rsidR="00C51050" w:rsidRDefault="00C51050" w:rsidP="0016545B">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Default="00C51050" w:rsidP="00FD6BB7">
    <w:pPr>
      <w:tabs>
        <w:tab w:val="center" w:pos="4677"/>
        <w:tab w:val="right" w:pos="9355"/>
      </w:tabs>
      <w:suppressAutoHyphens w:val="0"/>
      <w:spacing w:line="360" w:lineRule="auto"/>
      <w:ind w:right="360"/>
      <w:jc w:val="center"/>
      <w:rPr>
        <w:sz w:val="20"/>
        <w:szCs w:val="20"/>
        <w:lang w:val="en-US" w:eastAsia="ru-RU"/>
      </w:rPr>
    </w:pPr>
  </w:p>
  <w:p w:rsidR="00C51050" w:rsidRPr="00FC3DD7" w:rsidRDefault="00C51050" w:rsidP="00FD6BB7">
    <w:pPr>
      <w:pStyle w:val="ab"/>
      <w:jc w:val="center"/>
      <w:rPr>
        <w:lang w:eastAsia="ru-RU"/>
      </w:rPr>
    </w:pPr>
    <w:r>
      <w:rPr>
        <w:lang w:eastAsia="ru-RU"/>
      </w:rPr>
      <w:t>ООО</w:t>
    </w:r>
    <w:r w:rsidRPr="00FD6BB7">
      <w:rPr>
        <w:lang w:eastAsia="ru-RU"/>
      </w:rPr>
      <w:t xml:space="preserve"> «Архивариус»</w:t>
    </w:r>
  </w:p>
  <w:p w:rsidR="00C51050" w:rsidRPr="00FD6BB7" w:rsidRDefault="00C51050"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rsidR="00C51050" w:rsidRPr="00FD6BB7" w:rsidRDefault="00C51050"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Default="00C51050" w:rsidP="00FD6BB7">
    <w:pPr>
      <w:tabs>
        <w:tab w:val="center" w:pos="4677"/>
        <w:tab w:val="right" w:pos="9355"/>
      </w:tabs>
      <w:suppressAutoHyphens w:val="0"/>
      <w:spacing w:line="360" w:lineRule="auto"/>
      <w:ind w:right="360"/>
      <w:jc w:val="center"/>
      <w:rPr>
        <w:sz w:val="20"/>
        <w:szCs w:val="20"/>
        <w:lang w:val="en-US" w:eastAsia="ru-RU"/>
      </w:rPr>
    </w:pPr>
  </w:p>
  <w:p w:rsidR="00C51050" w:rsidRPr="00FC3DD7" w:rsidRDefault="00C51050" w:rsidP="00FD6BB7">
    <w:pPr>
      <w:pStyle w:val="ab"/>
      <w:jc w:val="center"/>
      <w:rPr>
        <w:lang w:eastAsia="ru-RU"/>
      </w:rPr>
    </w:pPr>
    <w:r w:rsidRPr="00FD6BB7">
      <w:rPr>
        <w:lang w:eastAsia="ru-RU"/>
      </w:rPr>
      <w:t>Общество с ограниченной ответственностью «Архивариус»</w:t>
    </w:r>
  </w:p>
  <w:p w:rsidR="00C51050" w:rsidRPr="00FD6BB7" w:rsidRDefault="00C51050"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rsidR="00C51050" w:rsidRPr="00FD6BB7" w:rsidRDefault="00C51050"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Default="00C510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E3" w:rsidRDefault="000F31E3">
      <w:r>
        <w:separator/>
      </w:r>
    </w:p>
  </w:footnote>
  <w:footnote w:type="continuationSeparator" w:id="0">
    <w:p w:rsidR="000F31E3" w:rsidRDefault="000F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Pr="0040778D" w:rsidRDefault="00C51050" w:rsidP="0040778D">
    <w:pPr>
      <w:overflowPunct w:val="0"/>
      <w:autoSpaceDE w:val="0"/>
      <w:jc w:val="center"/>
      <w:textAlignment w:val="baseline"/>
      <w:rPr>
        <w:rFonts w:ascii="GOST Common" w:eastAsia="Calibri" w:hAnsi="GOST Common"/>
        <w:i/>
        <w:iCs/>
        <w:sz w:val="20"/>
        <w:szCs w:val="20"/>
        <w:shd w:val="clear" w:color="auto" w:fill="FFFFFF"/>
      </w:rPr>
    </w:pPr>
    <w:r w:rsidRPr="0040778D">
      <w:rPr>
        <w:rFonts w:ascii="GOST Common" w:eastAsia="Calibri" w:hAnsi="GOST Common"/>
        <w:i/>
        <w:iCs/>
        <w:sz w:val="20"/>
        <w:szCs w:val="20"/>
        <w:shd w:val="clear" w:color="auto" w:fill="FFFFFF"/>
      </w:rPr>
      <w:t xml:space="preserve">Документация о внесении изменений в проект планировки территории западной и юго-западной части города Магнитогорска утвержденный постановлением администрации города от 29.06.2012 №8505-П, в границах улиц Костромская, </w:t>
    </w:r>
    <w:proofErr w:type="spellStart"/>
    <w:r w:rsidRPr="0040778D">
      <w:rPr>
        <w:rFonts w:ascii="GOST Common" w:eastAsia="Calibri" w:hAnsi="GOST Common"/>
        <w:i/>
        <w:iCs/>
        <w:sz w:val="20"/>
        <w:szCs w:val="20"/>
        <w:shd w:val="clear" w:color="auto" w:fill="FFFFFF"/>
      </w:rPr>
      <w:t>Лазаревская</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Pr="00C44736" w:rsidRDefault="00C51050"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C51050" w:rsidRPr="00C44736" w:rsidRDefault="00C51050"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C51050" w:rsidRDefault="00C5105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Pr="00C44736" w:rsidRDefault="00C51050"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C51050" w:rsidRPr="00C44736" w:rsidRDefault="00C51050"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C51050" w:rsidRDefault="00C5105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50" w:rsidRDefault="00C51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6DD05D2"/>
    <w:multiLevelType w:val="hybridMultilevel"/>
    <w:tmpl w:val="5FC22F04"/>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9">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1">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4"/>
  </w:num>
  <w:num w:numId="2">
    <w:abstractNumId w:val="0"/>
  </w:num>
  <w:num w:numId="3">
    <w:abstractNumId w:val="58"/>
  </w:num>
  <w:num w:numId="4">
    <w:abstractNumId w:val="57"/>
  </w:num>
  <w:num w:numId="5">
    <w:abstractNumId w:val="61"/>
  </w:num>
  <w:num w:numId="6">
    <w:abstractNumId w:val="51"/>
  </w:num>
  <w:num w:numId="7">
    <w:abstractNumId w:val="55"/>
  </w:num>
  <w:num w:numId="8">
    <w:abstractNumId w:val="56"/>
  </w:num>
  <w:num w:numId="9">
    <w:abstractNumId w:val="59"/>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53"/>
  </w:num>
  <w:num w:numId="13">
    <w:abstractNumId w:val="3"/>
  </w:num>
  <w:num w:numId="14">
    <w:abstractNumId w:val="52"/>
  </w:num>
  <w:num w:numId="15">
    <w:abstractNumId w:val="5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4D5"/>
    <w:rsid w:val="00000724"/>
    <w:rsid w:val="00000D07"/>
    <w:rsid w:val="0000128C"/>
    <w:rsid w:val="00001487"/>
    <w:rsid w:val="00001A69"/>
    <w:rsid w:val="00002C4C"/>
    <w:rsid w:val="0000323B"/>
    <w:rsid w:val="00003371"/>
    <w:rsid w:val="00003A9B"/>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465F"/>
    <w:rsid w:val="00014900"/>
    <w:rsid w:val="00015406"/>
    <w:rsid w:val="000154A6"/>
    <w:rsid w:val="00015934"/>
    <w:rsid w:val="000163E2"/>
    <w:rsid w:val="000165F3"/>
    <w:rsid w:val="0001668A"/>
    <w:rsid w:val="00016DC5"/>
    <w:rsid w:val="00017019"/>
    <w:rsid w:val="0001716B"/>
    <w:rsid w:val="00017BB4"/>
    <w:rsid w:val="00022882"/>
    <w:rsid w:val="00022AC1"/>
    <w:rsid w:val="000231D7"/>
    <w:rsid w:val="000242FC"/>
    <w:rsid w:val="00025AA4"/>
    <w:rsid w:val="00025F3E"/>
    <w:rsid w:val="000269F7"/>
    <w:rsid w:val="000274B8"/>
    <w:rsid w:val="0003046B"/>
    <w:rsid w:val="000318C4"/>
    <w:rsid w:val="0003205F"/>
    <w:rsid w:val="00032202"/>
    <w:rsid w:val="000323C2"/>
    <w:rsid w:val="000326CB"/>
    <w:rsid w:val="00032E51"/>
    <w:rsid w:val="00032EBF"/>
    <w:rsid w:val="00033AC3"/>
    <w:rsid w:val="0003425C"/>
    <w:rsid w:val="000343DA"/>
    <w:rsid w:val="0003493F"/>
    <w:rsid w:val="00035A16"/>
    <w:rsid w:val="00036761"/>
    <w:rsid w:val="0004016B"/>
    <w:rsid w:val="000409E9"/>
    <w:rsid w:val="00040E79"/>
    <w:rsid w:val="00041C1A"/>
    <w:rsid w:val="00042C2C"/>
    <w:rsid w:val="00042F12"/>
    <w:rsid w:val="0004306C"/>
    <w:rsid w:val="000433A1"/>
    <w:rsid w:val="00043637"/>
    <w:rsid w:val="00043827"/>
    <w:rsid w:val="00043877"/>
    <w:rsid w:val="00043AA0"/>
    <w:rsid w:val="00043B4C"/>
    <w:rsid w:val="00043C6A"/>
    <w:rsid w:val="00044289"/>
    <w:rsid w:val="00044326"/>
    <w:rsid w:val="00044577"/>
    <w:rsid w:val="000451B2"/>
    <w:rsid w:val="00045607"/>
    <w:rsid w:val="00045D86"/>
    <w:rsid w:val="000463A1"/>
    <w:rsid w:val="00046C40"/>
    <w:rsid w:val="00051272"/>
    <w:rsid w:val="00051460"/>
    <w:rsid w:val="00052F62"/>
    <w:rsid w:val="00053533"/>
    <w:rsid w:val="000541E1"/>
    <w:rsid w:val="0005468C"/>
    <w:rsid w:val="000549A9"/>
    <w:rsid w:val="00055ADB"/>
    <w:rsid w:val="00056DD2"/>
    <w:rsid w:val="00056E40"/>
    <w:rsid w:val="00057543"/>
    <w:rsid w:val="0005777E"/>
    <w:rsid w:val="00057A0E"/>
    <w:rsid w:val="00060CB9"/>
    <w:rsid w:val="0006100E"/>
    <w:rsid w:val="00062482"/>
    <w:rsid w:val="00062EEC"/>
    <w:rsid w:val="00063824"/>
    <w:rsid w:val="00063CAD"/>
    <w:rsid w:val="000643C1"/>
    <w:rsid w:val="000644F2"/>
    <w:rsid w:val="000657F1"/>
    <w:rsid w:val="00065A30"/>
    <w:rsid w:val="00065D17"/>
    <w:rsid w:val="00065D32"/>
    <w:rsid w:val="00065DFF"/>
    <w:rsid w:val="000674FB"/>
    <w:rsid w:val="00067B4F"/>
    <w:rsid w:val="00070799"/>
    <w:rsid w:val="00071024"/>
    <w:rsid w:val="0007175D"/>
    <w:rsid w:val="00072790"/>
    <w:rsid w:val="00073507"/>
    <w:rsid w:val="00073689"/>
    <w:rsid w:val="00073933"/>
    <w:rsid w:val="00073D28"/>
    <w:rsid w:val="000740D4"/>
    <w:rsid w:val="000741B1"/>
    <w:rsid w:val="00074312"/>
    <w:rsid w:val="0007434B"/>
    <w:rsid w:val="000748E0"/>
    <w:rsid w:val="00074AEA"/>
    <w:rsid w:val="0007592B"/>
    <w:rsid w:val="00075E97"/>
    <w:rsid w:val="0007686A"/>
    <w:rsid w:val="00076F02"/>
    <w:rsid w:val="00077228"/>
    <w:rsid w:val="00077544"/>
    <w:rsid w:val="000775E2"/>
    <w:rsid w:val="00080A08"/>
    <w:rsid w:val="00080DA7"/>
    <w:rsid w:val="00080F74"/>
    <w:rsid w:val="00081362"/>
    <w:rsid w:val="00081781"/>
    <w:rsid w:val="00081842"/>
    <w:rsid w:val="00082B56"/>
    <w:rsid w:val="0008372B"/>
    <w:rsid w:val="00083CB2"/>
    <w:rsid w:val="00083D91"/>
    <w:rsid w:val="000842EF"/>
    <w:rsid w:val="00085032"/>
    <w:rsid w:val="0008649C"/>
    <w:rsid w:val="000864BE"/>
    <w:rsid w:val="00086E5B"/>
    <w:rsid w:val="00086EB5"/>
    <w:rsid w:val="0008737A"/>
    <w:rsid w:val="000878AC"/>
    <w:rsid w:val="00087FE6"/>
    <w:rsid w:val="00091034"/>
    <w:rsid w:val="000919A4"/>
    <w:rsid w:val="00092180"/>
    <w:rsid w:val="000923B6"/>
    <w:rsid w:val="00092C2E"/>
    <w:rsid w:val="00093837"/>
    <w:rsid w:val="00093E9A"/>
    <w:rsid w:val="00094520"/>
    <w:rsid w:val="000949BD"/>
    <w:rsid w:val="00094D27"/>
    <w:rsid w:val="0009501A"/>
    <w:rsid w:val="0009510C"/>
    <w:rsid w:val="0009580F"/>
    <w:rsid w:val="00096BBE"/>
    <w:rsid w:val="000A075F"/>
    <w:rsid w:val="000A105E"/>
    <w:rsid w:val="000A11A3"/>
    <w:rsid w:val="000A11D9"/>
    <w:rsid w:val="000A1C4A"/>
    <w:rsid w:val="000A25A3"/>
    <w:rsid w:val="000A264D"/>
    <w:rsid w:val="000A27C2"/>
    <w:rsid w:val="000A3B55"/>
    <w:rsid w:val="000A3C06"/>
    <w:rsid w:val="000A41ED"/>
    <w:rsid w:val="000A49DE"/>
    <w:rsid w:val="000A4D56"/>
    <w:rsid w:val="000A5014"/>
    <w:rsid w:val="000A5AFF"/>
    <w:rsid w:val="000A639B"/>
    <w:rsid w:val="000A73CB"/>
    <w:rsid w:val="000A7641"/>
    <w:rsid w:val="000A7815"/>
    <w:rsid w:val="000B0507"/>
    <w:rsid w:val="000B0DFF"/>
    <w:rsid w:val="000B1484"/>
    <w:rsid w:val="000B19DE"/>
    <w:rsid w:val="000B206B"/>
    <w:rsid w:val="000B29E2"/>
    <w:rsid w:val="000B319E"/>
    <w:rsid w:val="000B3379"/>
    <w:rsid w:val="000B34CB"/>
    <w:rsid w:val="000B36FE"/>
    <w:rsid w:val="000B4849"/>
    <w:rsid w:val="000B5395"/>
    <w:rsid w:val="000B573C"/>
    <w:rsid w:val="000B5BD7"/>
    <w:rsid w:val="000B72A6"/>
    <w:rsid w:val="000B7BD5"/>
    <w:rsid w:val="000C0811"/>
    <w:rsid w:val="000C0E92"/>
    <w:rsid w:val="000C1AFB"/>
    <w:rsid w:val="000C26B0"/>
    <w:rsid w:val="000C2BC6"/>
    <w:rsid w:val="000C2CAE"/>
    <w:rsid w:val="000C4036"/>
    <w:rsid w:val="000C64DF"/>
    <w:rsid w:val="000C68E5"/>
    <w:rsid w:val="000C7596"/>
    <w:rsid w:val="000C7891"/>
    <w:rsid w:val="000C7A67"/>
    <w:rsid w:val="000C7B46"/>
    <w:rsid w:val="000D0A57"/>
    <w:rsid w:val="000D0B68"/>
    <w:rsid w:val="000D39AF"/>
    <w:rsid w:val="000D3B75"/>
    <w:rsid w:val="000D3C24"/>
    <w:rsid w:val="000D3C31"/>
    <w:rsid w:val="000D3D2C"/>
    <w:rsid w:val="000D45B3"/>
    <w:rsid w:val="000D47A3"/>
    <w:rsid w:val="000D47BA"/>
    <w:rsid w:val="000D4A08"/>
    <w:rsid w:val="000D4EF5"/>
    <w:rsid w:val="000D6912"/>
    <w:rsid w:val="000D6ED0"/>
    <w:rsid w:val="000D708E"/>
    <w:rsid w:val="000D725D"/>
    <w:rsid w:val="000D7F9C"/>
    <w:rsid w:val="000E01FB"/>
    <w:rsid w:val="000E034B"/>
    <w:rsid w:val="000E05C9"/>
    <w:rsid w:val="000E05D3"/>
    <w:rsid w:val="000E0A9B"/>
    <w:rsid w:val="000E1989"/>
    <w:rsid w:val="000E2542"/>
    <w:rsid w:val="000E2833"/>
    <w:rsid w:val="000E29A2"/>
    <w:rsid w:val="000E3354"/>
    <w:rsid w:val="000E4A41"/>
    <w:rsid w:val="000E5699"/>
    <w:rsid w:val="000E596C"/>
    <w:rsid w:val="000E5EBB"/>
    <w:rsid w:val="000E6381"/>
    <w:rsid w:val="000E7223"/>
    <w:rsid w:val="000E7460"/>
    <w:rsid w:val="000E7A41"/>
    <w:rsid w:val="000E7CED"/>
    <w:rsid w:val="000F27DE"/>
    <w:rsid w:val="000F29A4"/>
    <w:rsid w:val="000F31E3"/>
    <w:rsid w:val="000F3D1C"/>
    <w:rsid w:val="000F3E46"/>
    <w:rsid w:val="000F41A1"/>
    <w:rsid w:val="000F4A16"/>
    <w:rsid w:val="000F4DE7"/>
    <w:rsid w:val="000F522D"/>
    <w:rsid w:val="000F5CA4"/>
    <w:rsid w:val="000F5DF3"/>
    <w:rsid w:val="000F5F1D"/>
    <w:rsid w:val="000F700B"/>
    <w:rsid w:val="000F70E5"/>
    <w:rsid w:val="000F7692"/>
    <w:rsid w:val="000F7B01"/>
    <w:rsid w:val="00100119"/>
    <w:rsid w:val="00101830"/>
    <w:rsid w:val="00101929"/>
    <w:rsid w:val="001020FE"/>
    <w:rsid w:val="001027B4"/>
    <w:rsid w:val="00104961"/>
    <w:rsid w:val="00104E38"/>
    <w:rsid w:val="00104E46"/>
    <w:rsid w:val="00107D44"/>
    <w:rsid w:val="00107FFD"/>
    <w:rsid w:val="001101FC"/>
    <w:rsid w:val="00110740"/>
    <w:rsid w:val="00110952"/>
    <w:rsid w:val="00111150"/>
    <w:rsid w:val="00112669"/>
    <w:rsid w:val="00112EE7"/>
    <w:rsid w:val="00113FBC"/>
    <w:rsid w:val="0011414C"/>
    <w:rsid w:val="00114EAF"/>
    <w:rsid w:val="001155FA"/>
    <w:rsid w:val="0011565C"/>
    <w:rsid w:val="00116507"/>
    <w:rsid w:val="00117537"/>
    <w:rsid w:val="00117F74"/>
    <w:rsid w:val="00120173"/>
    <w:rsid w:val="00120427"/>
    <w:rsid w:val="00120A37"/>
    <w:rsid w:val="00120F67"/>
    <w:rsid w:val="0012182F"/>
    <w:rsid w:val="00121909"/>
    <w:rsid w:val="0012237C"/>
    <w:rsid w:val="00122789"/>
    <w:rsid w:val="00122F1A"/>
    <w:rsid w:val="001248B3"/>
    <w:rsid w:val="001249ED"/>
    <w:rsid w:val="00125483"/>
    <w:rsid w:val="00125E5E"/>
    <w:rsid w:val="001267FC"/>
    <w:rsid w:val="00126DF0"/>
    <w:rsid w:val="00127EE6"/>
    <w:rsid w:val="0013064B"/>
    <w:rsid w:val="00130B64"/>
    <w:rsid w:val="00131519"/>
    <w:rsid w:val="0013203B"/>
    <w:rsid w:val="0013266D"/>
    <w:rsid w:val="00132965"/>
    <w:rsid w:val="00133037"/>
    <w:rsid w:val="001340ED"/>
    <w:rsid w:val="001375DA"/>
    <w:rsid w:val="001379E2"/>
    <w:rsid w:val="0014056E"/>
    <w:rsid w:val="00140D24"/>
    <w:rsid w:val="00141617"/>
    <w:rsid w:val="0014161A"/>
    <w:rsid w:val="00141E09"/>
    <w:rsid w:val="001436DB"/>
    <w:rsid w:val="001438D8"/>
    <w:rsid w:val="00144B47"/>
    <w:rsid w:val="00144C98"/>
    <w:rsid w:val="00145147"/>
    <w:rsid w:val="001455AC"/>
    <w:rsid w:val="00145966"/>
    <w:rsid w:val="00145D19"/>
    <w:rsid w:val="00145EB3"/>
    <w:rsid w:val="00146245"/>
    <w:rsid w:val="00146B2B"/>
    <w:rsid w:val="00147639"/>
    <w:rsid w:val="001502AB"/>
    <w:rsid w:val="00150627"/>
    <w:rsid w:val="00150788"/>
    <w:rsid w:val="00150B22"/>
    <w:rsid w:val="00150E17"/>
    <w:rsid w:val="001514C6"/>
    <w:rsid w:val="00151AF5"/>
    <w:rsid w:val="001528D3"/>
    <w:rsid w:val="00153026"/>
    <w:rsid w:val="001531C9"/>
    <w:rsid w:val="001539F8"/>
    <w:rsid w:val="001545D3"/>
    <w:rsid w:val="001546FE"/>
    <w:rsid w:val="001552ED"/>
    <w:rsid w:val="00155C1A"/>
    <w:rsid w:val="0015635C"/>
    <w:rsid w:val="00157B07"/>
    <w:rsid w:val="001604E2"/>
    <w:rsid w:val="00160548"/>
    <w:rsid w:val="001608B2"/>
    <w:rsid w:val="00160FFB"/>
    <w:rsid w:val="00161A99"/>
    <w:rsid w:val="00161A9F"/>
    <w:rsid w:val="00161BDF"/>
    <w:rsid w:val="00161C9A"/>
    <w:rsid w:val="001624D9"/>
    <w:rsid w:val="001626E1"/>
    <w:rsid w:val="00162FF3"/>
    <w:rsid w:val="0016431F"/>
    <w:rsid w:val="00164F26"/>
    <w:rsid w:val="00165373"/>
    <w:rsid w:val="0016545B"/>
    <w:rsid w:val="0016552C"/>
    <w:rsid w:val="0016568D"/>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51C"/>
    <w:rsid w:val="00173728"/>
    <w:rsid w:val="001748FE"/>
    <w:rsid w:val="001749F0"/>
    <w:rsid w:val="001752D8"/>
    <w:rsid w:val="001757BA"/>
    <w:rsid w:val="0017590E"/>
    <w:rsid w:val="001761CD"/>
    <w:rsid w:val="00177E30"/>
    <w:rsid w:val="0018059C"/>
    <w:rsid w:val="00180F0D"/>
    <w:rsid w:val="00181256"/>
    <w:rsid w:val="001814AD"/>
    <w:rsid w:val="001826F7"/>
    <w:rsid w:val="001832A3"/>
    <w:rsid w:val="001840CD"/>
    <w:rsid w:val="00184D93"/>
    <w:rsid w:val="00185339"/>
    <w:rsid w:val="00185455"/>
    <w:rsid w:val="00185968"/>
    <w:rsid w:val="00185AA1"/>
    <w:rsid w:val="001867D1"/>
    <w:rsid w:val="001871C8"/>
    <w:rsid w:val="0019005D"/>
    <w:rsid w:val="001900A6"/>
    <w:rsid w:val="001904AF"/>
    <w:rsid w:val="00190FBC"/>
    <w:rsid w:val="001919C4"/>
    <w:rsid w:val="001919D3"/>
    <w:rsid w:val="00191A5E"/>
    <w:rsid w:val="0019201B"/>
    <w:rsid w:val="00192A9F"/>
    <w:rsid w:val="00193067"/>
    <w:rsid w:val="001930CC"/>
    <w:rsid w:val="00193837"/>
    <w:rsid w:val="00193BD0"/>
    <w:rsid w:val="00193DBF"/>
    <w:rsid w:val="00193F4C"/>
    <w:rsid w:val="0019416A"/>
    <w:rsid w:val="0019431E"/>
    <w:rsid w:val="0019581E"/>
    <w:rsid w:val="00195D3C"/>
    <w:rsid w:val="00195F0C"/>
    <w:rsid w:val="0019603F"/>
    <w:rsid w:val="00196708"/>
    <w:rsid w:val="00197571"/>
    <w:rsid w:val="00197A24"/>
    <w:rsid w:val="001A024B"/>
    <w:rsid w:val="001A034E"/>
    <w:rsid w:val="001A0644"/>
    <w:rsid w:val="001A119E"/>
    <w:rsid w:val="001A1E8D"/>
    <w:rsid w:val="001A2B3B"/>
    <w:rsid w:val="001A2B83"/>
    <w:rsid w:val="001A3273"/>
    <w:rsid w:val="001A3B7D"/>
    <w:rsid w:val="001A3F83"/>
    <w:rsid w:val="001A4947"/>
    <w:rsid w:val="001A4CED"/>
    <w:rsid w:val="001A593C"/>
    <w:rsid w:val="001A5B91"/>
    <w:rsid w:val="001A6B25"/>
    <w:rsid w:val="001A6C9D"/>
    <w:rsid w:val="001A7924"/>
    <w:rsid w:val="001A7C01"/>
    <w:rsid w:val="001B016D"/>
    <w:rsid w:val="001B022B"/>
    <w:rsid w:val="001B027C"/>
    <w:rsid w:val="001B0751"/>
    <w:rsid w:val="001B0D7D"/>
    <w:rsid w:val="001B0DE1"/>
    <w:rsid w:val="001B124E"/>
    <w:rsid w:val="001B1681"/>
    <w:rsid w:val="001B34FE"/>
    <w:rsid w:val="001B3AEF"/>
    <w:rsid w:val="001B3C3B"/>
    <w:rsid w:val="001B4B1F"/>
    <w:rsid w:val="001B5126"/>
    <w:rsid w:val="001B55EE"/>
    <w:rsid w:val="001B57BE"/>
    <w:rsid w:val="001B5A9E"/>
    <w:rsid w:val="001B600F"/>
    <w:rsid w:val="001B641F"/>
    <w:rsid w:val="001B665C"/>
    <w:rsid w:val="001B6767"/>
    <w:rsid w:val="001B6930"/>
    <w:rsid w:val="001B7005"/>
    <w:rsid w:val="001B7369"/>
    <w:rsid w:val="001B76A1"/>
    <w:rsid w:val="001B7EB7"/>
    <w:rsid w:val="001C0464"/>
    <w:rsid w:val="001C1190"/>
    <w:rsid w:val="001C1EB4"/>
    <w:rsid w:val="001C1F98"/>
    <w:rsid w:val="001C2411"/>
    <w:rsid w:val="001C2A66"/>
    <w:rsid w:val="001C2CB4"/>
    <w:rsid w:val="001C3384"/>
    <w:rsid w:val="001C342C"/>
    <w:rsid w:val="001C3925"/>
    <w:rsid w:val="001C3B35"/>
    <w:rsid w:val="001C3D4B"/>
    <w:rsid w:val="001C3F33"/>
    <w:rsid w:val="001C442F"/>
    <w:rsid w:val="001C47B6"/>
    <w:rsid w:val="001C6039"/>
    <w:rsid w:val="001C6C9C"/>
    <w:rsid w:val="001C6DA4"/>
    <w:rsid w:val="001C7982"/>
    <w:rsid w:val="001C7D77"/>
    <w:rsid w:val="001C7E76"/>
    <w:rsid w:val="001D00D2"/>
    <w:rsid w:val="001D11E9"/>
    <w:rsid w:val="001D14AE"/>
    <w:rsid w:val="001D1912"/>
    <w:rsid w:val="001D2AFC"/>
    <w:rsid w:val="001D3E7C"/>
    <w:rsid w:val="001D3EBD"/>
    <w:rsid w:val="001D4031"/>
    <w:rsid w:val="001D4BBC"/>
    <w:rsid w:val="001D4C22"/>
    <w:rsid w:val="001D510B"/>
    <w:rsid w:val="001D5848"/>
    <w:rsid w:val="001D65DC"/>
    <w:rsid w:val="001D701A"/>
    <w:rsid w:val="001D7845"/>
    <w:rsid w:val="001E035A"/>
    <w:rsid w:val="001E06EB"/>
    <w:rsid w:val="001E0CD9"/>
    <w:rsid w:val="001E0FD5"/>
    <w:rsid w:val="001E1224"/>
    <w:rsid w:val="001E212B"/>
    <w:rsid w:val="001E4605"/>
    <w:rsid w:val="001E5DA2"/>
    <w:rsid w:val="001E5DE4"/>
    <w:rsid w:val="001E6E33"/>
    <w:rsid w:val="001E7E66"/>
    <w:rsid w:val="001F0978"/>
    <w:rsid w:val="001F0B3D"/>
    <w:rsid w:val="001F2E99"/>
    <w:rsid w:val="001F36D9"/>
    <w:rsid w:val="001F4023"/>
    <w:rsid w:val="001F4FF3"/>
    <w:rsid w:val="001F50F6"/>
    <w:rsid w:val="001F51A3"/>
    <w:rsid w:val="001F5BCB"/>
    <w:rsid w:val="001F61D2"/>
    <w:rsid w:val="001F6999"/>
    <w:rsid w:val="001F6CF4"/>
    <w:rsid w:val="001F7213"/>
    <w:rsid w:val="001F72FD"/>
    <w:rsid w:val="001F73D7"/>
    <w:rsid w:val="001F74CD"/>
    <w:rsid w:val="001F7997"/>
    <w:rsid w:val="001F7B2D"/>
    <w:rsid w:val="001F7C6F"/>
    <w:rsid w:val="00200349"/>
    <w:rsid w:val="0020097B"/>
    <w:rsid w:val="00201044"/>
    <w:rsid w:val="002017B2"/>
    <w:rsid w:val="00203165"/>
    <w:rsid w:val="00204139"/>
    <w:rsid w:val="002047A2"/>
    <w:rsid w:val="00204A00"/>
    <w:rsid w:val="00205C9F"/>
    <w:rsid w:val="00205EB4"/>
    <w:rsid w:val="002061D9"/>
    <w:rsid w:val="00206378"/>
    <w:rsid w:val="002065AC"/>
    <w:rsid w:val="00206E42"/>
    <w:rsid w:val="00206E84"/>
    <w:rsid w:val="00207812"/>
    <w:rsid w:val="002107ED"/>
    <w:rsid w:val="00210AF1"/>
    <w:rsid w:val="00210CBA"/>
    <w:rsid w:val="002123D4"/>
    <w:rsid w:val="00213727"/>
    <w:rsid w:val="00213BCE"/>
    <w:rsid w:val="0021469E"/>
    <w:rsid w:val="00215293"/>
    <w:rsid w:val="0021539B"/>
    <w:rsid w:val="00215988"/>
    <w:rsid w:val="00216728"/>
    <w:rsid w:val="00216A1F"/>
    <w:rsid w:val="00216D1B"/>
    <w:rsid w:val="002170C7"/>
    <w:rsid w:val="00217644"/>
    <w:rsid w:val="00220568"/>
    <w:rsid w:val="00220FAD"/>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61E"/>
    <w:rsid w:val="002323B0"/>
    <w:rsid w:val="00232A04"/>
    <w:rsid w:val="0023551D"/>
    <w:rsid w:val="0023590A"/>
    <w:rsid w:val="00235A9C"/>
    <w:rsid w:val="00235EE4"/>
    <w:rsid w:val="0023726E"/>
    <w:rsid w:val="002376CF"/>
    <w:rsid w:val="00237A6E"/>
    <w:rsid w:val="002407CF"/>
    <w:rsid w:val="002412DB"/>
    <w:rsid w:val="002424B1"/>
    <w:rsid w:val="002432A4"/>
    <w:rsid w:val="00243BB4"/>
    <w:rsid w:val="00244E50"/>
    <w:rsid w:val="00245A28"/>
    <w:rsid w:val="00245DF7"/>
    <w:rsid w:val="00245F10"/>
    <w:rsid w:val="00246460"/>
    <w:rsid w:val="0024681E"/>
    <w:rsid w:val="002476ED"/>
    <w:rsid w:val="00247993"/>
    <w:rsid w:val="00247FC1"/>
    <w:rsid w:val="00250642"/>
    <w:rsid w:val="0025081B"/>
    <w:rsid w:val="00250ADE"/>
    <w:rsid w:val="00250DAA"/>
    <w:rsid w:val="00250F3D"/>
    <w:rsid w:val="00251275"/>
    <w:rsid w:val="00251360"/>
    <w:rsid w:val="00251C0A"/>
    <w:rsid w:val="002528D7"/>
    <w:rsid w:val="00253A7F"/>
    <w:rsid w:val="00255C46"/>
    <w:rsid w:val="00257B11"/>
    <w:rsid w:val="00257F65"/>
    <w:rsid w:val="0026079B"/>
    <w:rsid w:val="002616A0"/>
    <w:rsid w:val="00261D1F"/>
    <w:rsid w:val="00261EB7"/>
    <w:rsid w:val="002623E6"/>
    <w:rsid w:val="0026326C"/>
    <w:rsid w:val="00263CEC"/>
    <w:rsid w:val="00264B94"/>
    <w:rsid w:val="00264E07"/>
    <w:rsid w:val="00264F32"/>
    <w:rsid w:val="002654CA"/>
    <w:rsid w:val="002656C5"/>
    <w:rsid w:val="002658E8"/>
    <w:rsid w:val="00265C3F"/>
    <w:rsid w:val="00265F92"/>
    <w:rsid w:val="00266AB2"/>
    <w:rsid w:val="00266E6F"/>
    <w:rsid w:val="002671D3"/>
    <w:rsid w:val="00267521"/>
    <w:rsid w:val="00267534"/>
    <w:rsid w:val="0026794E"/>
    <w:rsid w:val="0027028F"/>
    <w:rsid w:val="002717B7"/>
    <w:rsid w:val="00271EA6"/>
    <w:rsid w:val="002724A0"/>
    <w:rsid w:val="00272631"/>
    <w:rsid w:val="002726DA"/>
    <w:rsid w:val="002729A2"/>
    <w:rsid w:val="00272BBB"/>
    <w:rsid w:val="00272C00"/>
    <w:rsid w:val="00273113"/>
    <w:rsid w:val="0027362B"/>
    <w:rsid w:val="00273C74"/>
    <w:rsid w:val="0027426B"/>
    <w:rsid w:val="00274481"/>
    <w:rsid w:val="0027516C"/>
    <w:rsid w:val="00275AD8"/>
    <w:rsid w:val="00276B3B"/>
    <w:rsid w:val="00277758"/>
    <w:rsid w:val="00277B90"/>
    <w:rsid w:val="00277E95"/>
    <w:rsid w:val="002800F5"/>
    <w:rsid w:val="002804B8"/>
    <w:rsid w:val="00280AF4"/>
    <w:rsid w:val="00281358"/>
    <w:rsid w:val="0028370C"/>
    <w:rsid w:val="00284362"/>
    <w:rsid w:val="00285554"/>
    <w:rsid w:val="002862F7"/>
    <w:rsid w:val="00286606"/>
    <w:rsid w:val="002867E6"/>
    <w:rsid w:val="00286E73"/>
    <w:rsid w:val="002876D8"/>
    <w:rsid w:val="0029059A"/>
    <w:rsid w:val="00290D43"/>
    <w:rsid w:val="002917E6"/>
    <w:rsid w:val="00291AF4"/>
    <w:rsid w:val="00293068"/>
    <w:rsid w:val="00294BA3"/>
    <w:rsid w:val="00296A73"/>
    <w:rsid w:val="00296D51"/>
    <w:rsid w:val="00296D9C"/>
    <w:rsid w:val="00297A26"/>
    <w:rsid w:val="002A10A2"/>
    <w:rsid w:val="002A13D3"/>
    <w:rsid w:val="002A140B"/>
    <w:rsid w:val="002A28A1"/>
    <w:rsid w:val="002A2927"/>
    <w:rsid w:val="002A2F58"/>
    <w:rsid w:val="002A313D"/>
    <w:rsid w:val="002A3B0A"/>
    <w:rsid w:val="002A3FCA"/>
    <w:rsid w:val="002A4334"/>
    <w:rsid w:val="002A4BE0"/>
    <w:rsid w:val="002A5160"/>
    <w:rsid w:val="002A56B6"/>
    <w:rsid w:val="002A5C92"/>
    <w:rsid w:val="002A5DF3"/>
    <w:rsid w:val="002A5E66"/>
    <w:rsid w:val="002A78E6"/>
    <w:rsid w:val="002A7A91"/>
    <w:rsid w:val="002A7AF1"/>
    <w:rsid w:val="002A7D21"/>
    <w:rsid w:val="002A7D65"/>
    <w:rsid w:val="002B01CF"/>
    <w:rsid w:val="002B035A"/>
    <w:rsid w:val="002B0B70"/>
    <w:rsid w:val="002B1408"/>
    <w:rsid w:val="002B157C"/>
    <w:rsid w:val="002B31C6"/>
    <w:rsid w:val="002B494F"/>
    <w:rsid w:val="002B53FE"/>
    <w:rsid w:val="002B5572"/>
    <w:rsid w:val="002B58A7"/>
    <w:rsid w:val="002B5E30"/>
    <w:rsid w:val="002B6125"/>
    <w:rsid w:val="002B6550"/>
    <w:rsid w:val="002B697C"/>
    <w:rsid w:val="002C02FE"/>
    <w:rsid w:val="002C0B50"/>
    <w:rsid w:val="002C1638"/>
    <w:rsid w:val="002C18F6"/>
    <w:rsid w:val="002C233E"/>
    <w:rsid w:val="002C45A3"/>
    <w:rsid w:val="002C4DBB"/>
    <w:rsid w:val="002C5100"/>
    <w:rsid w:val="002C57A1"/>
    <w:rsid w:val="002C5FA8"/>
    <w:rsid w:val="002C6149"/>
    <w:rsid w:val="002C77C7"/>
    <w:rsid w:val="002C7CA0"/>
    <w:rsid w:val="002D025E"/>
    <w:rsid w:val="002D0A83"/>
    <w:rsid w:val="002D1F3D"/>
    <w:rsid w:val="002D23B6"/>
    <w:rsid w:val="002D2C38"/>
    <w:rsid w:val="002D358D"/>
    <w:rsid w:val="002D35C7"/>
    <w:rsid w:val="002D4228"/>
    <w:rsid w:val="002D4C48"/>
    <w:rsid w:val="002D66A1"/>
    <w:rsid w:val="002D6D99"/>
    <w:rsid w:val="002D7143"/>
    <w:rsid w:val="002D7CDF"/>
    <w:rsid w:val="002E0323"/>
    <w:rsid w:val="002E05D4"/>
    <w:rsid w:val="002E0CC4"/>
    <w:rsid w:val="002E0DB5"/>
    <w:rsid w:val="002E1D4C"/>
    <w:rsid w:val="002E2776"/>
    <w:rsid w:val="002E48C7"/>
    <w:rsid w:val="002E57B6"/>
    <w:rsid w:val="002E5A37"/>
    <w:rsid w:val="002E65A0"/>
    <w:rsid w:val="002E6950"/>
    <w:rsid w:val="002E6B40"/>
    <w:rsid w:val="002E6C0C"/>
    <w:rsid w:val="002E75BB"/>
    <w:rsid w:val="002E75FA"/>
    <w:rsid w:val="002E7A18"/>
    <w:rsid w:val="002F0578"/>
    <w:rsid w:val="002F064A"/>
    <w:rsid w:val="002F1527"/>
    <w:rsid w:val="002F2909"/>
    <w:rsid w:val="002F2D96"/>
    <w:rsid w:val="002F2DEA"/>
    <w:rsid w:val="002F3589"/>
    <w:rsid w:val="002F3590"/>
    <w:rsid w:val="002F3ACA"/>
    <w:rsid w:val="002F3D71"/>
    <w:rsid w:val="002F4592"/>
    <w:rsid w:val="002F4C71"/>
    <w:rsid w:val="002F4DCF"/>
    <w:rsid w:val="002F5254"/>
    <w:rsid w:val="002F5770"/>
    <w:rsid w:val="002F5C01"/>
    <w:rsid w:val="002F7110"/>
    <w:rsid w:val="002F7176"/>
    <w:rsid w:val="002F76F3"/>
    <w:rsid w:val="00300FF2"/>
    <w:rsid w:val="00301B41"/>
    <w:rsid w:val="00302149"/>
    <w:rsid w:val="00302733"/>
    <w:rsid w:val="00302795"/>
    <w:rsid w:val="0030296A"/>
    <w:rsid w:val="003029B5"/>
    <w:rsid w:val="00302A97"/>
    <w:rsid w:val="003038E8"/>
    <w:rsid w:val="00303A64"/>
    <w:rsid w:val="00304189"/>
    <w:rsid w:val="00304450"/>
    <w:rsid w:val="003054C8"/>
    <w:rsid w:val="003057D7"/>
    <w:rsid w:val="00305A40"/>
    <w:rsid w:val="003066CE"/>
    <w:rsid w:val="00306710"/>
    <w:rsid w:val="003068D5"/>
    <w:rsid w:val="00307606"/>
    <w:rsid w:val="00307E55"/>
    <w:rsid w:val="0031016B"/>
    <w:rsid w:val="00310219"/>
    <w:rsid w:val="00310370"/>
    <w:rsid w:val="00310FA9"/>
    <w:rsid w:val="00311F82"/>
    <w:rsid w:val="00312F7E"/>
    <w:rsid w:val="003135C3"/>
    <w:rsid w:val="00313C3C"/>
    <w:rsid w:val="00313FEB"/>
    <w:rsid w:val="0031473E"/>
    <w:rsid w:val="00314B13"/>
    <w:rsid w:val="00315585"/>
    <w:rsid w:val="00315761"/>
    <w:rsid w:val="00315C91"/>
    <w:rsid w:val="003163DF"/>
    <w:rsid w:val="00316A26"/>
    <w:rsid w:val="003174B7"/>
    <w:rsid w:val="003214F9"/>
    <w:rsid w:val="00322A44"/>
    <w:rsid w:val="00322BDA"/>
    <w:rsid w:val="00324205"/>
    <w:rsid w:val="00324D95"/>
    <w:rsid w:val="003253B6"/>
    <w:rsid w:val="00326935"/>
    <w:rsid w:val="00326D6A"/>
    <w:rsid w:val="00327030"/>
    <w:rsid w:val="003273F7"/>
    <w:rsid w:val="003276F0"/>
    <w:rsid w:val="003318C8"/>
    <w:rsid w:val="00332391"/>
    <w:rsid w:val="00332479"/>
    <w:rsid w:val="00332D33"/>
    <w:rsid w:val="0033390D"/>
    <w:rsid w:val="00333F50"/>
    <w:rsid w:val="00334E43"/>
    <w:rsid w:val="003373F6"/>
    <w:rsid w:val="00337558"/>
    <w:rsid w:val="00340191"/>
    <w:rsid w:val="00341483"/>
    <w:rsid w:val="00341B9C"/>
    <w:rsid w:val="00341C65"/>
    <w:rsid w:val="00341EC2"/>
    <w:rsid w:val="00342354"/>
    <w:rsid w:val="00342915"/>
    <w:rsid w:val="00342A6A"/>
    <w:rsid w:val="00342CAF"/>
    <w:rsid w:val="00342FE6"/>
    <w:rsid w:val="0034317E"/>
    <w:rsid w:val="0034408D"/>
    <w:rsid w:val="0034580E"/>
    <w:rsid w:val="00345B0F"/>
    <w:rsid w:val="003464D3"/>
    <w:rsid w:val="00347B03"/>
    <w:rsid w:val="003502A5"/>
    <w:rsid w:val="00350BA5"/>
    <w:rsid w:val="00350CBB"/>
    <w:rsid w:val="00352A1F"/>
    <w:rsid w:val="00352F0D"/>
    <w:rsid w:val="00352FAF"/>
    <w:rsid w:val="0035303A"/>
    <w:rsid w:val="00353873"/>
    <w:rsid w:val="00353C6B"/>
    <w:rsid w:val="00354334"/>
    <w:rsid w:val="0035525B"/>
    <w:rsid w:val="00355F67"/>
    <w:rsid w:val="00356C17"/>
    <w:rsid w:val="003577BD"/>
    <w:rsid w:val="00357B5E"/>
    <w:rsid w:val="00360C20"/>
    <w:rsid w:val="003610FB"/>
    <w:rsid w:val="00362506"/>
    <w:rsid w:val="00362D66"/>
    <w:rsid w:val="00363101"/>
    <w:rsid w:val="00363A96"/>
    <w:rsid w:val="00363E3D"/>
    <w:rsid w:val="00363ED0"/>
    <w:rsid w:val="0036663F"/>
    <w:rsid w:val="00366AA4"/>
    <w:rsid w:val="0036716F"/>
    <w:rsid w:val="003676C9"/>
    <w:rsid w:val="00367912"/>
    <w:rsid w:val="003679AD"/>
    <w:rsid w:val="00367AD2"/>
    <w:rsid w:val="003712F9"/>
    <w:rsid w:val="0037134C"/>
    <w:rsid w:val="0037162E"/>
    <w:rsid w:val="003719F6"/>
    <w:rsid w:val="00371BCD"/>
    <w:rsid w:val="00372A83"/>
    <w:rsid w:val="00373385"/>
    <w:rsid w:val="00373453"/>
    <w:rsid w:val="003742DA"/>
    <w:rsid w:val="00374B29"/>
    <w:rsid w:val="00374BC0"/>
    <w:rsid w:val="003751FB"/>
    <w:rsid w:val="00375712"/>
    <w:rsid w:val="003763EA"/>
    <w:rsid w:val="003766CF"/>
    <w:rsid w:val="003767AA"/>
    <w:rsid w:val="003769D3"/>
    <w:rsid w:val="00377B36"/>
    <w:rsid w:val="00377E8F"/>
    <w:rsid w:val="0038002C"/>
    <w:rsid w:val="003806AC"/>
    <w:rsid w:val="003809D2"/>
    <w:rsid w:val="003831DB"/>
    <w:rsid w:val="003831F1"/>
    <w:rsid w:val="0038391B"/>
    <w:rsid w:val="00383ABE"/>
    <w:rsid w:val="00383BD0"/>
    <w:rsid w:val="00383D3D"/>
    <w:rsid w:val="00383DD7"/>
    <w:rsid w:val="00383DD8"/>
    <w:rsid w:val="00383DE8"/>
    <w:rsid w:val="003842FB"/>
    <w:rsid w:val="003843CF"/>
    <w:rsid w:val="00384E89"/>
    <w:rsid w:val="003857AB"/>
    <w:rsid w:val="00385CC5"/>
    <w:rsid w:val="00385D25"/>
    <w:rsid w:val="003862A0"/>
    <w:rsid w:val="00386D7C"/>
    <w:rsid w:val="00386EF8"/>
    <w:rsid w:val="003872EE"/>
    <w:rsid w:val="00390737"/>
    <w:rsid w:val="0039095C"/>
    <w:rsid w:val="00390F13"/>
    <w:rsid w:val="0039137D"/>
    <w:rsid w:val="00391574"/>
    <w:rsid w:val="003918FA"/>
    <w:rsid w:val="00392E49"/>
    <w:rsid w:val="00393179"/>
    <w:rsid w:val="00393605"/>
    <w:rsid w:val="0039374D"/>
    <w:rsid w:val="00393C32"/>
    <w:rsid w:val="003940E3"/>
    <w:rsid w:val="003944F5"/>
    <w:rsid w:val="00394600"/>
    <w:rsid w:val="00394F7C"/>
    <w:rsid w:val="0039571D"/>
    <w:rsid w:val="00395736"/>
    <w:rsid w:val="00396056"/>
    <w:rsid w:val="00396850"/>
    <w:rsid w:val="003968E2"/>
    <w:rsid w:val="00397466"/>
    <w:rsid w:val="0039789D"/>
    <w:rsid w:val="003979CC"/>
    <w:rsid w:val="003979CE"/>
    <w:rsid w:val="00397A30"/>
    <w:rsid w:val="003A124D"/>
    <w:rsid w:val="003A1993"/>
    <w:rsid w:val="003A1BFC"/>
    <w:rsid w:val="003A27F2"/>
    <w:rsid w:val="003A2A14"/>
    <w:rsid w:val="003A34F4"/>
    <w:rsid w:val="003A355A"/>
    <w:rsid w:val="003A40E6"/>
    <w:rsid w:val="003A4432"/>
    <w:rsid w:val="003A4B24"/>
    <w:rsid w:val="003A4B77"/>
    <w:rsid w:val="003A4BF8"/>
    <w:rsid w:val="003A4DA6"/>
    <w:rsid w:val="003A539E"/>
    <w:rsid w:val="003A5B67"/>
    <w:rsid w:val="003A5EF0"/>
    <w:rsid w:val="003A5EFB"/>
    <w:rsid w:val="003A6DE5"/>
    <w:rsid w:val="003A79AF"/>
    <w:rsid w:val="003A7B49"/>
    <w:rsid w:val="003B0BC8"/>
    <w:rsid w:val="003B152C"/>
    <w:rsid w:val="003B2CAF"/>
    <w:rsid w:val="003B2D79"/>
    <w:rsid w:val="003B31D0"/>
    <w:rsid w:val="003B31D2"/>
    <w:rsid w:val="003B3A11"/>
    <w:rsid w:val="003B3A16"/>
    <w:rsid w:val="003B40F3"/>
    <w:rsid w:val="003B41A3"/>
    <w:rsid w:val="003B4B41"/>
    <w:rsid w:val="003B4F86"/>
    <w:rsid w:val="003B5493"/>
    <w:rsid w:val="003B720E"/>
    <w:rsid w:val="003B75D2"/>
    <w:rsid w:val="003C0330"/>
    <w:rsid w:val="003C0520"/>
    <w:rsid w:val="003C0C92"/>
    <w:rsid w:val="003C109D"/>
    <w:rsid w:val="003C1AA5"/>
    <w:rsid w:val="003C2683"/>
    <w:rsid w:val="003C2A82"/>
    <w:rsid w:val="003C2CA9"/>
    <w:rsid w:val="003C3BA0"/>
    <w:rsid w:val="003C3FB2"/>
    <w:rsid w:val="003C436F"/>
    <w:rsid w:val="003C4707"/>
    <w:rsid w:val="003C4F2E"/>
    <w:rsid w:val="003C5A06"/>
    <w:rsid w:val="003C5B25"/>
    <w:rsid w:val="003C6368"/>
    <w:rsid w:val="003C6843"/>
    <w:rsid w:val="003C7667"/>
    <w:rsid w:val="003C7C13"/>
    <w:rsid w:val="003D07B2"/>
    <w:rsid w:val="003D1058"/>
    <w:rsid w:val="003D12DB"/>
    <w:rsid w:val="003D1CCD"/>
    <w:rsid w:val="003D1F1B"/>
    <w:rsid w:val="003D280C"/>
    <w:rsid w:val="003D2B9F"/>
    <w:rsid w:val="003D34AD"/>
    <w:rsid w:val="003D4581"/>
    <w:rsid w:val="003D4950"/>
    <w:rsid w:val="003D4BE4"/>
    <w:rsid w:val="003D5305"/>
    <w:rsid w:val="003D5730"/>
    <w:rsid w:val="003D5A8E"/>
    <w:rsid w:val="003D6021"/>
    <w:rsid w:val="003D6087"/>
    <w:rsid w:val="003D646A"/>
    <w:rsid w:val="003D6600"/>
    <w:rsid w:val="003D6782"/>
    <w:rsid w:val="003D740D"/>
    <w:rsid w:val="003D7539"/>
    <w:rsid w:val="003E052E"/>
    <w:rsid w:val="003E0A22"/>
    <w:rsid w:val="003E0E60"/>
    <w:rsid w:val="003E1430"/>
    <w:rsid w:val="003E159C"/>
    <w:rsid w:val="003E17CC"/>
    <w:rsid w:val="003E1853"/>
    <w:rsid w:val="003E188B"/>
    <w:rsid w:val="003E2436"/>
    <w:rsid w:val="003E2474"/>
    <w:rsid w:val="003E382E"/>
    <w:rsid w:val="003E5397"/>
    <w:rsid w:val="003E5C55"/>
    <w:rsid w:val="003E6074"/>
    <w:rsid w:val="003E68E0"/>
    <w:rsid w:val="003E6B2F"/>
    <w:rsid w:val="003E6D3E"/>
    <w:rsid w:val="003F079E"/>
    <w:rsid w:val="003F1A8B"/>
    <w:rsid w:val="003F213C"/>
    <w:rsid w:val="003F21E3"/>
    <w:rsid w:val="003F2960"/>
    <w:rsid w:val="003F2ABD"/>
    <w:rsid w:val="003F2B4A"/>
    <w:rsid w:val="003F2C50"/>
    <w:rsid w:val="003F2F89"/>
    <w:rsid w:val="003F36E9"/>
    <w:rsid w:val="003F45BD"/>
    <w:rsid w:val="003F58AF"/>
    <w:rsid w:val="003F59B5"/>
    <w:rsid w:val="003F5BA2"/>
    <w:rsid w:val="003F5EB3"/>
    <w:rsid w:val="003F73F0"/>
    <w:rsid w:val="003F770E"/>
    <w:rsid w:val="003F7E94"/>
    <w:rsid w:val="00400361"/>
    <w:rsid w:val="004004C4"/>
    <w:rsid w:val="00400A3C"/>
    <w:rsid w:val="00400B32"/>
    <w:rsid w:val="00402136"/>
    <w:rsid w:val="00402BE7"/>
    <w:rsid w:val="00402EF4"/>
    <w:rsid w:val="00403C6F"/>
    <w:rsid w:val="00404106"/>
    <w:rsid w:val="0040445A"/>
    <w:rsid w:val="00405555"/>
    <w:rsid w:val="004057CA"/>
    <w:rsid w:val="00406070"/>
    <w:rsid w:val="0040626E"/>
    <w:rsid w:val="004064AB"/>
    <w:rsid w:val="004068C1"/>
    <w:rsid w:val="004068C9"/>
    <w:rsid w:val="00406CB1"/>
    <w:rsid w:val="004072EE"/>
    <w:rsid w:val="0040778D"/>
    <w:rsid w:val="004077E1"/>
    <w:rsid w:val="004077F2"/>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543D"/>
    <w:rsid w:val="0041543F"/>
    <w:rsid w:val="00416661"/>
    <w:rsid w:val="0041666D"/>
    <w:rsid w:val="00416C01"/>
    <w:rsid w:val="004170CF"/>
    <w:rsid w:val="00417AB4"/>
    <w:rsid w:val="00421C3D"/>
    <w:rsid w:val="00423AF6"/>
    <w:rsid w:val="00425555"/>
    <w:rsid w:val="00425712"/>
    <w:rsid w:val="004269BF"/>
    <w:rsid w:val="00426E7F"/>
    <w:rsid w:val="0042728E"/>
    <w:rsid w:val="004278C2"/>
    <w:rsid w:val="00430058"/>
    <w:rsid w:val="00430759"/>
    <w:rsid w:val="00430D25"/>
    <w:rsid w:val="00431C62"/>
    <w:rsid w:val="00431EBC"/>
    <w:rsid w:val="004321C2"/>
    <w:rsid w:val="004326E6"/>
    <w:rsid w:val="0043292A"/>
    <w:rsid w:val="004336B8"/>
    <w:rsid w:val="00433757"/>
    <w:rsid w:val="0043378D"/>
    <w:rsid w:val="00433C88"/>
    <w:rsid w:val="00433D6F"/>
    <w:rsid w:val="0043410F"/>
    <w:rsid w:val="004343B9"/>
    <w:rsid w:val="004344F2"/>
    <w:rsid w:val="00434645"/>
    <w:rsid w:val="00434A03"/>
    <w:rsid w:val="00434A74"/>
    <w:rsid w:val="004359A9"/>
    <w:rsid w:val="00435B87"/>
    <w:rsid w:val="00437976"/>
    <w:rsid w:val="00437F25"/>
    <w:rsid w:val="00441033"/>
    <w:rsid w:val="00441662"/>
    <w:rsid w:val="00441B92"/>
    <w:rsid w:val="004429FD"/>
    <w:rsid w:val="00443878"/>
    <w:rsid w:val="00443A3C"/>
    <w:rsid w:val="00445A84"/>
    <w:rsid w:val="00445C4F"/>
    <w:rsid w:val="00445C7F"/>
    <w:rsid w:val="00445D21"/>
    <w:rsid w:val="00446B97"/>
    <w:rsid w:val="004474D8"/>
    <w:rsid w:val="0044796E"/>
    <w:rsid w:val="00447E0C"/>
    <w:rsid w:val="00447F08"/>
    <w:rsid w:val="00447F0D"/>
    <w:rsid w:val="00450466"/>
    <w:rsid w:val="00450A84"/>
    <w:rsid w:val="00450CB0"/>
    <w:rsid w:val="0045109B"/>
    <w:rsid w:val="00451163"/>
    <w:rsid w:val="00451228"/>
    <w:rsid w:val="00451622"/>
    <w:rsid w:val="0045250F"/>
    <w:rsid w:val="0045280D"/>
    <w:rsid w:val="00452B9B"/>
    <w:rsid w:val="00453572"/>
    <w:rsid w:val="0045449E"/>
    <w:rsid w:val="00455472"/>
    <w:rsid w:val="0045675E"/>
    <w:rsid w:val="00456C7E"/>
    <w:rsid w:val="00457991"/>
    <w:rsid w:val="004607A5"/>
    <w:rsid w:val="004610BD"/>
    <w:rsid w:val="00461745"/>
    <w:rsid w:val="004617FE"/>
    <w:rsid w:val="00462BEA"/>
    <w:rsid w:val="004631C5"/>
    <w:rsid w:val="0046358B"/>
    <w:rsid w:val="0046376B"/>
    <w:rsid w:val="00463AF3"/>
    <w:rsid w:val="00463EE7"/>
    <w:rsid w:val="00464723"/>
    <w:rsid w:val="00464AE9"/>
    <w:rsid w:val="00464BD8"/>
    <w:rsid w:val="00464E94"/>
    <w:rsid w:val="00466426"/>
    <w:rsid w:val="004664C5"/>
    <w:rsid w:val="0046693C"/>
    <w:rsid w:val="00466A46"/>
    <w:rsid w:val="00467236"/>
    <w:rsid w:val="00467634"/>
    <w:rsid w:val="00467948"/>
    <w:rsid w:val="004704B7"/>
    <w:rsid w:val="00471074"/>
    <w:rsid w:val="004713C5"/>
    <w:rsid w:val="004714F4"/>
    <w:rsid w:val="00471CDA"/>
    <w:rsid w:val="00472A70"/>
    <w:rsid w:val="00472D12"/>
    <w:rsid w:val="00472E73"/>
    <w:rsid w:val="004730C1"/>
    <w:rsid w:val="00473389"/>
    <w:rsid w:val="00473E8E"/>
    <w:rsid w:val="00474868"/>
    <w:rsid w:val="00475AB6"/>
    <w:rsid w:val="004760AA"/>
    <w:rsid w:val="004761D0"/>
    <w:rsid w:val="0047660A"/>
    <w:rsid w:val="00476740"/>
    <w:rsid w:val="00480594"/>
    <w:rsid w:val="004808D1"/>
    <w:rsid w:val="0048118E"/>
    <w:rsid w:val="00481BB2"/>
    <w:rsid w:val="004823BA"/>
    <w:rsid w:val="00482CDC"/>
    <w:rsid w:val="00486278"/>
    <w:rsid w:val="004863B8"/>
    <w:rsid w:val="004867B6"/>
    <w:rsid w:val="00486C86"/>
    <w:rsid w:val="004870EA"/>
    <w:rsid w:val="00487F07"/>
    <w:rsid w:val="00490515"/>
    <w:rsid w:val="004905B5"/>
    <w:rsid w:val="00490946"/>
    <w:rsid w:val="00491646"/>
    <w:rsid w:val="00491732"/>
    <w:rsid w:val="004919C1"/>
    <w:rsid w:val="004922CB"/>
    <w:rsid w:val="0049262B"/>
    <w:rsid w:val="00492DEF"/>
    <w:rsid w:val="00493032"/>
    <w:rsid w:val="00493050"/>
    <w:rsid w:val="00493688"/>
    <w:rsid w:val="0049395D"/>
    <w:rsid w:val="00493999"/>
    <w:rsid w:val="004945D7"/>
    <w:rsid w:val="00495938"/>
    <w:rsid w:val="00495956"/>
    <w:rsid w:val="00495E44"/>
    <w:rsid w:val="0049629E"/>
    <w:rsid w:val="00496D92"/>
    <w:rsid w:val="00497941"/>
    <w:rsid w:val="00497A03"/>
    <w:rsid w:val="00497D80"/>
    <w:rsid w:val="004A0809"/>
    <w:rsid w:val="004A0A7F"/>
    <w:rsid w:val="004A0C60"/>
    <w:rsid w:val="004A122D"/>
    <w:rsid w:val="004A2236"/>
    <w:rsid w:val="004A3572"/>
    <w:rsid w:val="004A3B3F"/>
    <w:rsid w:val="004A51BA"/>
    <w:rsid w:val="004A5C76"/>
    <w:rsid w:val="004A6F1A"/>
    <w:rsid w:val="004B025B"/>
    <w:rsid w:val="004B1F68"/>
    <w:rsid w:val="004B229C"/>
    <w:rsid w:val="004B2ECE"/>
    <w:rsid w:val="004B333C"/>
    <w:rsid w:val="004B34F5"/>
    <w:rsid w:val="004B4767"/>
    <w:rsid w:val="004B4D5F"/>
    <w:rsid w:val="004B4F00"/>
    <w:rsid w:val="004B5D7B"/>
    <w:rsid w:val="004C01CB"/>
    <w:rsid w:val="004C1610"/>
    <w:rsid w:val="004C1A68"/>
    <w:rsid w:val="004C1B41"/>
    <w:rsid w:val="004C1D01"/>
    <w:rsid w:val="004C3499"/>
    <w:rsid w:val="004C34B6"/>
    <w:rsid w:val="004C35A4"/>
    <w:rsid w:val="004C377C"/>
    <w:rsid w:val="004C3ED3"/>
    <w:rsid w:val="004C4515"/>
    <w:rsid w:val="004C471D"/>
    <w:rsid w:val="004C5032"/>
    <w:rsid w:val="004C526B"/>
    <w:rsid w:val="004C606D"/>
    <w:rsid w:val="004C6756"/>
    <w:rsid w:val="004C7D1B"/>
    <w:rsid w:val="004C7E1A"/>
    <w:rsid w:val="004D034B"/>
    <w:rsid w:val="004D0594"/>
    <w:rsid w:val="004D127E"/>
    <w:rsid w:val="004D1577"/>
    <w:rsid w:val="004D2488"/>
    <w:rsid w:val="004D2784"/>
    <w:rsid w:val="004D2BB4"/>
    <w:rsid w:val="004D425A"/>
    <w:rsid w:val="004D5124"/>
    <w:rsid w:val="004D5617"/>
    <w:rsid w:val="004D5F7D"/>
    <w:rsid w:val="004D6281"/>
    <w:rsid w:val="004D675E"/>
    <w:rsid w:val="004D68CC"/>
    <w:rsid w:val="004D7EAE"/>
    <w:rsid w:val="004E0593"/>
    <w:rsid w:val="004E1E6A"/>
    <w:rsid w:val="004E244A"/>
    <w:rsid w:val="004E288A"/>
    <w:rsid w:val="004E2DE6"/>
    <w:rsid w:val="004E318A"/>
    <w:rsid w:val="004E330D"/>
    <w:rsid w:val="004E337B"/>
    <w:rsid w:val="004E3522"/>
    <w:rsid w:val="004E37DF"/>
    <w:rsid w:val="004E447C"/>
    <w:rsid w:val="004E46D3"/>
    <w:rsid w:val="004E48AC"/>
    <w:rsid w:val="004E4982"/>
    <w:rsid w:val="004E52F2"/>
    <w:rsid w:val="004E5705"/>
    <w:rsid w:val="004E6ABE"/>
    <w:rsid w:val="004E718E"/>
    <w:rsid w:val="004E75A7"/>
    <w:rsid w:val="004E7BE1"/>
    <w:rsid w:val="004F0C09"/>
    <w:rsid w:val="004F0C2B"/>
    <w:rsid w:val="004F0C6E"/>
    <w:rsid w:val="004F1CAD"/>
    <w:rsid w:val="004F253F"/>
    <w:rsid w:val="004F2B11"/>
    <w:rsid w:val="004F2BB2"/>
    <w:rsid w:val="004F30A7"/>
    <w:rsid w:val="004F332F"/>
    <w:rsid w:val="004F3589"/>
    <w:rsid w:val="004F374B"/>
    <w:rsid w:val="004F423B"/>
    <w:rsid w:val="004F4C2D"/>
    <w:rsid w:val="004F508E"/>
    <w:rsid w:val="004F5423"/>
    <w:rsid w:val="004F5FAC"/>
    <w:rsid w:val="004F6043"/>
    <w:rsid w:val="004F69CD"/>
    <w:rsid w:val="004F6FE5"/>
    <w:rsid w:val="004F788A"/>
    <w:rsid w:val="005001B9"/>
    <w:rsid w:val="0050053D"/>
    <w:rsid w:val="00500C57"/>
    <w:rsid w:val="00500C6A"/>
    <w:rsid w:val="00501F86"/>
    <w:rsid w:val="005034D2"/>
    <w:rsid w:val="00503919"/>
    <w:rsid w:val="00504B05"/>
    <w:rsid w:val="00504F0A"/>
    <w:rsid w:val="00505667"/>
    <w:rsid w:val="00505C84"/>
    <w:rsid w:val="00505CFF"/>
    <w:rsid w:val="005062C8"/>
    <w:rsid w:val="00506C8E"/>
    <w:rsid w:val="005076E4"/>
    <w:rsid w:val="00507D6D"/>
    <w:rsid w:val="00510D9E"/>
    <w:rsid w:val="005113EC"/>
    <w:rsid w:val="0051149E"/>
    <w:rsid w:val="00511874"/>
    <w:rsid w:val="00511D2B"/>
    <w:rsid w:val="00511E5A"/>
    <w:rsid w:val="00511E76"/>
    <w:rsid w:val="0051345B"/>
    <w:rsid w:val="00514417"/>
    <w:rsid w:val="00514673"/>
    <w:rsid w:val="0051646F"/>
    <w:rsid w:val="00516B89"/>
    <w:rsid w:val="00516CF2"/>
    <w:rsid w:val="00517346"/>
    <w:rsid w:val="00517A68"/>
    <w:rsid w:val="00517AA4"/>
    <w:rsid w:val="0052024E"/>
    <w:rsid w:val="005205EF"/>
    <w:rsid w:val="00520EAF"/>
    <w:rsid w:val="00521D28"/>
    <w:rsid w:val="00522246"/>
    <w:rsid w:val="0052360C"/>
    <w:rsid w:val="005238BF"/>
    <w:rsid w:val="00523DF1"/>
    <w:rsid w:val="0052502E"/>
    <w:rsid w:val="00525543"/>
    <w:rsid w:val="005256C5"/>
    <w:rsid w:val="0052592C"/>
    <w:rsid w:val="005268D9"/>
    <w:rsid w:val="005270AE"/>
    <w:rsid w:val="00527E37"/>
    <w:rsid w:val="00530FFC"/>
    <w:rsid w:val="00531016"/>
    <w:rsid w:val="0053133F"/>
    <w:rsid w:val="0053138C"/>
    <w:rsid w:val="00531998"/>
    <w:rsid w:val="00531A93"/>
    <w:rsid w:val="00531CD9"/>
    <w:rsid w:val="00533EB0"/>
    <w:rsid w:val="0053433E"/>
    <w:rsid w:val="00534620"/>
    <w:rsid w:val="00534789"/>
    <w:rsid w:val="00534ADF"/>
    <w:rsid w:val="00535158"/>
    <w:rsid w:val="00535BA8"/>
    <w:rsid w:val="0053623A"/>
    <w:rsid w:val="005367AD"/>
    <w:rsid w:val="005376CA"/>
    <w:rsid w:val="00537A8D"/>
    <w:rsid w:val="00540038"/>
    <w:rsid w:val="0054024A"/>
    <w:rsid w:val="00540F77"/>
    <w:rsid w:val="005412A1"/>
    <w:rsid w:val="0054141C"/>
    <w:rsid w:val="00541625"/>
    <w:rsid w:val="0054186C"/>
    <w:rsid w:val="00542BA4"/>
    <w:rsid w:val="00542CBA"/>
    <w:rsid w:val="00543123"/>
    <w:rsid w:val="00543D0F"/>
    <w:rsid w:val="005440AA"/>
    <w:rsid w:val="00544719"/>
    <w:rsid w:val="0054475A"/>
    <w:rsid w:val="00544A69"/>
    <w:rsid w:val="00544EB7"/>
    <w:rsid w:val="005452AE"/>
    <w:rsid w:val="00545566"/>
    <w:rsid w:val="0054568A"/>
    <w:rsid w:val="0054583A"/>
    <w:rsid w:val="00545D2D"/>
    <w:rsid w:val="00547493"/>
    <w:rsid w:val="00547CE1"/>
    <w:rsid w:val="00550351"/>
    <w:rsid w:val="00550549"/>
    <w:rsid w:val="00551EA1"/>
    <w:rsid w:val="00552229"/>
    <w:rsid w:val="00552CF2"/>
    <w:rsid w:val="00552F0A"/>
    <w:rsid w:val="00553057"/>
    <w:rsid w:val="005547CC"/>
    <w:rsid w:val="0055496B"/>
    <w:rsid w:val="00554AE9"/>
    <w:rsid w:val="00554B6A"/>
    <w:rsid w:val="00554EB7"/>
    <w:rsid w:val="00556CC0"/>
    <w:rsid w:val="0055761C"/>
    <w:rsid w:val="00560847"/>
    <w:rsid w:val="00560AA5"/>
    <w:rsid w:val="005616CB"/>
    <w:rsid w:val="005618F8"/>
    <w:rsid w:val="00563148"/>
    <w:rsid w:val="0056396B"/>
    <w:rsid w:val="00563A6C"/>
    <w:rsid w:val="00563DBA"/>
    <w:rsid w:val="00563FFB"/>
    <w:rsid w:val="005642D2"/>
    <w:rsid w:val="00564852"/>
    <w:rsid w:val="005653BE"/>
    <w:rsid w:val="0056566D"/>
    <w:rsid w:val="0056644C"/>
    <w:rsid w:val="005669AA"/>
    <w:rsid w:val="00566B0F"/>
    <w:rsid w:val="00566B42"/>
    <w:rsid w:val="00566E4F"/>
    <w:rsid w:val="00570ABE"/>
    <w:rsid w:val="0057170C"/>
    <w:rsid w:val="00571D6D"/>
    <w:rsid w:val="0057383C"/>
    <w:rsid w:val="00573FDD"/>
    <w:rsid w:val="005742B4"/>
    <w:rsid w:val="0057449C"/>
    <w:rsid w:val="005745C1"/>
    <w:rsid w:val="00576313"/>
    <w:rsid w:val="0057693B"/>
    <w:rsid w:val="00580290"/>
    <w:rsid w:val="00580E69"/>
    <w:rsid w:val="00580F8F"/>
    <w:rsid w:val="00581452"/>
    <w:rsid w:val="00582CAB"/>
    <w:rsid w:val="00583756"/>
    <w:rsid w:val="00584463"/>
    <w:rsid w:val="005849D7"/>
    <w:rsid w:val="005850E3"/>
    <w:rsid w:val="00585A96"/>
    <w:rsid w:val="00585BDB"/>
    <w:rsid w:val="00587A46"/>
    <w:rsid w:val="00587EEC"/>
    <w:rsid w:val="005903A6"/>
    <w:rsid w:val="005912B0"/>
    <w:rsid w:val="00591505"/>
    <w:rsid w:val="00591A1F"/>
    <w:rsid w:val="005924AA"/>
    <w:rsid w:val="00593012"/>
    <w:rsid w:val="00595128"/>
    <w:rsid w:val="00595A64"/>
    <w:rsid w:val="00596154"/>
    <w:rsid w:val="005964C8"/>
    <w:rsid w:val="005965B7"/>
    <w:rsid w:val="00596C95"/>
    <w:rsid w:val="00597314"/>
    <w:rsid w:val="0059789B"/>
    <w:rsid w:val="005A03C8"/>
    <w:rsid w:val="005A081A"/>
    <w:rsid w:val="005A203E"/>
    <w:rsid w:val="005A2D02"/>
    <w:rsid w:val="005A37ED"/>
    <w:rsid w:val="005A4E54"/>
    <w:rsid w:val="005A576F"/>
    <w:rsid w:val="005A59B5"/>
    <w:rsid w:val="005A59C6"/>
    <w:rsid w:val="005A6C7E"/>
    <w:rsid w:val="005A74FD"/>
    <w:rsid w:val="005A7693"/>
    <w:rsid w:val="005A7715"/>
    <w:rsid w:val="005B05BE"/>
    <w:rsid w:val="005B0841"/>
    <w:rsid w:val="005B11A1"/>
    <w:rsid w:val="005B15E7"/>
    <w:rsid w:val="005B1639"/>
    <w:rsid w:val="005B19E2"/>
    <w:rsid w:val="005B1A47"/>
    <w:rsid w:val="005B3C7D"/>
    <w:rsid w:val="005B42B1"/>
    <w:rsid w:val="005B42E9"/>
    <w:rsid w:val="005B4533"/>
    <w:rsid w:val="005B4CC7"/>
    <w:rsid w:val="005B5242"/>
    <w:rsid w:val="005B61EF"/>
    <w:rsid w:val="005B6A70"/>
    <w:rsid w:val="005B6AB0"/>
    <w:rsid w:val="005B6B87"/>
    <w:rsid w:val="005B7EF9"/>
    <w:rsid w:val="005C03EA"/>
    <w:rsid w:val="005C0424"/>
    <w:rsid w:val="005C0463"/>
    <w:rsid w:val="005C0ADF"/>
    <w:rsid w:val="005C128F"/>
    <w:rsid w:val="005C1476"/>
    <w:rsid w:val="005C1F57"/>
    <w:rsid w:val="005C1FE3"/>
    <w:rsid w:val="005C2262"/>
    <w:rsid w:val="005C2CF3"/>
    <w:rsid w:val="005C2D15"/>
    <w:rsid w:val="005C2E68"/>
    <w:rsid w:val="005C367E"/>
    <w:rsid w:val="005C3AB5"/>
    <w:rsid w:val="005C3DF4"/>
    <w:rsid w:val="005C4A57"/>
    <w:rsid w:val="005C4C01"/>
    <w:rsid w:val="005C4E4D"/>
    <w:rsid w:val="005C53F5"/>
    <w:rsid w:val="005C6EBB"/>
    <w:rsid w:val="005C7152"/>
    <w:rsid w:val="005C72F2"/>
    <w:rsid w:val="005C7732"/>
    <w:rsid w:val="005D0913"/>
    <w:rsid w:val="005D11E0"/>
    <w:rsid w:val="005D15F8"/>
    <w:rsid w:val="005D168D"/>
    <w:rsid w:val="005D17BB"/>
    <w:rsid w:val="005D27C8"/>
    <w:rsid w:val="005D2D80"/>
    <w:rsid w:val="005D2F57"/>
    <w:rsid w:val="005D438D"/>
    <w:rsid w:val="005D55FD"/>
    <w:rsid w:val="005D5B45"/>
    <w:rsid w:val="005D6A67"/>
    <w:rsid w:val="005D7155"/>
    <w:rsid w:val="005D768D"/>
    <w:rsid w:val="005D7846"/>
    <w:rsid w:val="005E0077"/>
    <w:rsid w:val="005E0CFD"/>
    <w:rsid w:val="005E11E7"/>
    <w:rsid w:val="005E135A"/>
    <w:rsid w:val="005E262C"/>
    <w:rsid w:val="005E3938"/>
    <w:rsid w:val="005E46BB"/>
    <w:rsid w:val="005E527B"/>
    <w:rsid w:val="005E5562"/>
    <w:rsid w:val="005E5C4A"/>
    <w:rsid w:val="005E6749"/>
    <w:rsid w:val="005E689A"/>
    <w:rsid w:val="005E7694"/>
    <w:rsid w:val="005E7E0E"/>
    <w:rsid w:val="005F02F8"/>
    <w:rsid w:val="005F063A"/>
    <w:rsid w:val="005F06DE"/>
    <w:rsid w:val="005F0B38"/>
    <w:rsid w:val="005F1AD4"/>
    <w:rsid w:val="005F228B"/>
    <w:rsid w:val="005F2297"/>
    <w:rsid w:val="005F257B"/>
    <w:rsid w:val="005F280C"/>
    <w:rsid w:val="005F2FCE"/>
    <w:rsid w:val="005F34BB"/>
    <w:rsid w:val="005F3F5F"/>
    <w:rsid w:val="005F43AA"/>
    <w:rsid w:val="005F44D2"/>
    <w:rsid w:val="005F552E"/>
    <w:rsid w:val="005F579F"/>
    <w:rsid w:val="005F671F"/>
    <w:rsid w:val="005F792E"/>
    <w:rsid w:val="0060112E"/>
    <w:rsid w:val="006011C0"/>
    <w:rsid w:val="00601B64"/>
    <w:rsid w:val="006024DB"/>
    <w:rsid w:val="00602A68"/>
    <w:rsid w:val="00602E39"/>
    <w:rsid w:val="00603D79"/>
    <w:rsid w:val="00603F73"/>
    <w:rsid w:val="006044C0"/>
    <w:rsid w:val="00604972"/>
    <w:rsid w:val="00604EF2"/>
    <w:rsid w:val="006054F0"/>
    <w:rsid w:val="006057B7"/>
    <w:rsid w:val="006057F3"/>
    <w:rsid w:val="00605A1C"/>
    <w:rsid w:val="00606652"/>
    <w:rsid w:val="00606793"/>
    <w:rsid w:val="006074B2"/>
    <w:rsid w:val="006077BC"/>
    <w:rsid w:val="00607866"/>
    <w:rsid w:val="00607A61"/>
    <w:rsid w:val="006106C2"/>
    <w:rsid w:val="006108F7"/>
    <w:rsid w:val="006120D9"/>
    <w:rsid w:val="006154BB"/>
    <w:rsid w:val="0061615A"/>
    <w:rsid w:val="0061696E"/>
    <w:rsid w:val="00616A0A"/>
    <w:rsid w:val="006171CE"/>
    <w:rsid w:val="00620207"/>
    <w:rsid w:val="00620CAD"/>
    <w:rsid w:val="00621023"/>
    <w:rsid w:val="00621D66"/>
    <w:rsid w:val="00621F71"/>
    <w:rsid w:val="006233F6"/>
    <w:rsid w:val="006247FB"/>
    <w:rsid w:val="00625AFA"/>
    <w:rsid w:val="00625E27"/>
    <w:rsid w:val="00626270"/>
    <w:rsid w:val="006277F3"/>
    <w:rsid w:val="00627AF4"/>
    <w:rsid w:val="00627C8B"/>
    <w:rsid w:val="00627F10"/>
    <w:rsid w:val="006300DF"/>
    <w:rsid w:val="0063067D"/>
    <w:rsid w:val="00630B79"/>
    <w:rsid w:val="00631BC5"/>
    <w:rsid w:val="006320A7"/>
    <w:rsid w:val="0063210B"/>
    <w:rsid w:val="0063240B"/>
    <w:rsid w:val="00632782"/>
    <w:rsid w:val="00633290"/>
    <w:rsid w:val="00633E8A"/>
    <w:rsid w:val="00633FBC"/>
    <w:rsid w:val="00634AB4"/>
    <w:rsid w:val="00634AF1"/>
    <w:rsid w:val="00634EB2"/>
    <w:rsid w:val="0063514B"/>
    <w:rsid w:val="006352F5"/>
    <w:rsid w:val="00635369"/>
    <w:rsid w:val="006360CD"/>
    <w:rsid w:val="006362BC"/>
    <w:rsid w:val="006366B4"/>
    <w:rsid w:val="006366C4"/>
    <w:rsid w:val="00636997"/>
    <w:rsid w:val="006374BD"/>
    <w:rsid w:val="0064040D"/>
    <w:rsid w:val="006406A7"/>
    <w:rsid w:val="00640C97"/>
    <w:rsid w:val="006417DB"/>
    <w:rsid w:val="00641C11"/>
    <w:rsid w:val="006428CC"/>
    <w:rsid w:val="006433CC"/>
    <w:rsid w:val="006436FC"/>
    <w:rsid w:val="0064456F"/>
    <w:rsid w:val="006449C5"/>
    <w:rsid w:val="00644EC0"/>
    <w:rsid w:val="006451EF"/>
    <w:rsid w:val="00645415"/>
    <w:rsid w:val="006455C0"/>
    <w:rsid w:val="00645A4A"/>
    <w:rsid w:val="006461DB"/>
    <w:rsid w:val="006461E8"/>
    <w:rsid w:val="006465BA"/>
    <w:rsid w:val="006468A7"/>
    <w:rsid w:val="0065095F"/>
    <w:rsid w:val="0065096E"/>
    <w:rsid w:val="00651CD7"/>
    <w:rsid w:val="006522DA"/>
    <w:rsid w:val="00652CA3"/>
    <w:rsid w:val="00653267"/>
    <w:rsid w:val="0065365F"/>
    <w:rsid w:val="006536C9"/>
    <w:rsid w:val="00653D42"/>
    <w:rsid w:val="00653DEC"/>
    <w:rsid w:val="00655449"/>
    <w:rsid w:val="00655994"/>
    <w:rsid w:val="00655C03"/>
    <w:rsid w:val="00655F11"/>
    <w:rsid w:val="006561B4"/>
    <w:rsid w:val="00656341"/>
    <w:rsid w:val="006567E7"/>
    <w:rsid w:val="00656C43"/>
    <w:rsid w:val="00656CFE"/>
    <w:rsid w:val="00657760"/>
    <w:rsid w:val="006602E5"/>
    <w:rsid w:val="00660D34"/>
    <w:rsid w:val="00661E97"/>
    <w:rsid w:val="00661FC8"/>
    <w:rsid w:val="00662964"/>
    <w:rsid w:val="00662EBA"/>
    <w:rsid w:val="00663972"/>
    <w:rsid w:val="00664C98"/>
    <w:rsid w:val="0066573D"/>
    <w:rsid w:val="00665A48"/>
    <w:rsid w:val="00665E50"/>
    <w:rsid w:val="006672F7"/>
    <w:rsid w:val="00667B93"/>
    <w:rsid w:val="0067058A"/>
    <w:rsid w:val="00673084"/>
    <w:rsid w:val="00673413"/>
    <w:rsid w:val="00673631"/>
    <w:rsid w:val="00673A9C"/>
    <w:rsid w:val="00674DB3"/>
    <w:rsid w:val="00674FF2"/>
    <w:rsid w:val="00675A08"/>
    <w:rsid w:val="00675D95"/>
    <w:rsid w:val="00675E14"/>
    <w:rsid w:val="00676D1A"/>
    <w:rsid w:val="006773B6"/>
    <w:rsid w:val="00677EBC"/>
    <w:rsid w:val="00677F0D"/>
    <w:rsid w:val="0068029B"/>
    <w:rsid w:val="00680572"/>
    <w:rsid w:val="00680B24"/>
    <w:rsid w:val="0068248F"/>
    <w:rsid w:val="0068283F"/>
    <w:rsid w:val="0068384E"/>
    <w:rsid w:val="00683EC3"/>
    <w:rsid w:val="00684160"/>
    <w:rsid w:val="0068456B"/>
    <w:rsid w:val="006852C1"/>
    <w:rsid w:val="006853A3"/>
    <w:rsid w:val="00685544"/>
    <w:rsid w:val="00685767"/>
    <w:rsid w:val="00686586"/>
    <w:rsid w:val="00686C07"/>
    <w:rsid w:val="006872F3"/>
    <w:rsid w:val="00687ED4"/>
    <w:rsid w:val="00690D5D"/>
    <w:rsid w:val="006914B8"/>
    <w:rsid w:val="00691A44"/>
    <w:rsid w:val="0069200E"/>
    <w:rsid w:val="00693D17"/>
    <w:rsid w:val="006942F9"/>
    <w:rsid w:val="00695938"/>
    <w:rsid w:val="00695A09"/>
    <w:rsid w:val="00695C22"/>
    <w:rsid w:val="006960B4"/>
    <w:rsid w:val="006A0B74"/>
    <w:rsid w:val="006A0CCE"/>
    <w:rsid w:val="006A12BB"/>
    <w:rsid w:val="006A1802"/>
    <w:rsid w:val="006A1C70"/>
    <w:rsid w:val="006A2026"/>
    <w:rsid w:val="006A29F4"/>
    <w:rsid w:val="006A2EDF"/>
    <w:rsid w:val="006A2F71"/>
    <w:rsid w:val="006A333E"/>
    <w:rsid w:val="006A3929"/>
    <w:rsid w:val="006A3BA7"/>
    <w:rsid w:val="006A482F"/>
    <w:rsid w:val="006A5B57"/>
    <w:rsid w:val="006A5C6E"/>
    <w:rsid w:val="006A5D62"/>
    <w:rsid w:val="006A6920"/>
    <w:rsid w:val="006A73AB"/>
    <w:rsid w:val="006A7977"/>
    <w:rsid w:val="006A7B3D"/>
    <w:rsid w:val="006B0306"/>
    <w:rsid w:val="006B0795"/>
    <w:rsid w:val="006B0AC3"/>
    <w:rsid w:val="006B1572"/>
    <w:rsid w:val="006B1852"/>
    <w:rsid w:val="006B3282"/>
    <w:rsid w:val="006B3667"/>
    <w:rsid w:val="006B367A"/>
    <w:rsid w:val="006B3C20"/>
    <w:rsid w:val="006B3D6E"/>
    <w:rsid w:val="006B421E"/>
    <w:rsid w:val="006B52B9"/>
    <w:rsid w:val="006B5C75"/>
    <w:rsid w:val="006B661C"/>
    <w:rsid w:val="006B6E38"/>
    <w:rsid w:val="006B7115"/>
    <w:rsid w:val="006B788C"/>
    <w:rsid w:val="006C041B"/>
    <w:rsid w:val="006C046E"/>
    <w:rsid w:val="006C1081"/>
    <w:rsid w:val="006C1352"/>
    <w:rsid w:val="006C32B1"/>
    <w:rsid w:val="006C3802"/>
    <w:rsid w:val="006C3A26"/>
    <w:rsid w:val="006C441A"/>
    <w:rsid w:val="006C480B"/>
    <w:rsid w:val="006C4B52"/>
    <w:rsid w:val="006C63B6"/>
    <w:rsid w:val="006C67F6"/>
    <w:rsid w:val="006C6F7F"/>
    <w:rsid w:val="006C701D"/>
    <w:rsid w:val="006C7190"/>
    <w:rsid w:val="006C72D8"/>
    <w:rsid w:val="006D0CAD"/>
    <w:rsid w:val="006D0EB3"/>
    <w:rsid w:val="006D1DCD"/>
    <w:rsid w:val="006D2D89"/>
    <w:rsid w:val="006D4ABE"/>
    <w:rsid w:val="006D4B3E"/>
    <w:rsid w:val="006D4FDF"/>
    <w:rsid w:val="006D58FC"/>
    <w:rsid w:val="006D59C9"/>
    <w:rsid w:val="006D6608"/>
    <w:rsid w:val="006D67F1"/>
    <w:rsid w:val="006D6EAC"/>
    <w:rsid w:val="006D7D12"/>
    <w:rsid w:val="006E08C0"/>
    <w:rsid w:val="006E0AED"/>
    <w:rsid w:val="006E0F5F"/>
    <w:rsid w:val="006E11C0"/>
    <w:rsid w:val="006E1A7A"/>
    <w:rsid w:val="006E1C7B"/>
    <w:rsid w:val="006E2651"/>
    <w:rsid w:val="006E2BEC"/>
    <w:rsid w:val="006E3773"/>
    <w:rsid w:val="006E3D4A"/>
    <w:rsid w:val="006E4049"/>
    <w:rsid w:val="006E58A0"/>
    <w:rsid w:val="006E5B12"/>
    <w:rsid w:val="006E5CFB"/>
    <w:rsid w:val="006E7A8C"/>
    <w:rsid w:val="006E7B94"/>
    <w:rsid w:val="006E7BB8"/>
    <w:rsid w:val="006F0203"/>
    <w:rsid w:val="006F0A4C"/>
    <w:rsid w:val="006F1D02"/>
    <w:rsid w:val="006F2770"/>
    <w:rsid w:val="006F3165"/>
    <w:rsid w:val="006F3DE1"/>
    <w:rsid w:val="006F4544"/>
    <w:rsid w:val="006F4CE7"/>
    <w:rsid w:val="006F5212"/>
    <w:rsid w:val="006F5ADB"/>
    <w:rsid w:val="006F6660"/>
    <w:rsid w:val="006F68C1"/>
    <w:rsid w:val="006F6A3A"/>
    <w:rsid w:val="006F6B65"/>
    <w:rsid w:val="006F7AE2"/>
    <w:rsid w:val="00700360"/>
    <w:rsid w:val="00700441"/>
    <w:rsid w:val="007007E4"/>
    <w:rsid w:val="00700938"/>
    <w:rsid w:val="00701168"/>
    <w:rsid w:val="00701B93"/>
    <w:rsid w:val="00702263"/>
    <w:rsid w:val="007024E7"/>
    <w:rsid w:val="00703754"/>
    <w:rsid w:val="00704344"/>
    <w:rsid w:val="0070594D"/>
    <w:rsid w:val="00705F0E"/>
    <w:rsid w:val="00706015"/>
    <w:rsid w:val="007060AA"/>
    <w:rsid w:val="0070629A"/>
    <w:rsid w:val="00707003"/>
    <w:rsid w:val="00707228"/>
    <w:rsid w:val="00707C30"/>
    <w:rsid w:val="00707CA8"/>
    <w:rsid w:val="00707F83"/>
    <w:rsid w:val="007104ED"/>
    <w:rsid w:val="00710A60"/>
    <w:rsid w:val="00710F32"/>
    <w:rsid w:val="007111B7"/>
    <w:rsid w:val="00711673"/>
    <w:rsid w:val="007120CC"/>
    <w:rsid w:val="00712688"/>
    <w:rsid w:val="007136D0"/>
    <w:rsid w:val="007137B8"/>
    <w:rsid w:val="00713F16"/>
    <w:rsid w:val="00713FFF"/>
    <w:rsid w:val="007151BE"/>
    <w:rsid w:val="00715B31"/>
    <w:rsid w:val="00716375"/>
    <w:rsid w:val="00716B1D"/>
    <w:rsid w:val="00717732"/>
    <w:rsid w:val="00717A6F"/>
    <w:rsid w:val="00720491"/>
    <w:rsid w:val="00720767"/>
    <w:rsid w:val="00720BFB"/>
    <w:rsid w:val="0072165A"/>
    <w:rsid w:val="00721E10"/>
    <w:rsid w:val="0072221E"/>
    <w:rsid w:val="007226FC"/>
    <w:rsid w:val="00723044"/>
    <w:rsid w:val="0072330B"/>
    <w:rsid w:val="0072395C"/>
    <w:rsid w:val="00723B14"/>
    <w:rsid w:val="00724924"/>
    <w:rsid w:val="00724ACF"/>
    <w:rsid w:val="0072500E"/>
    <w:rsid w:val="00725C29"/>
    <w:rsid w:val="00725ED3"/>
    <w:rsid w:val="0072632F"/>
    <w:rsid w:val="00727556"/>
    <w:rsid w:val="00727750"/>
    <w:rsid w:val="00727F31"/>
    <w:rsid w:val="00730598"/>
    <w:rsid w:val="00731800"/>
    <w:rsid w:val="00731BF1"/>
    <w:rsid w:val="00732373"/>
    <w:rsid w:val="007324DB"/>
    <w:rsid w:val="00732C80"/>
    <w:rsid w:val="00733128"/>
    <w:rsid w:val="0073328B"/>
    <w:rsid w:val="007333A5"/>
    <w:rsid w:val="00733A93"/>
    <w:rsid w:val="00733E67"/>
    <w:rsid w:val="00735FBE"/>
    <w:rsid w:val="00736B82"/>
    <w:rsid w:val="00737598"/>
    <w:rsid w:val="0073779A"/>
    <w:rsid w:val="00737941"/>
    <w:rsid w:val="00737F82"/>
    <w:rsid w:val="007401CE"/>
    <w:rsid w:val="0074034A"/>
    <w:rsid w:val="0074093B"/>
    <w:rsid w:val="007419F2"/>
    <w:rsid w:val="007420E0"/>
    <w:rsid w:val="00743280"/>
    <w:rsid w:val="00743F37"/>
    <w:rsid w:val="00743F66"/>
    <w:rsid w:val="0074414D"/>
    <w:rsid w:val="007444E9"/>
    <w:rsid w:val="00744583"/>
    <w:rsid w:val="00744F4A"/>
    <w:rsid w:val="007455FD"/>
    <w:rsid w:val="00746604"/>
    <w:rsid w:val="00746DBE"/>
    <w:rsid w:val="0074744F"/>
    <w:rsid w:val="0075022C"/>
    <w:rsid w:val="0075077B"/>
    <w:rsid w:val="0075106B"/>
    <w:rsid w:val="007527D2"/>
    <w:rsid w:val="007538E8"/>
    <w:rsid w:val="007538FD"/>
    <w:rsid w:val="00753F27"/>
    <w:rsid w:val="0075412F"/>
    <w:rsid w:val="0075471F"/>
    <w:rsid w:val="007547AF"/>
    <w:rsid w:val="00755D5E"/>
    <w:rsid w:val="00756140"/>
    <w:rsid w:val="007567A7"/>
    <w:rsid w:val="00756BE3"/>
    <w:rsid w:val="00756CD2"/>
    <w:rsid w:val="00760069"/>
    <w:rsid w:val="00761288"/>
    <w:rsid w:val="00761886"/>
    <w:rsid w:val="00762890"/>
    <w:rsid w:val="00762BBF"/>
    <w:rsid w:val="00762E20"/>
    <w:rsid w:val="00763195"/>
    <w:rsid w:val="00763534"/>
    <w:rsid w:val="0076356A"/>
    <w:rsid w:val="00763E02"/>
    <w:rsid w:val="00763FA6"/>
    <w:rsid w:val="007643DC"/>
    <w:rsid w:val="00764E78"/>
    <w:rsid w:val="00765D4A"/>
    <w:rsid w:val="00765EF1"/>
    <w:rsid w:val="00766ABE"/>
    <w:rsid w:val="00767957"/>
    <w:rsid w:val="0077019E"/>
    <w:rsid w:val="00770B28"/>
    <w:rsid w:val="00770C48"/>
    <w:rsid w:val="00770EC3"/>
    <w:rsid w:val="007731BD"/>
    <w:rsid w:val="007734CB"/>
    <w:rsid w:val="00774778"/>
    <w:rsid w:val="00774D23"/>
    <w:rsid w:val="00774D88"/>
    <w:rsid w:val="0077538D"/>
    <w:rsid w:val="00776672"/>
    <w:rsid w:val="00776CDC"/>
    <w:rsid w:val="00776EB6"/>
    <w:rsid w:val="00777446"/>
    <w:rsid w:val="0078173E"/>
    <w:rsid w:val="00781972"/>
    <w:rsid w:val="00781B32"/>
    <w:rsid w:val="00781DB9"/>
    <w:rsid w:val="007823A9"/>
    <w:rsid w:val="00782F29"/>
    <w:rsid w:val="007835D7"/>
    <w:rsid w:val="00784DD5"/>
    <w:rsid w:val="00785184"/>
    <w:rsid w:val="00785766"/>
    <w:rsid w:val="007858D9"/>
    <w:rsid w:val="00785BF4"/>
    <w:rsid w:val="00785F72"/>
    <w:rsid w:val="00786457"/>
    <w:rsid w:val="007870C6"/>
    <w:rsid w:val="0079006E"/>
    <w:rsid w:val="00790198"/>
    <w:rsid w:val="00790283"/>
    <w:rsid w:val="00790E24"/>
    <w:rsid w:val="00790E86"/>
    <w:rsid w:val="00790F54"/>
    <w:rsid w:val="00790FCB"/>
    <w:rsid w:val="007912A2"/>
    <w:rsid w:val="00791491"/>
    <w:rsid w:val="00791A15"/>
    <w:rsid w:val="00791CF9"/>
    <w:rsid w:val="007927D3"/>
    <w:rsid w:val="00792A78"/>
    <w:rsid w:val="00792BC6"/>
    <w:rsid w:val="00792D23"/>
    <w:rsid w:val="00792EBF"/>
    <w:rsid w:val="00794C1C"/>
    <w:rsid w:val="00795B38"/>
    <w:rsid w:val="00796E0A"/>
    <w:rsid w:val="00797980"/>
    <w:rsid w:val="007A1018"/>
    <w:rsid w:val="007A104A"/>
    <w:rsid w:val="007A138E"/>
    <w:rsid w:val="007A1613"/>
    <w:rsid w:val="007A1766"/>
    <w:rsid w:val="007A1ABC"/>
    <w:rsid w:val="007A1BA4"/>
    <w:rsid w:val="007A1BC7"/>
    <w:rsid w:val="007A1DE8"/>
    <w:rsid w:val="007A2758"/>
    <w:rsid w:val="007A2D52"/>
    <w:rsid w:val="007A3C1B"/>
    <w:rsid w:val="007A3F0B"/>
    <w:rsid w:val="007A523D"/>
    <w:rsid w:val="007A54E2"/>
    <w:rsid w:val="007A564E"/>
    <w:rsid w:val="007A599B"/>
    <w:rsid w:val="007A63C2"/>
    <w:rsid w:val="007A66E0"/>
    <w:rsid w:val="007A6CAC"/>
    <w:rsid w:val="007B0369"/>
    <w:rsid w:val="007B0E54"/>
    <w:rsid w:val="007B1F8D"/>
    <w:rsid w:val="007B21E3"/>
    <w:rsid w:val="007B2F3C"/>
    <w:rsid w:val="007B3A25"/>
    <w:rsid w:val="007B3C67"/>
    <w:rsid w:val="007B3FC3"/>
    <w:rsid w:val="007B4679"/>
    <w:rsid w:val="007B4962"/>
    <w:rsid w:val="007B56A1"/>
    <w:rsid w:val="007B5795"/>
    <w:rsid w:val="007B5F15"/>
    <w:rsid w:val="007B7235"/>
    <w:rsid w:val="007B747C"/>
    <w:rsid w:val="007B754A"/>
    <w:rsid w:val="007C05EF"/>
    <w:rsid w:val="007C1053"/>
    <w:rsid w:val="007C1825"/>
    <w:rsid w:val="007C1D9B"/>
    <w:rsid w:val="007C2056"/>
    <w:rsid w:val="007C25AA"/>
    <w:rsid w:val="007C2ED7"/>
    <w:rsid w:val="007C438E"/>
    <w:rsid w:val="007C5711"/>
    <w:rsid w:val="007C580D"/>
    <w:rsid w:val="007C662C"/>
    <w:rsid w:val="007C7432"/>
    <w:rsid w:val="007C7495"/>
    <w:rsid w:val="007C777C"/>
    <w:rsid w:val="007C7958"/>
    <w:rsid w:val="007C7E40"/>
    <w:rsid w:val="007D001D"/>
    <w:rsid w:val="007D08C8"/>
    <w:rsid w:val="007D11F5"/>
    <w:rsid w:val="007D1365"/>
    <w:rsid w:val="007D1422"/>
    <w:rsid w:val="007D1BBA"/>
    <w:rsid w:val="007D1F47"/>
    <w:rsid w:val="007D2ED5"/>
    <w:rsid w:val="007D31B9"/>
    <w:rsid w:val="007D357F"/>
    <w:rsid w:val="007D376E"/>
    <w:rsid w:val="007D3BE3"/>
    <w:rsid w:val="007D3E78"/>
    <w:rsid w:val="007D4884"/>
    <w:rsid w:val="007D4AFB"/>
    <w:rsid w:val="007D63B0"/>
    <w:rsid w:val="007D6EBB"/>
    <w:rsid w:val="007D7D05"/>
    <w:rsid w:val="007E1713"/>
    <w:rsid w:val="007E1B87"/>
    <w:rsid w:val="007E20FF"/>
    <w:rsid w:val="007E3B4A"/>
    <w:rsid w:val="007E3FF1"/>
    <w:rsid w:val="007E487E"/>
    <w:rsid w:val="007E4A65"/>
    <w:rsid w:val="007E53AA"/>
    <w:rsid w:val="007E5766"/>
    <w:rsid w:val="007E6729"/>
    <w:rsid w:val="007E6CE3"/>
    <w:rsid w:val="007E6F86"/>
    <w:rsid w:val="007E77FD"/>
    <w:rsid w:val="007E786D"/>
    <w:rsid w:val="007E7C05"/>
    <w:rsid w:val="007F06AC"/>
    <w:rsid w:val="007F0CFE"/>
    <w:rsid w:val="007F153D"/>
    <w:rsid w:val="007F1997"/>
    <w:rsid w:val="007F1F6A"/>
    <w:rsid w:val="007F233C"/>
    <w:rsid w:val="007F2367"/>
    <w:rsid w:val="007F28AF"/>
    <w:rsid w:val="007F2C24"/>
    <w:rsid w:val="007F2FF0"/>
    <w:rsid w:val="007F329D"/>
    <w:rsid w:val="007F354B"/>
    <w:rsid w:val="007F3C2B"/>
    <w:rsid w:val="007F4D0D"/>
    <w:rsid w:val="007F51C5"/>
    <w:rsid w:val="007F6111"/>
    <w:rsid w:val="007F7B80"/>
    <w:rsid w:val="00800BA8"/>
    <w:rsid w:val="008011C0"/>
    <w:rsid w:val="008017BC"/>
    <w:rsid w:val="00801C63"/>
    <w:rsid w:val="00801E9D"/>
    <w:rsid w:val="00802EC0"/>
    <w:rsid w:val="00802EF0"/>
    <w:rsid w:val="00803620"/>
    <w:rsid w:val="00804544"/>
    <w:rsid w:val="00804821"/>
    <w:rsid w:val="00804A05"/>
    <w:rsid w:val="00805A0F"/>
    <w:rsid w:val="008062E7"/>
    <w:rsid w:val="0080750F"/>
    <w:rsid w:val="00807AAE"/>
    <w:rsid w:val="00807ADD"/>
    <w:rsid w:val="00811E3C"/>
    <w:rsid w:val="00812100"/>
    <w:rsid w:val="00813485"/>
    <w:rsid w:val="00813A89"/>
    <w:rsid w:val="00814278"/>
    <w:rsid w:val="008144AD"/>
    <w:rsid w:val="0081521E"/>
    <w:rsid w:val="0081541D"/>
    <w:rsid w:val="0081589D"/>
    <w:rsid w:val="008160F5"/>
    <w:rsid w:val="008161F0"/>
    <w:rsid w:val="008167A3"/>
    <w:rsid w:val="00816AE6"/>
    <w:rsid w:val="008170A5"/>
    <w:rsid w:val="00820643"/>
    <w:rsid w:val="00820884"/>
    <w:rsid w:val="008215CE"/>
    <w:rsid w:val="00821666"/>
    <w:rsid w:val="008219DD"/>
    <w:rsid w:val="00821E5B"/>
    <w:rsid w:val="00821ED7"/>
    <w:rsid w:val="0082228D"/>
    <w:rsid w:val="00822BD0"/>
    <w:rsid w:val="008233CF"/>
    <w:rsid w:val="008234B6"/>
    <w:rsid w:val="0082389D"/>
    <w:rsid w:val="00823C98"/>
    <w:rsid w:val="00823D3B"/>
    <w:rsid w:val="00824762"/>
    <w:rsid w:val="008247F0"/>
    <w:rsid w:val="0082594D"/>
    <w:rsid w:val="008266BB"/>
    <w:rsid w:val="00826F05"/>
    <w:rsid w:val="0083019D"/>
    <w:rsid w:val="00830510"/>
    <w:rsid w:val="0083138B"/>
    <w:rsid w:val="008323F8"/>
    <w:rsid w:val="00832950"/>
    <w:rsid w:val="00832B42"/>
    <w:rsid w:val="008338F4"/>
    <w:rsid w:val="008348D6"/>
    <w:rsid w:val="00834C00"/>
    <w:rsid w:val="00834CE3"/>
    <w:rsid w:val="0083576D"/>
    <w:rsid w:val="008357C8"/>
    <w:rsid w:val="00835F80"/>
    <w:rsid w:val="00836089"/>
    <w:rsid w:val="008370D5"/>
    <w:rsid w:val="008372C8"/>
    <w:rsid w:val="00837DD8"/>
    <w:rsid w:val="0084000F"/>
    <w:rsid w:val="00840784"/>
    <w:rsid w:val="00840E0A"/>
    <w:rsid w:val="00840F5F"/>
    <w:rsid w:val="008420F9"/>
    <w:rsid w:val="008425EE"/>
    <w:rsid w:val="00843834"/>
    <w:rsid w:val="00843EB3"/>
    <w:rsid w:val="008443EB"/>
    <w:rsid w:val="00845081"/>
    <w:rsid w:val="00845719"/>
    <w:rsid w:val="008474D7"/>
    <w:rsid w:val="00847913"/>
    <w:rsid w:val="00847A94"/>
    <w:rsid w:val="00847B22"/>
    <w:rsid w:val="008500EE"/>
    <w:rsid w:val="00851F92"/>
    <w:rsid w:val="0085212F"/>
    <w:rsid w:val="0085240E"/>
    <w:rsid w:val="00852DBF"/>
    <w:rsid w:val="00853218"/>
    <w:rsid w:val="00853ADD"/>
    <w:rsid w:val="00855380"/>
    <w:rsid w:val="00855D71"/>
    <w:rsid w:val="00855F78"/>
    <w:rsid w:val="0085614A"/>
    <w:rsid w:val="0085672D"/>
    <w:rsid w:val="00856C3D"/>
    <w:rsid w:val="0086025D"/>
    <w:rsid w:val="00860E3C"/>
    <w:rsid w:val="00862B41"/>
    <w:rsid w:val="00863AEB"/>
    <w:rsid w:val="00863FCE"/>
    <w:rsid w:val="008641C6"/>
    <w:rsid w:val="0086473A"/>
    <w:rsid w:val="00864EF3"/>
    <w:rsid w:val="0086518D"/>
    <w:rsid w:val="00865190"/>
    <w:rsid w:val="00865530"/>
    <w:rsid w:val="00865ABD"/>
    <w:rsid w:val="0086614B"/>
    <w:rsid w:val="00866C5F"/>
    <w:rsid w:val="0086729F"/>
    <w:rsid w:val="008676C9"/>
    <w:rsid w:val="0086779E"/>
    <w:rsid w:val="00867A87"/>
    <w:rsid w:val="00871280"/>
    <w:rsid w:val="0087136E"/>
    <w:rsid w:val="00871474"/>
    <w:rsid w:val="008716FE"/>
    <w:rsid w:val="008717E5"/>
    <w:rsid w:val="00871FB7"/>
    <w:rsid w:val="008720BA"/>
    <w:rsid w:val="0087275B"/>
    <w:rsid w:val="00872B51"/>
    <w:rsid w:val="008738A8"/>
    <w:rsid w:val="00873988"/>
    <w:rsid w:val="008739BF"/>
    <w:rsid w:val="0087459F"/>
    <w:rsid w:val="00874D7D"/>
    <w:rsid w:val="0087685E"/>
    <w:rsid w:val="0087695A"/>
    <w:rsid w:val="00876C5B"/>
    <w:rsid w:val="0087701C"/>
    <w:rsid w:val="008777BF"/>
    <w:rsid w:val="00881545"/>
    <w:rsid w:val="00881A1D"/>
    <w:rsid w:val="0088249F"/>
    <w:rsid w:val="00882DF7"/>
    <w:rsid w:val="00882F5E"/>
    <w:rsid w:val="0088349C"/>
    <w:rsid w:val="00883758"/>
    <w:rsid w:val="00884450"/>
    <w:rsid w:val="00885442"/>
    <w:rsid w:val="00885669"/>
    <w:rsid w:val="00885ABA"/>
    <w:rsid w:val="008860B0"/>
    <w:rsid w:val="00886283"/>
    <w:rsid w:val="00886780"/>
    <w:rsid w:val="00886795"/>
    <w:rsid w:val="00886CF7"/>
    <w:rsid w:val="0088744F"/>
    <w:rsid w:val="008874CC"/>
    <w:rsid w:val="00887501"/>
    <w:rsid w:val="00887647"/>
    <w:rsid w:val="00887C8F"/>
    <w:rsid w:val="00890018"/>
    <w:rsid w:val="00892D3B"/>
    <w:rsid w:val="00893BFF"/>
    <w:rsid w:val="00894495"/>
    <w:rsid w:val="00894709"/>
    <w:rsid w:val="00895AB3"/>
    <w:rsid w:val="00895AFA"/>
    <w:rsid w:val="008975C5"/>
    <w:rsid w:val="0089770A"/>
    <w:rsid w:val="0089793E"/>
    <w:rsid w:val="00897BFB"/>
    <w:rsid w:val="008A05C5"/>
    <w:rsid w:val="008A07C4"/>
    <w:rsid w:val="008A0CF2"/>
    <w:rsid w:val="008A0F68"/>
    <w:rsid w:val="008A1092"/>
    <w:rsid w:val="008A143B"/>
    <w:rsid w:val="008A1537"/>
    <w:rsid w:val="008A1B53"/>
    <w:rsid w:val="008A1FEF"/>
    <w:rsid w:val="008A2949"/>
    <w:rsid w:val="008A29E1"/>
    <w:rsid w:val="008A3164"/>
    <w:rsid w:val="008A3503"/>
    <w:rsid w:val="008A3DC6"/>
    <w:rsid w:val="008A4B4F"/>
    <w:rsid w:val="008A51C9"/>
    <w:rsid w:val="008A599F"/>
    <w:rsid w:val="008A5D37"/>
    <w:rsid w:val="008A6B4B"/>
    <w:rsid w:val="008A7CCE"/>
    <w:rsid w:val="008B0336"/>
    <w:rsid w:val="008B0FD4"/>
    <w:rsid w:val="008B1115"/>
    <w:rsid w:val="008B167C"/>
    <w:rsid w:val="008B23DF"/>
    <w:rsid w:val="008B3E98"/>
    <w:rsid w:val="008B4A9D"/>
    <w:rsid w:val="008B4D7B"/>
    <w:rsid w:val="008B4D89"/>
    <w:rsid w:val="008B5A90"/>
    <w:rsid w:val="008B647F"/>
    <w:rsid w:val="008B6F77"/>
    <w:rsid w:val="008B72C9"/>
    <w:rsid w:val="008B7CFF"/>
    <w:rsid w:val="008B7ED5"/>
    <w:rsid w:val="008C0389"/>
    <w:rsid w:val="008C0A15"/>
    <w:rsid w:val="008C0A47"/>
    <w:rsid w:val="008C1F57"/>
    <w:rsid w:val="008C2052"/>
    <w:rsid w:val="008C2302"/>
    <w:rsid w:val="008C2EBF"/>
    <w:rsid w:val="008C32A2"/>
    <w:rsid w:val="008C3340"/>
    <w:rsid w:val="008C3DC6"/>
    <w:rsid w:val="008C5098"/>
    <w:rsid w:val="008C5594"/>
    <w:rsid w:val="008C6311"/>
    <w:rsid w:val="008C6D5D"/>
    <w:rsid w:val="008C76A8"/>
    <w:rsid w:val="008C7DD0"/>
    <w:rsid w:val="008C7FFA"/>
    <w:rsid w:val="008D02DE"/>
    <w:rsid w:val="008D035D"/>
    <w:rsid w:val="008D091B"/>
    <w:rsid w:val="008D0C27"/>
    <w:rsid w:val="008D0CA5"/>
    <w:rsid w:val="008D1A50"/>
    <w:rsid w:val="008D1B53"/>
    <w:rsid w:val="008D21BF"/>
    <w:rsid w:val="008D2F73"/>
    <w:rsid w:val="008D30AF"/>
    <w:rsid w:val="008D333A"/>
    <w:rsid w:val="008D3AEF"/>
    <w:rsid w:val="008D3EEF"/>
    <w:rsid w:val="008D3FC3"/>
    <w:rsid w:val="008D47ED"/>
    <w:rsid w:val="008D5C6C"/>
    <w:rsid w:val="008D6050"/>
    <w:rsid w:val="008D613D"/>
    <w:rsid w:val="008E0561"/>
    <w:rsid w:val="008E284E"/>
    <w:rsid w:val="008E2B8E"/>
    <w:rsid w:val="008E376A"/>
    <w:rsid w:val="008E3F6D"/>
    <w:rsid w:val="008E45FD"/>
    <w:rsid w:val="008E4CE5"/>
    <w:rsid w:val="008E538C"/>
    <w:rsid w:val="008E57A8"/>
    <w:rsid w:val="008E62FB"/>
    <w:rsid w:val="008E6875"/>
    <w:rsid w:val="008E70E3"/>
    <w:rsid w:val="008E7A9A"/>
    <w:rsid w:val="008F03FD"/>
    <w:rsid w:val="008F0FCC"/>
    <w:rsid w:val="008F2312"/>
    <w:rsid w:val="008F2732"/>
    <w:rsid w:val="008F3499"/>
    <w:rsid w:val="008F35C2"/>
    <w:rsid w:val="008F3649"/>
    <w:rsid w:val="008F462D"/>
    <w:rsid w:val="008F59FD"/>
    <w:rsid w:val="008F7409"/>
    <w:rsid w:val="009000DA"/>
    <w:rsid w:val="009000E8"/>
    <w:rsid w:val="00900C12"/>
    <w:rsid w:val="00900D54"/>
    <w:rsid w:val="009027B7"/>
    <w:rsid w:val="00902B0C"/>
    <w:rsid w:val="009038DB"/>
    <w:rsid w:val="00904911"/>
    <w:rsid w:val="00905301"/>
    <w:rsid w:val="009054D6"/>
    <w:rsid w:val="00906114"/>
    <w:rsid w:val="009064DE"/>
    <w:rsid w:val="009073BD"/>
    <w:rsid w:val="00907642"/>
    <w:rsid w:val="009076AC"/>
    <w:rsid w:val="00907EE0"/>
    <w:rsid w:val="00910009"/>
    <w:rsid w:val="00910163"/>
    <w:rsid w:val="00910B9F"/>
    <w:rsid w:val="00911924"/>
    <w:rsid w:val="00911EBC"/>
    <w:rsid w:val="00912644"/>
    <w:rsid w:val="00912986"/>
    <w:rsid w:val="00912D8C"/>
    <w:rsid w:val="009138A2"/>
    <w:rsid w:val="00913AA0"/>
    <w:rsid w:val="00913C11"/>
    <w:rsid w:val="00913C83"/>
    <w:rsid w:val="009141D6"/>
    <w:rsid w:val="00914B3A"/>
    <w:rsid w:val="00914FE5"/>
    <w:rsid w:val="00915409"/>
    <w:rsid w:val="0091581D"/>
    <w:rsid w:val="00917513"/>
    <w:rsid w:val="00917FC3"/>
    <w:rsid w:val="00920444"/>
    <w:rsid w:val="0092088A"/>
    <w:rsid w:val="00922782"/>
    <w:rsid w:val="009228C2"/>
    <w:rsid w:val="00922EB3"/>
    <w:rsid w:val="009238AE"/>
    <w:rsid w:val="009246C0"/>
    <w:rsid w:val="00925075"/>
    <w:rsid w:val="0092511F"/>
    <w:rsid w:val="0092528A"/>
    <w:rsid w:val="009256E1"/>
    <w:rsid w:val="0092584C"/>
    <w:rsid w:val="00925BB4"/>
    <w:rsid w:val="009261F8"/>
    <w:rsid w:val="0092632F"/>
    <w:rsid w:val="00926586"/>
    <w:rsid w:val="00927357"/>
    <w:rsid w:val="00927AC0"/>
    <w:rsid w:val="00927C50"/>
    <w:rsid w:val="009320C5"/>
    <w:rsid w:val="00932408"/>
    <w:rsid w:val="0093297C"/>
    <w:rsid w:val="00932EC1"/>
    <w:rsid w:val="009340C9"/>
    <w:rsid w:val="009348D5"/>
    <w:rsid w:val="009351B2"/>
    <w:rsid w:val="009353FF"/>
    <w:rsid w:val="00935430"/>
    <w:rsid w:val="0093594B"/>
    <w:rsid w:val="00936242"/>
    <w:rsid w:val="00936795"/>
    <w:rsid w:val="009367A8"/>
    <w:rsid w:val="00936FD6"/>
    <w:rsid w:val="00937809"/>
    <w:rsid w:val="009378E3"/>
    <w:rsid w:val="00940200"/>
    <w:rsid w:val="009403EF"/>
    <w:rsid w:val="00940711"/>
    <w:rsid w:val="00940985"/>
    <w:rsid w:val="0094268E"/>
    <w:rsid w:val="00942E9B"/>
    <w:rsid w:val="009440D8"/>
    <w:rsid w:val="0094507E"/>
    <w:rsid w:val="00945417"/>
    <w:rsid w:val="00945D50"/>
    <w:rsid w:val="009464B2"/>
    <w:rsid w:val="009465D2"/>
    <w:rsid w:val="00946AAF"/>
    <w:rsid w:val="00946EB2"/>
    <w:rsid w:val="00951A9A"/>
    <w:rsid w:val="009527A8"/>
    <w:rsid w:val="00952981"/>
    <w:rsid w:val="009530AC"/>
    <w:rsid w:val="00953737"/>
    <w:rsid w:val="009539A6"/>
    <w:rsid w:val="00954283"/>
    <w:rsid w:val="0095460C"/>
    <w:rsid w:val="00954B12"/>
    <w:rsid w:val="00954CC3"/>
    <w:rsid w:val="00954D0E"/>
    <w:rsid w:val="00956026"/>
    <w:rsid w:val="009569A0"/>
    <w:rsid w:val="009578F8"/>
    <w:rsid w:val="009579FE"/>
    <w:rsid w:val="009602A6"/>
    <w:rsid w:val="00960478"/>
    <w:rsid w:val="00960582"/>
    <w:rsid w:val="00962002"/>
    <w:rsid w:val="00963988"/>
    <w:rsid w:val="00963BE8"/>
    <w:rsid w:val="00964765"/>
    <w:rsid w:val="009657DB"/>
    <w:rsid w:val="0096624F"/>
    <w:rsid w:val="0096719D"/>
    <w:rsid w:val="00967276"/>
    <w:rsid w:val="00967AD6"/>
    <w:rsid w:val="00967D79"/>
    <w:rsid w:val="00967FEE"/>
    <w:rsid w:val="009709F1"/>
    <w:rsid w:val="00970B26"/>
    <w:rsid w:val="009714BD"/>
    <w:rsid w:val="009716F3"/>
    <w:rsid w:val="00971C21"/>
    <w:rsid w:val="00972FDD"/>
    <w:rsid w:val="00973371"/>
    <w:rsid w:val="009733BF"/>
    <w:rsid w:val="009738BE"/>
    <w:rsid w:val="00973979"/>
    <w:rsid w:val="00973BA9"/>
    <w:rsid w:val="00973D0B"/>
    <w:rsid w:val="009741E4"/>
    <w:rsid w:val="00975223"/>
    <w:rsid w:val="00975951"/>
    <w:rsid w:val="00975CA2"/>
    <w:rsid w:val="009762DC"/>
    <w:rsid w:val="00981279"/>
    <w:rsid w:val="00981CD7"/>
    <w:rsid w:val="00981D68"/>
    <w:rsid w:val="0098253F"/>
    <w:rsid w:val="009827DD"/>
    <w:rsid w:val="0098317A"/>
    <w:rsid w:val="009831BF"/>
    <w:rsid w:val="009833F1"/>
    <w:rsid w:val="00983A5B"/>
    <w:rsid w:val="00983B66"/>
    <w:rsid w:val="0098456C"/>
    <w:rsid w:val="00984A7C"/>
    <w:rsid w:val="00984C17"/>
    <w:rsid w:val="0098528F"/>
    <w:rsid w:val="009857B2"/>
    <w:rsid w:val="00986155"/>
    <w:rsid w:val="009871BD"/>
    <w:rsid w:val="00987741"/>
    <w:rsid w:val="00987C3C"/>
    <w:rsid w:val="00990160"/>
    <w:rsid w:val="00990253"/>
    <w:rsid w:val="00990C4D"/>
    <w:rsid w:val="009911DA"/>
    <w:rsid w:val="00991C38"/>
    <w:rsid w:val="009921F0"/>
    <w:rsid w:val="009923F9"/>
    <w:rsid w:val="0099251B"/>
    <w:rsid w:val="00992E7A"/>
    <w:rsid w:val="00993565"/>
    <w:rsid w:val="009937BE"/>
    <w:rsid w:val="00993F6B"/>
    <w:rsid w:val="00993F7F"/>
    <w:rsid w:val="00994D1A"/>
    <w:rsid w:val="00995700"/>
    <w:rsid w:val="00996A09"/>
    <w:rsid w:val="00996A4B"/>
    <w:rsid w:val="00996FAE"/>
    <w:rsid w:val="00997908"/>
    <w:rsid w:val="009A0969"/>
    <w:rsid w:val="009A09ED"/>
    <w:rsid w:val="009A1618"/>
    <w:rsid w:val="009A1C55"/>
    <w:rsid w:val="009A206E"/>
    <w:rsid w:val="009A2599"/>
    <w:rsid w:val="009A2B5A"/>
    <w:rsid w:val="009A2DB2"/>
    <w:rsid w:val="009A4189"/>
    <w:rsid w:val="009A494E"/>
    <w:rsid w:val="009A5266"/>
    <w:rsid w:val="009A57E9"/>
    <w:rsid w:val="009A59A6"/>
    <w:rsid w:val="009A5A0E"/>
    <w:rsid w:val="009A68CF"/>
    <w:rsid w:val="009A6D6E"/>
    <w:rsid w:val="009A7D68"/>
    <w:rsid w:val="009B0509"/>
    <w:rsid w:val="009B06F5"/>
    <w:rsid w:val="009B07AE"/>
    <w:rsid w:val="009B07C3"/>
    <w:rsid w:val="009B0958"/>
    <w:rsid w:val="009B110A"/>
    <w:rsid w:val="009B1845"/>
    <w:rsid w:val="009B21A4"/>
    <w:rsid w:val="009B2701"/>
    <w:rsid w:val="009B31D1"/>
    <w:rsid w:val="009B35F5"/>
    <w:rsid w:val="009B3CCB"/>
    <w:rsid w:val="009B5933"/>
    <w:rsid w:val="009B5C93"/>
    <w:rsid w:val="009B5CD6"/>
    <w:rsid w:val="009B62A6"/>
    <w:rsid w:val="009B794A"/>
    <w:rsid w:val="009C0350"/>
    <w:rsid w:val="009C03C8"/>
    <w:rsid w:val="009C097B"/>
    <w:rsid w:val="009C0A98"/>
    <w:rsid w:val="009C111C"/>
    <w:rsid w:val="009C34A3"/>
    <w:rsid w:val="009C3692"/>
    <w:rsid w:val="009C46B9"/>
    <w:rsid w:val="009C4F55"/>
    <w:rsid w:val="009C65A0"/>
    <w:rsid w:val="009C6641"/>
    <w:rsid w:val="009C784B"/>
    <w:rsid w:val="009C7BD7"/>
    <w:rsid w:val="009D09A8"/>
    <w:rsid w:val="009D0E4C"/>
    <w:rsid w:val="009D14EA"/>
    <w:rsid w:val="009D2CC5"/>
    <w:rsid w:val="009D3120"/>
    <w:rsid w:val="009D4E22"/>
    <w:rsid w:val="009D57B1"/>
    <w:rsid w:val="009D5869"/>
    <w:rsid w:val="009D5F34"/>
    <w:rsid w:val="009D62E2"/>
    <w:rsid w:val="009D6966"/>
    <w:rsid w:val="009D6ACB"/>
    <w:rsid w:val="009D7094"/>
    <w:rsid w:val="009D716E"/>
    <w:rsid w:val="009D7CE0"/>
    <w:rsid w:val="009E0EC4"/>
    <w:rsid w:val="009E109C"/>
    <w:rsid w:val="009E1268"/>
    <w:rsid w:val="009E1D58"/>
    <w:rsid w:val="009E219D"/>
    <w:rsid w:val="009E2832"/>
    <w:rsid w:val="009E2919"/>
    <w:rsid w:val="009E2D76"/>
    <w:rsid w:val="009E3176"/>
    <w:rsid w:val="009E3D6C"/>
    <w:rsid w:val="009E49FF"/>
    <w:rsid w:val="009E4BCA"/>
    <w:rsid w:val="009E4E83"/>
    <w:rsid w:val="009E6856"/>
    <w:rsid w:val="009E7676"/>
    <w:rsid w:val="009E7756"/>
    <w:rsid w:val="009E7950"/>
    <w:rsid w:val="009F0390"/>
    <w:rsid w:val="009F0B1D"/>
    <w:rsid w:val="009F0FB2"/>
    <w:rsid w:val="009F1264"/>
    <w:rsid w:val="009F243E"/>
    <w:rsid w:val="009F35BF"/>
    <w:rsid w:val="009F3CD0"/>
    <w:rsid w:val="009F3E62"/>
    <w:rsid w:val="009F425A"/>
    <w:rsid w:val="009F53CF"/>
    <w:rsid w:val="009F5FE5"/>
    <w:rsid w:val="009F6740"/>
    <w:rsid w:val="009F6D02"/>
    <w:rsid w:val="009F79F7"/>
    <w:rsid w:val="00A000F6"/>
    <w:rsid w:val="00A00890"/>
    <w:rsid w:val="00A009C9"/>
    <w:rsid w:val="00A00E3D"/>
    <w:rsid w:val="00A01949"/>
    <w:rsid w:val="00A02079"/>
    <w:rsid w:val="00A023F7"/>
    <w:rsid w:val="00A02D5F"/>
    <w:rsid w:val="00A02D60"/>
    <w:rsid w:val="00A02E10"/>
    <w:rsid w:val="00A031C3"/>
    <w:rsid w:val="00A0348C"/>
    <w:rsid w:val="00A03E2C"/>
    <w:rsid w:val="00A0425E"/>
    <w:rsid w:val="00A04EA6"/>
    <w:rsid w:val="00A04F7E"/>
    <w:rsid w:val="00A04F88"/>
    <w:rsid w:val="00A05235"/>
    <w:rsid w:val="00A0784E"/>
    <w:rsid w:val="00A07FC7"/>
    <w:rsid w:val="00A10C9B"/>
    <w:rsid w:val="00A11292"/>
    <w:rsid w:val="00A11590"/>
    <w:rsid w:val="00A11A3A"/>
    <w:rsid w:val="00A11D5F"/>
    <w:rsid w:val="00A11E71"/>
    <w:rsid w:val="00A11F5B"/>
    <w:rsid w:val="00A12612"/>
    <w:rsid w:val="00A12639"/>
    <w:rsid w:val="00A12646"/>
    <w:rsid w:val="00A139CF"/>
    <w:rsid w:val="00A13E31"/>
    <w:rsid w:val="00A143A7"/>
    <w:rsid w:val="00A14611"/>
    <w:rsid w:val="00A14BBB"/>
    <w:rsid w:val="00A15465"/>
    <w:rsid w:val="00A16F79"/>
    <w:rsid w:val="00A176CA"/>
    <w:rsid w:val="00A17C2B"/>
    <w:rsid w:val="00A17D01"/>
    <w:rsid w:val="00A2043B"/>
    <w:rsid w:val="00A20B12"/>
    <w:rsid w:val="00A223C1"/>
    <w:rsid w:val="00A23362"/>
    <w:rsid w:val="00A239CD"/>
    <w:rsid w:val="00A23D4D"/>
    <w:rsid w:val="00A247C0"/>
    <w:rsid w:val="00A269DE"/>
    <w:rsid w:val="00A27A8E"/>
    <w:rsid w:val="00A27BB1"/>
    <w:rsid w:val="00A27C2D"/>
    <w:rsid w:val="00A27E2B"/>
    <w:rsid w:val="00A27F54"/>
    <w:rsid w:val="00A306FC"/>
    <w:rsid w:val="00A30FAD"/>
    <w:rsid w:val="00A312D9"/>
    <w:rsid w:val="00A32F44"/>
    <w:rsid w:val="00A33930"/>
    <w:rsid w:val="00A3399E"/>
    <w:rsid w:val="00A33ED5"/>
    <w:rsid w:val="00A34C9E"/>
    <w:rsid w:val="00A35A01"/>
    <w:rsid w:val="00A3642A"/>
    <w:rsid w:val="00A3650F"/>
    <w:rsid w:val="00A365CE"/>
    <w:rsid w:val="00A3689C"/>
    <w:rsid w:val="00A3708E"/>
    <w:rsid w:val="00A37548"/>
    <w:rsid w:val="00A37640"/>
    <w:rsid w:val="00A376A4"/>
    <w:rsid w:val="00A37AF5"/>
    <w:rsid w:val="00A37FF1"/>
    <w:rsid w:val="00A406BF"/>
    <w:rsid w:val="00A40C0C"/>
    <w:rsid w:val="00A41752"/>
    <w:rsid w:val="00A41DDE"/>
    <w:rsid w:val="00A426F8"/>
    <w:rsid w:val="00A42A40"/>
    <w:rsid w:val="00A42F08"/>
    <w:rsid w:val="00A43323"/>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F47"/>
    <w:rsid w:val="00A50148"/>
    <w:rsid w:val="00A5019F"/>
    <w:rsid w:val="00A503CC"/>
    <w:rsid w:val="00A50922"/>
    <w:rsid w:val="00A51125"/>
    <w:rsid w:val="00A5143E"/>
    <w:rsid w:val="00A51ADE"/>
    <w:rsid w:val="00A51F4F"/>
    <w:rsid w:val="00A52A4E"/>
    <w:rsid w:val="00A52F87"/>
    <w:rsid w:val="00A5326C"/>
    <w:rsid w:val="00A53C27"/>
    <w:rsid w:val="00A5416F"/>
    <w:rsid w:val="00A54187"/>
    <w:rsid w:val="00A546E0"/>
    <w:rsid w:val="00A54EC7"/>
    <w:rsid w:val="00A5519D"/>
    <w:rsid w:val="00A55C75"/>
    <w:rsid w:val="00A5681A"/>
    <w:rsid w:val="00A5760B"/>
    <w:rsid w:val="00A579E5"/>
    <w:rsid w:val="00A60303"/>
    <w:rsid w:val="00A60CCD"/>
    <w:rsid w:val="00A60DBF"/>
    <w:rsid w:val="00A61532"/>
    <w:rsid w:val="00A61C14"/>
    <w:rsid w:val="00A61F1A"/>
    <w:rsid w:val="00A62DF8"/>
    <w:rsid w:val="00A63A5B"/>
    <w:rsid w:val="00A63B4D"/>
    <w:rsid w:val="00A63FDD"/>
    <w:rsid w:val="00A642ED"/>
    <w:rsid w:val="00A6472B"/>
    <w:rsid w:val="00A64DE2"/>
    <w:rsid w:val="00A662EA"/>
    <w:rsid w:val="00A66467"/>
    <w:rsid w:val="00A66F4A"/>
    <w:rsid w:val="00A67739"/>
    <w:rsid w:val="00A67B6A"/>
    <w:rsid w:val="00A67DA1"/>
    <w:rsid w:val="00A700D4"/>
    <w:rsid w:val="00A70771"/>
    <w:rsid w:val="00A707F8"/>
    <w:rsid w:val="00A71815"/>
    <w:rsid w:val="00A71CE5"/>
    <w:rsid w:val="00A73ABD"/>
    <w:rsid w:val="00A73B54"/>
    <w:rsid w:val="00A73CC9"/>
    <w:rsid w:val="00A744BB"/>
    <w:rsid w:val="00A76741"/>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E3C"/>
    <w:rsid w:val="00A90420"/>
    <w:rsid w:val="00A90B58"/>
    <w:rsid w:val="00A90B65"/>
    <w:rsid w:val="00A90CFA"/>
    <w:rsid w:val="00A910C3"/>
    <w:rsid w:val="00A91AE6"/>
    <w:rsid w:val="00A91C87"/>
    <w:rsid w:val="00A91D8B"/>
    <w:rsid w:val="00A92593"/>
    <w:rsid w:val="00A92C21"/>
    <w:rsid w:val="00A93005"/>
    <w:rsid w:val="00A93471"/>
    <w:rsid w:val="00A93CD2"/>
    <w:rsid w:val="00A946DC"/>
    <w:rsid w:val="00A94940"/>
    <w:rsid w:val="00A955D1"/>
    <w:rsid w:val="00A95646"/>
    <w:rsid w:val="00A957E8"/>
    <w:rsid w:val="00A968DB"/>
    <w:rsid w:val="00A96B62"/>
    <w:rsid w:val="00A96C07"/>
    <w:rsid w:val="00A9742B"/>
    <w:rsid w:val="00A97BC8"/>
    <w:rsid w:val="00A97C09"/>
    <w:rsid w:val="00AA0624"/>
    <w:rsid w:val="00AA0B03"/>
    <w:rsid w:val="00AA1084"/>
    <w:rsid w:val="00AA1A07"/>
    <w:rsid w:val="00AA29AA"/>
    <w:rsid w:val="00AA42ED"/>
    <w:rsid w:val="00AA55D7"/>
    <w:rsid w:val="00AA5BDC"/>
    <w:rsid w:val="00AA5CE3"/>
    <w:rsid w:val="00AA6402"/>
    <w:rsid w:val="00AA673E"/>
    <w:rsid w:val="00AA69E3"/>
    <w:rsid w:val="00AA6AB3"/>
    <w:rsid w:val="00AA6E05"/>
    <w:rsid w:val="00AA6F74"/>
    <w:rsid w:val="00AA6FED"/>
    <w:rsid w:val="00AA738B"/>
    <w:rsid w:val="00AA79D0"/>
    <w:rsid w:val="00AB0395"/>
    <w:rsid w:val="00AB0D7B"/>
    <w:rsid w:val="00AB15A4"/>
    <w:rsid w:val="00AB1B82"/>
    <w:rsid w:val="00AB1BB2"/>
    <w:rsid w:val="00AB25F7"/>
    <w:rsid w:val="00AB3A80"/>
    <w:rsid w:val="00AB3C2A"/>
    <w:rsid w:val="00AB3C5C"/>
    <w:rsid w:val="00AB5463"/>
    <w:rsid w:val="00AB5AE5"/>
    <w:rsid w:val="00AB5B81"/>
    <w:rsid w:val="00AB5DE7"/>
    <w:rsid w:val="00AB7C1F"/>
    <w:rsid w:val="00AB7DBA"/>
    <w:rsid w:val="00AC0B67"/>
    <w:rsid w:val="00AC0ECA"/>
    <w:rsid w:val="00AC186B"/>
    <w:rsid w:val="00AC18FF"/>
    <w:rsid w:val="00AC1BB1"/>
    <w:rsid w:val="00AC25CD"/>
    <w:rsid w:val="00AC26FB"/>
    <w:rsid w:val="00AC3902"/>
    <w:rsid w:val="00AC3EC5"/>
    <w:rsid w:val="00AC4613"/>
    <w:rsid w:val="00AC4B4E"/>
    <w:rsid w:val="00AC50AC"/>
    <w:rsid w:val="00AC538E"/>
    <w:rsid w:val="00AC5E05"/>
    <w:rsid w:val="00AC72A9"/>
    <w:rsid w:val="00AC75FB"/>
    <w:rsid w:val="00AC7B34"/>
    <w:rsid w:val="00AD0494"/>
    <w:rsid w:val="00AD0F7C"/>
    <w:rsid w:val="00AD1377"/>
    <w:rsid w:val="00AD17B9"/>
    <w:rsid w:val="00AD1957"/>
    <w:rsid w:val="00AD25F5"/>
    <w:rsid w:val="00AD27DC"/>
    <w:rsid w:val="00AD2A77"/>
    <w:rsid w:val="00AD2DD0"/>
    <w:rsid w:val="00AD2E31"/>
    <w:rsid w:val="00AD376B"/>
    <w:rsid w:val="00AD3FAE"/>
    <w:rsid w:val="00AD41BC"/>
    <w:rsid w:val="00AD500C"/>
    <w:rsid w:val="00AD5A81"/>
    <w:rsid w:val="00AD60EF"/>
    <w:rsid w:val="00AD630D"/>
    <w:rsid w:val="00AD6ECE"/>
    <w:rsid w:val="00AD6EF5"/>
    <w:rsid w:val="00AD70CF"/>
    <w:rsid w:val="00AD7717"/>
    <w:rsid w:val="00AE028B"/>
    <w:rsid w:val="00AE06A6"/>
    <w:rsid w:val="00AE1373"/>
    <w:rsid w:val="00AE18CA"/>
    <w:rsid w:val="00AE2153"/>
    <w:rsid w:val="00AE2DAC"/>
    <w:rsid w:val="00AE3650"/>
    <w:rsid w:val="00AE3743"/>
    <w:rsid w:val="00AE4673"/>
    <w:rsid w:val="00AE471A"/>
    <w:rsid w:val="00AE4A43"/>
    <w:rsid w:val="00AE4ACC"/>
    <w:rsid w:val="00AE4AD5"/>
    <w:rsid w:val="00AE4B9F"/>
    <w:rsid w:val="00AE51F6"/>
    <w:rsid w:val="00AE60B6"/>
    <w:rsid w:val="00AE6681"/>
    <w:rsid w:val="00AE6A66"/>
    <w:rsid w:val="00AE7AA2"/>
    <w:rsid w:val="00AF074C"/>
    <w:rsid w:val="00AF0915"/>
    <w:rsid w:val="00AF0E47"/>
    <w:rsid w:val="00AF11FF"/>
    <w:rsid w:val="00AF1393"/>
    <w:rsid w:val="00AF165B"/>
    <w:rsid w:val="00AF1733"/>
    <w:rsid w:val="00AF1987"/>
    <w:rsid w:val="00AF1A09"/>
    <w:rsid w:val="00AF1A30"/>
    <w:rsid w:val="00AF1B8C"/>
    <w:rsid w:val="00AF24C2"/>
    <w:rsid w:val="00AF266B"/>
    <w:rsid w:val="00AF2E39"/>
    <w:rsid w:val="00AF31B7"/>
    <w:rsid w:val="00AF57D2"/>
    <w:rsid w:val="00AF59B8"/>
    <w:rsid w:val="00AF6CEC"/>
    <w:rsid w:val="00AF70DE"/>
    <w:rsid w:val="00AF762A"/>
    <w:rsid w:val="00AF7FDB"/>
    <w:rsid w:val="00B00659"/>
    <w:rsid w:val="00B00CBC"/>
    <w:rsid w:val="00B01178"/>
    <w:rsid w:val="00B01657"/>
    <w:rsid w:val="00B018A1"/>
    <w:rsid w:val="00B023E2"/>
    <w:rsid w:val="00B026C6"/>
    <w:rsid w:val="00B03488"/>
    <w:rsid w:val="00B03ECA"/>
    <w:rsid w:val="00B04033"/>
    <w:rsid w:val="00B0471A"/>
    <w:rsid w:val="00B04763"/>
    <w:rsid w:val="00B04B99"/>
    <w:rsid w:val="00B05629"/>
    <w:rsid w:val="00B06311"/>
    <w:rsid w:val="00B069E1"/>
    <w:rsid w:val="00B06A57"/>
    <w:rsid w:val="00B06EF7"/>
    <w:rsid w:val="00B0753C"/>
    <w:rsid w:val="00B07D82"/>
    <w:rsid w:val="00B07E97"/>
    <w:rsid w:val="00B102E0"/>
    <w:rsid w:val="00B10563"/>
    <w:rsid w:val="00B112C3"/>
    <w:rsid w:val="00B12493"/>
    <w:rsid w:val="00B1250A"/>
    <w:rsid w:val="00B127EB"/>
    <w:rsid w:val="00B12D8E"/>
    <w:rsid w:val="00B12EB4"/>
    <w:rsid w:val="00B14003"/>
    <w:rsid w:val="00B1455D"/>
    <w:rsid w:val="00B15680"/>
    <w:rsid w:val="00B161D8"/>
    <w:rsid w:val="00B164D3"/>
    <w:rsid w:val="00B1739D"/>
    <w:rsid w:val="00B17799"/>
    <w:rsid w:val="00B1785E"/>
    <w:rsid w:val="00B17F7D"/>
    <w:rsid w:val="00B21308"/>
    <w:rsid w:val="00B21A80"/>
    <w:rsid w:val="00B2258E"/>
    <w:rsid w:val="00B22C23"/>
    <w:rsid w:val="00B23257"/>
    <w:rsid w:val="00B23F56"/>
    <w:rsid w:val="00B245F4"/>
    <w:rsid w:val="00B24CAC"/>
    <w:rsid w:val="00B251F6"/>
    <w:rsid w:val="00B25523"/>
    <w:rsid w:val="00B258ED"/>
    <w:rsid w:val="00B2592B"/>
    <w:rsid w:val="00B261B1"/>
    <w:rsid w:val="00B274D0"/>
    <w:rsid w:val="00B27AB5"/>
    <w:rsid w:val="00B306ED"/>
    <w:rsid w:val="00B314B3"/>
    <w:rsid w:val="00B31A67"/>
    <w:rsid w:val="00B325F6"/>
    <w:rsid w:val="00B32846"/>
    <w:rsid w:val="00B32F82"/>
    <w:rsid w:val="00B336F8"/>
    <w:rsid w:val="00B338C5"/>
    <w:rsid w:val="00B340F0"/>
    <w:rsid w:val="00B34496"/>
    <w:rsid w:val="00B355EB"/>
    <w:rsid w:val="00B35719"/>
    <w:rsid w:val="00B35978"/>
    <w:rsid w:val="00B35CD0"/>
    <w:rsid w:val="00B35F55"/>
    <w:rsid w:val="00B369B1"/>
    <w:rsid w:val="00B36D09"/>
    <w:rsid w:val="00B372C0"/>
    <w:rsid w:val="00B37712"/>
    <w:rsid w:val="00B37E10"/>
    <w:rsid w:val="00B40231"/>
    <w:rsid w:val="00B403C0"/>
    <w:rsid w:val="00B4114F"/>
    <w:rsid w:val="00B4188A"/>
    <w:rsid w:val="00B41BDD"/>
    <w:rsid w:val="00B41F54"/>
    <w:rsid w:val="00B41FEE"/>
    <w:rsid w:val="00B42257"/>
    <w:rsid w:val="00B42566"/>
    <w:rsid w:val="00B426C6"/>
    <w:rsid w:val="00B42714"/>
    <w:rsid w:val="00B42796"/>
    <w:rsid w:val="00B42857"/>
    <w:rsid w:val="00B42E72"/>
    <w:rsid w:val="00B435F6"/>
    <w:rsid w:val="00B43A8E"/>
    <w:rsid w:val="00B445D5"/>
    <w:rsid w:val="00B446F6"/>
    <w:rsid w:val="00B45A7C"/>
    <w:rsid w:val="00B4740B"/>
    <w:rsid w:val="00B47A1A"/>
    <w:rsid w:val="00B5067C"/>
    <w:rsid w:val="00B50764"/>
    <w:rsid w:val="00B5080E"/>
    <w:rsid w:val="00B50C93"/>
    <w:rsid w:val="00B516A1"/>
    <w:rsid w:val="00B516FA"/>
    <w:rsid w:val="00B51952"/>
    <w:rsid w:val="00B51CF2"/>
    <w:rsid w:val="00B51E5F"/>
    <w:rsid w:val="00B51EA3"/>
    <w:rsid w:val="00B526EF"/>
    <w:rsid w:val="00B52B60"/>
    <w:rsid w:val="00B548C6"/>
    <w:rsid w:val="00B54F93"/>
    <w:rsid w:val="00B553A7"/>
    <w:rsid w:val="00B554AA"/>
    <w:rsid w:val="00B55776"/>
    <w:rsid w:val="00B55FDD"/>
    <w:rsid w:val="00B56219"/>
    <w:rsid w:val="00B5633F"/>
    <w:rsid w:val="00B5721D"/>
    <w:rsid w:val="00B578D0"/>
    <w:rsid w:val="00B61D41"/>
    <w:rsid w:val="00B62F2A"/>
    <w:rsid w:val="00B630D6"/>
    <w:rsid w:val="00B639B0"/>
    <w:rsid w:val="00B64261"/>
    <w:rsid w:val="00B645AE"/>
    <w:rsid w:val="00B64AC1"/>
    <w:rsid w:val="00B64E19"/>
    <w:rsid w:val="00B64EC2"/>
    <w:rsid w:val="00B65A2B"/>
    <w:rsid w:val="00B65B7E"/>
    <w:rsid w:val="00B65D9A"/>
    <w:rsid w:val="00B663C1"/>
    <w:rsid w:val="00B66969"/>
    <w:rsid w:val="00B66ADC"/>
    <w:rsid w:val="00B66D3B"/>
    <w:rsid w:val="00B671C4"/>
    <w:rsid w:val="00B7032B"/>
    <w:rsid w:val="00B71465"/>
    <w:rsid w:val="00B71EF1"/>
    <w:rsid w:val="00B72FEF"/>
    <w:rsid w:val="00B73EA7"/>
    <w:rsid w:val="00B74826"/>
    <w:rsid w:val="00B757E5"/>
    <w:rsid w:val="00B75E52"/>
    <w:rsid w:val="00B76270"/>
    <w:rsid w:val="00B771C8"/>
    <w:rsid w:val="00B807BB"/>
    <w:rsid w:val="00B808F8"/>
    <w:rsid w:val="00B80BA7"/>
    <w:rsid w:val="00B80CEF"/>
    <w:rsid w:val="00B80DC8"/>
    <w:rsid w:val="00B813B0"/>
    <w:rsid w:val="00B81782"/>
    <w:rsid w:val="00B81C41"/>
    <w:rsid w:val="00B81F06"/>
    <w:rsid w:val="00B81F57"/>
    <w:rsid w:val="00B82740"/>
    <w:rsid w:val="00B82A9A"/>
    <w:rsid w:val="00B82F24"/>
    <w:rsid w:val="00B8328F"/>
    <w:rsid w:val="00B835EB"/>
    <w:rsid w:val="00B83AB6"/>
    <w:rsid w:val="00B83F2E"/>
    <w:rsid w:val="00B84046"/>
    <w:rsid w:val="00B85121"/>
    <w:rsid w:val="00B86432"/>
    <w:rsid w:val="00B86702"/>
    <w:rsid w:val="00B86F83"/>
    <w:rsid w:val="00B87B18"/>
    <w:rsid w:val="00B904CC"/>
    <w:rsid w:val="00B907EA"/>
    <w:rsid w:val="00B912DE"/>
    <w:rsid w:val="00B91443"/>
    <w:rsid w:val="00B91767"/>
    <w:rsid w:val="00B923AC"/>
    <w:rsid w:val="00B925B0"/>
    <w:rsid w:val="00B925BE"/>
    <w:rsid w:val="00B92C1A"/>
    <w:rsid w:val="00B930C5"/>
    <w:rsid w:val="00B934A7"/>
    <w:rsid w:val="00B9405B"/>
    <w:rsid w:val="00B94454"/>
    <w:rsid w:val="00B947BD"/>
    <w:rsid w:val="00B94B84"/>
    <w:rsid w:val="00B957EF"/>
    <w:rsid w:val="00B95C33"/>
    <w:rsid w:val="00B9610C"/>
    <w:rsid w:val="00B9717A"/>
    <w:rsid w:val="00B9778B"/>
    <w:rsid w:val="00BA02BC"/>
    <w:rsid w:val="00BA08B5"/>
    <w:rsid w:val="00BA0C5F"/>
    <w:rsid w:val="00BA15C7"/>
    <w:rsid w:val="00BA1DFD"/>
    <w:rsid w:val="00BA2150"/>
    <w:rsid w:val="00BA2584"/>
    <w:rsid w:val="00BA2863"/>
    <w:rsid w:val="00BA3D18"/>
    <w:rsid w:val="00BA4F77"/>
    <w:rsid w:val="00BA5A1F"/>
    <w:rsid w:val="00BA5BD2"/>
    <w:rsid w:val="00BA6592"/>
    <w:rsid w:val="00BA6E29"/>
    <w:rsid w:val="00BA71F0"/>
    <w:rsid w:val="00BB0C6F"/>
    <w:rsid w:val="00BB0EAA"/>
    <w:rsid w:val="00BB19CA"/>
    <w:rsid w:val="00BB2693"/>
    <w:rsid w:val="00BB2971"/>
    <w:rsid w:val="00BB38B1"/>
    <w:rsid w:val="00BB5259"/>
    <w:rsid w:val="00BB5293"/>
    <w:rsid w:val="00BB5446"/>
    <w:rsid w:val="00BB5780"/>
    <w:rsid w:val="00BB57A7"/>
    <w:rsid w:val="00BB676A"/>
    <w:rsid w:val="00BB7372"/>
    <w:rsid w:val="00BC0493"/>
    <w:rsid w:val="00BC0793"/>
    <w:rsid w:val="00BC0D6E"/>
    <w:rsid w:val="00BC19A5"/>
    <w:rsid w:val="00BC1D94"/>
    <w:rsid w:val="00BC1E5C"/>
    <w:rsid w:val="00BC20EB"/>
    <w:rsid w:val="00BC255C"/>
    <w:rsid w:val="00BC26F4"/>
    <w:rsid w:val="00BC2E41"/>
    <w:rsid w:val="00BC3713"/>
    <w:rsid w:val="00BC4712"/>
    <w:rsid w:val="00BC4CA9"/>
    <w:rsid w:val="00BC5189"/>
    <w:rsid w:val="00BC5510"/>
    <w:rsid w:val="00BC6F59"/>
    <w:rsid w:val="00BC79C2"/>
    <w:rsid w:val="00BD0705"/>
    <w:rsid w:val="00BD09FA"/>
    <w:rsid w:val="00BD0AD6"/>
    <w:rsid w:val="00BD0C08"/>
    <w:rsid w:val="00BD0C14"/>
    <w:rsid w:val="00BD11BF"/>
    <w:rsid w:val="00BD16F3"/>
    <w:rsid w:val="00BD2147"/>
    <w:rsid w:val="00BD3055"/>
    <w:rsid w:val="00BD3435"/>
    <w:rsid w:val="00BD366A"/>
    <w:rsid w:val="00BD38A1"/>
    <w:rsid w:val="00BD3A34"/>
    <w:rsid w:val="00BD3D3F"/>
    <w:rsid w:val="00BD447C"/>
    <w:rsid w:val="00BD481A"/>
    <w:rsid w:val="00BD558B"/>
    <w:rsid w:val="00BD5C5A"/>
    <w:rsid w:val="00BD6655"/>
    <w:rsid w:val="00BD7238"/>
    <w:rsid w:val="00BE0050"/>
    <w:rsid w:val="00BE012D"/>
    <w:rsid w:val="00BE0177"/>
    <w:rsid w:val="00BE027B"/>
    <w:rsid w:val="00BE08B3"/>
    <w:rsid w:val="00BE1AC4"/>
    <w:rsid w:val="00BE2971"/>
    <w:rsid w:val="00BE4064"/>
    <w:rsid w:val="00BE495B"/>
    <w:rsid w:val="00BE49CC"/>
    <w:rsid w:val="00BE4DD5"/>
    <w:rsid w:val="00BE4F5A"/>
    <w:rsid w:val="00BF0335"/>
    <w:rsid w:val="00BF04F6"/>
    <w:rsid w:val="00BF0EA6"/>
    <w:rsid w:val="00BF1631"/>
    <w:rsid w:val="00BF1DAB"/>
    <w:rsid w:val="00BF20C0"/>
    <w:rsid w:val="00BF2FF9"/>
    <w:rsid w:val="00BF34F5"/>
    <w:rsid w:val="00BF3977"/>
    <w:rsid w:val="00BF3F8F"/>
    <w:rsid w:val="00BF53F6"/>
    <w:rsid w:val="00BF5B77"/>
    <w:rsid w:val="00BF5B89"/>
    <w:rsid w:val="00BF6948"/>
    <w:rsid w:val="00BF6A9D"/>
    <w:rsid w:val="00C003EE"/>
    <w:rsid w:val="00C005E6"/>
    <w:rsid w:val="00C0096F"/>
    <w:rsid w:val="00C00CC9"/>
    <w:rsid w:val="00C00F2F"/>
    <w:rsid w:val="00C010B0"/>
    <w:rsid w:val="00C0198F"/>
    <w:rsid w:val="00C03FA3"/>
    <w:rsid w:val="00C041A9"/>
    <w:rsid w:val="00C04880"/>
    <w:rsid w:val="00C05038"/>
    <w:rsid w:val="00C0573A"/>
    <w:rsid w:val="00C05FC1"/>
    <w:rsid w:val="00C06C5D"/>
    <w:rsid w:val="00C06DB1"/>
    <w:rsid w:val="00C07504"/>
    <w:rsid w:val="00C07A1B"/>
    <w:rsid w:val="00C07B8D"/>
    <w:rsid w:val="00C10137"/>
    <w:rsid w:val="00C10398"/>
    <w:rsid w:val="00C1068D"/>
    <w:rsid w:val="00C10A27"/>
    <w:rsid w:val="00C116F3"/>
    <w:rsid w:val="00C11B2D"/>
    <w:rsid w:val="00C11BF2"/>
    <w:rsid w:val="00C11E7D"/>
    <w:rsid w:val="00C11F3A"/>
    <w:rsid w:val="00C1208E"/>
    <w:rsid w:val="00C12133"/>
    <w:rsid w:val="00C12AD2"/>
    <w:rsid w:val="00C12E98"/>
    <w:rsid w:val="00C12EF5"/>
    <w:rsid w:val="00C12F32"/>
    <w:rsid w:val="00C1383C"/>
    <w:rsid w:val="00C1487A"/>
    <w:rsid w:val="00C14B9A"/>
    <w:rsid w:val="00C14FAA"/>
    <w:rsid w:val="00C1575D"/>
    <w:rsid w:val="00C16AC7"/>
    <w:rsid w:val="00C172F9"/>
    <w:rsid w:val="00C17552"/>
    <w:rsid w:val="00C17577"/>
    <w:rsid w:val="00C17C26"/>
    <w:rsid w:val="00C17E5F"/>
    <w:rsid w:val="00C2076E"/>
    <w:rsid w:val="00C20FC4"/>
    <w:rsid w:val="00C213D4"/>
    <w:rsid w:val="00C21478"/>
    <w:rsid w:val="00C21945"/>
    <w:rsid w:val="00C21A6D"/>
    <w:rsid w:val="00C22387"/>
    <w:rsid w:val="00C22520"/>
    <w:rsid w:val="00C22628"/>
    <w:rsid w:val="00C226AB"/>
    <w:rsid w:val="00C22D0B"/>
    <w:rsid w:val="00C237FE"/>
    <w:rsid w:val="00C23B95"/>
    <w:rsid w:val="00C2414E"/>
    <w:rsid w:val="00C24379"/>
    <w:rsid w:val="00C24487"/>
    <w:rsid w:val="00C245B9"/>
    <w:rsid w:val="00C2475D"/>
    <w:rsid w:val="00C24A76"/>
    <w:rsid w:val="00C250B0"/>
    <w:rsid w:val="00C25458"/>
    <w:rsid w:val="00C25651"/>
    <w:rsid w:val="00C25B81"/>
    <w:rsid w:val="00C26700"/>
    <w:rsid w:val="00C271BA"/>
    <w:rsid w:val="00C273C9"/>
    <w:rsid w:val="00C27C7F"/>
    <w:rsid w:val="00C27E0B"/>
    <w:rsid w:val="00C30263"/>
    <w:rsid w:val="00C303E8"/>
    <w:rsid w:val="00C3046C"/>
    <w:rsid w:val="00C314E3"/>
    <w:rsid w:val="00C31E90"/>
    <w:rsid w:val="00C32AF4"/>
    <w:rsid w:val="00C3352B"/>
    <w:rsid w:val="00C33F0A"/>
    <w:rsid w:val="00C34371"/>
    <w:rsid w:val="00C34661"/>
    <w:rsid w:val="00C34901"/>
    <w:rsid w:val="00C34AAC"/>
    <w:rsid w:val="00C35128"/>
    <w:rsid w:val="00C35331"/>
    <w:rsid w:val="00C35CD0"/>
    <w:rsid w:val="00C3675B"/>
    <w:rsid w:val="00C36F22"/>
    <w:rsid w:val="00C37CC2"/>
    <w:rsid w:val="00C37FC9"/>
    <w:rsid w:val="00C40415"/>
    <w:rsid w:val="00C406A9"/>
    <w:rsid w:val="00C41042"/>
    <w:rsid w:val="00C42BB6"/>
    <w:rsid w:val="00C431BC"/>
    <w:rsid w:val="00C4435F"/>
    <w:rsid w:val="00C44736"/>
    <w:rsid w:val="00C45690"/>
    <w:rsid w:val="00C45849"/>
    <w:rsid w:val="00C45B4F"/>
    <w:rsid w:val="00C464BD"/>
    <w:rsid w:val="00C467D0"/>
    <w:rsid w:val="00C46AE4"/>
    <w:rsid w:val="00C47096"/>
    <w:rsid w:val="00C47A67"/>
    <w:rsid w:val="00C502DF"/>
    <w:rsid w:val="00C50D33"/>
    <w:rsid w:val="00C50E0A"/>
    <w:rsid w:val="00C51050"/>
    <w:rsid w:val="00C51C97"/>
    <w:rsid w:val="00C52973"/>
    <w:rsid w:val="00C52A3A"/>
    <w:rsid w:val="00C536C5"/>
    <w:rsid w:val="00C5372E"/>
    <w:rsid w:val="00C53EC5"/>
    <w:rsid w:val="00C540C8"/>
    <w:rsid w:val="00C547FD"/>
    <w:rsid w:val="00C54B27"/>
    <w:rsid w:val="00C554C8"/>
    <w:rsid w:val="00C5594D"/>
    <w:rsid w:val="00C576EF"/>
    <w:rsid w:val="00C57873"/>
    <w:rsid w:val="00C57949"/>
    <w:rsid w:val="00C57F56"/>
    <w:rsid w:val="00C6062C"/>
    <w:rsid w:val="00C61007"/>
    <w:rsid w:val="00C614A4"/>
    <w:rsid w:val="00C61A11"/>
    <w:rsid w:val="00C61A9C"/>
    <w:rsid w:val="00C61EC2"/>
    <w:rsid w:val="00C62026"/>
    <w:rsid w:val="00C62D1A"/>
    <w:rsid w:val="00C62E97"/>
    <w:rsid w:val="00C633ED"/>
    <w:rsid w:val="00C6363E"/>
    <w:rsid w:val="00C65AAB"/>
    <w:rsid w:val="00C65B8C"/>
    <w:rsid w:val="00C66E64"/>
    <w:rsid w:val="00C67912"/>
    <w:rsid w:val="00C7006B"/>
    <w:rsid w:val="00C70E22"/>
    <w:rsid w:val="00C716A9"/>
    <w:rsid w:val="00C721C2"/>
    <w:rsid w:val="00C7233C"/>
    <w:rsid w:val="00C72632"/>
    <w:rsid w:val="00C72D64"/>
    <w:rsid w:val="00C744CB"/>
    <w:rsid w:val="00C7504C"/>
    <w:rsid w:val="00C7652C"/>
    <w:rsid w:val="00C76F49"/>
    <w:rsid w:val="00C77156"/>
    <w:rsid w:val="00C7716A"/>
    <w:rsid w:val="00C77A9D"/>
    <w:rsid w:val="00C800B8"/>
    <w:rsid w:val="00C80932"/>
    <w:rsid w:val="00C80B84"/>
    <w:rsid w:val="00C81329"/>
    <w:rsid w:val="00C81688"/>
    <w:rsid w:val="00C81B4A"/>
    <w:rsid w:val="00C81BC1"/>
    <w:rsid w:val="00C81F66"/>
    <w:rsid w:val="00C82420"/>
    <w:rsid w:val="00C825DF"/>
    <w:rsid w:val="00C8414F"/>
    <w:rsid w:val="00C84C7D"/>
    <w:rsid w:val="00C8554E"/>
    <w:rsid w:val="00C85D7F"/>
    <w:rsid w:val="00C867FC"/>
    <w:rsid w:val="00C86B4B"/>
    <w:rsid w:val="00C870FD"/>
    <w:rsid w:val="00C87B9F"/>
    <w:rsid w:val="00C90011"/>
    <w:rsid w:val="00C90EC2"/>
    <w:rsid w:val="00C90F4A"/>
    <w:rsid w:val="00C91580"/>
    <w:rsid w:val="00C915A6"/>
    <w:rsid w:val="00C93A47"/>
    <w:rsid w:val="00C94A7C"/>
    <w:rsid w:val="00C94EE9"/>
    <w:rsid w:val="00C9543E"/>
    <w:rsid w:val="00C9560E"/>
    <w:rsid w:val="00C95DBD"/>
    <w:rsid w:val="00C97249"/>
    <w:rsid w:val="00C97EE9"/>
    <w:rsid w:val="00CA0094"/>
    <w:rsid w:val="00CA10E0"/>
    <w:rsid w:val="00CA12FA"/>
    <w:rsid w:val="00CA1E8F"/>
    <w:rsid w:val="00CA2983"/>
    <w:rsid w:val="00CA2EEA"/>
    <w:rsid w:val="00CA30C5"/>
    <w:rsid w:val="00CA3E67"/>
    <w:rsid w:val="00CA4B49"/>
    <w:rsid w:val="00CA4D0B"/>
    <w:rsid w:val="00CA5776"/>
    <w:rsid w:val="00CA7CD4"/>
    <w:rsid w:val="00CA7FC8"/>
    <w:rsid w:val="00CB0139"/>
    <w:rsid w:val="00CB02AF"/>
    <w:rsid w:val="00CB08AF"/>
    <w:rsid w:val="00CB096F"/>
    <w:rsid w:val="00CB0FA5"/>
    <w:rsid w:val="00CB2394"/>
    <w:rsid w:val="00CB62CF"/>
    <w:rsid w:val="00CB647D"/>
    <w:rsid w:val="00CB6C6D"/>
    <w:rsid w:val="00CB6F33"/>
    <w:rsid w:val="00CB7BAE"/>
    <w:rsid w:val="00CC0756"/>
    <w:rsid w:val="00CC0793"/>
    <w:rsid w:val="00CC12DC"/>
    <w:rsid w:val="00CC2674"/>
    <w:rsid w:val="00CC2A6C"/>
    <w:rsid w:val="00CC2C9E"/>
    <w:rsid w:val="00CC32A5"/>
    <w:rsid w:val="00CC374E"/>
    <w:rsid w:val="00CC3C02"/>
    <w:rsid w:val="00CC4096"/>
    <w:rsid w:val="00CC4C44"/>
    <w:rsid w:val="00CC6489"/>
    <w:rsid w:val="00CC654A"/>
    <w:rsid w:val="00CC6C86"/>
    <w:rsid w:val="00CC6E55"/>
    <w:rsid w:val="00CC7704"/>
    <w:rsid w:val="00CD0DC7"/>
    <w:rsid w:val="00CD19B1"/>
    <w:rsid w:val="00CD1FE7"/>
    <w:rsid w:val="00CD2220"/>
    <w:rsid w:val="00CD3AE2"/>
    <w:rsid w:val="00CD3B83"/>
    <w:rsid w:val="00CD4009"/>
    <w:rsid w:val="00CD4EDD"/>
    <w:rsid w:val="00CD6BB6"/>
    <w:rsid w:val="00CD6CF8"/>
    <w:rsid w:val="00CD718E"/>
    <w:rsid w:val="00CD7338"/>
    <w:rsid w:val="00CD7F50"/>
    <w:rsid w:val="00CE0C12"/>
    <w:rsid w:val="00CE0E7C"/>
    <w:rsid w:val="00CE1247"/>
    <w:rsid w:val="00CE1367"/>
    <w:rsid w:val="00CE1587"/>
    <w:rsid w:val="00CE3716"/>
    <w:rsid w:val="00CE3754"/>
    <w:rsid w:val="00CE3E3E"/>
    <w:rsid w:val="00CE4014"/>
    <w:rsid w:val="00CE5F92"/>
    <w:rsid w:val="00CE65FB"/>
    <w:rsid w:val="00CE6759"/>
    <w:rsid w:val="00CE6C7F"/>
    <w:rsid w:val="00CE7105"/>
    <w:rsid w:val="00CE7465"/>
    <w:rsid w:val="00CE7559"/>
    <w:rsid w:val="00CF01D0"/>
    <w:rsid w:val="00CF17D5"/>
    <w:rsid w:val="00CF1C12"/>
    <w:rsid w:val="00CF1F41"/>
    <w:rsid w:val="00CF2AF3"/>
    <w:rsid w:val="00CF2E12"/>
    <w:rsid w:val="00CF36E1"/>
    <w:rsid w:val="00CF3741"/>
    <w:rsid w:val="00CF3CC2"/>
    <w:rsid w:val="00CF3FC2"/>
    <w:rsid w:val="00CF433B"/>
    <w:rsid w:val="00CF4D4F"/>
    <w:rsid w:val="00CF5943"/>
    <w:rsid w:val="00CF74E3"/>
    <w:rsid w:val="00CF7F8E"/>
    <w:rsid w:val="00D002BE"/>
    <w:rsid w:val="00D00CF4"/>
    <w:rsid w:val="00D026AD"/>
    <w:rsid w:val="00D047F8"/>
    <w:rsid w:val="00D05350"/>
    <w:rsid w:val="00D067DA"/>
    <w:rsid w:val="00D06832"/>
    <w:rsid w:val="00D06B15"/>
    <w:rsid w:val="00D07626"/>
    <w:rsid w:val="00D07B07"/>
    <w:rsid w:val="00D10041"/>
    <w:rsid w:val="00D10342"/>
    <w:rsid w:val="00D13677"/>
    <w:rsid w:val="00D1375D"/>
    <w:rsid w:val="00D13E17"/>
    <w:rsid w:val="00D15169"/>
    <w:rsid w:val="00D15281"/>
    <w:rsid w:val="00D15AF5"/>
    <w:rsid w:val="00D166FF"/>
    <w:rsid w:val="00D16C71"/>
    <w:rsid w:val="00D16EAB"/>
    <w:rsid w:val="00D174AB"/>
    <w:rsid w:val="00D17D9F"/>
    <w:rsid w:val="00D200E7"/>
    <w:rsid w:val="00D212C4"/>
    <w:rsid w:val="00D23462"/>
    <w:rsid w:val="00D237A1"/>
    <w:rsid w:val="00D2399A"/>
    <w:rsid w:val="00D24DDA"/>
    <w:rsid w:val="00D24EF6"/>
    <w:rsid w:val="00D2500A"/>
    <w:rsid w:val="00D2696F"/>
    <w:rsid w:val="00D305E3"/>
    <w:rsid w:val="00D32573"/>
    <w:rsid w:val="00D32A79"/>
    <w:rsid w:val="00D3313F"/>
    <w:rsid w:val="00D334D1"/>
    <w:rsid w:val="00D341F7"/>
    <w:rsid w:val="00D3525C"/>
    <w:rsid w:val="00D35A47"/>
    <w:rsid w:val="00D35A9D"/>
    <w:rsid w:val="00D36123"/>
    <w:rsid w:val="00D36825"/>
    <w:rsid w:val="00D37980"/>
    <w:rsid w:val="00D37D0A"/>
    <w:rsid w:val="00D37E6C"/>
    <w:rsid w:val="00D37FED"/>
    <w:rsid w:val="00D405B1"/>
    <w:rsid w:val="00D407CB"/>
    <w:rsid w:val="00D40F68"/>
    <w:rsid w:val="00D415D1"/>
    <w:rsid w:val="00D418BF"/>
    <w:rsid w:val="00D44564"/>
    <w:rsid w:val="00D445B4"/>
    <w:rsid w:val="00D4526F"/>
    <w:rsid w:val="00D46426"/>
    <w:rsid w:val="00D46831"/>
    <w:rsid w:val="00D47AB4"/>
    <w:rsid w:val="00D50990"/>
    <w:rsid w:val="00D50AF3"/>
    <w:rsid w:val="00D51163"/>
    <w:rsid w:val="00D515D9"/>
    <w:rsid w:val="00D517AC"/>
    <w:rsid w:val="00D51A02"/>
    <w:rsid w:val="00D51BE9"/>
    <w:rsid w:val="00D5293A"/>
    <w:rsid w:val="00D52A92"/>
    <w:rsid w:val="00D531B1"/>
    <w:rsid w:val="00D5379F"/>
    <w:rsid w:val="00D54534"/>
    <w:rsid w:val="00D5596E"/>
    <w:rsid w:val="00D55A03"/>
    <w:rsid w:val="00D57DD4"/>
    <w:rsid w:val="00D60B95"/>
    <w:rsid w:val="00D6110B"/>
    <w:rsid w:val="00D62128"/>
    <w:rsid w:val="00D6248E"/>
    <w:rsid w:val="00D63431"/>
    <w:rsid w:val="00D63C45"/>
    <w:rsid w:val="00D64082"/>
    <w:rsid w:val="00D657F0"/>
    <w:rsid w:val="00D65D08"/>
    <w:rsid w:val="00D66123"/>
    <w:rsid w:val="00D663B1"/>
    <w:rsid w:val="00D6654F"/>
    <w:rsid w:val="00D666FE"/>
    <w:rsid w:val="00D667F2"/>
    <w:rsid w:val="00D677DC"/>
    <w:rsid w:val="00D70550"/>
    <w:rsid w:val="00D70660"/>
    <w:rsid w:val="00D70A8C"/>
    <w:rsid w:val="00D70E5C"/>
    <w:rsid w:val="00D71032"/>
    <w:rsid w:val="00D71A6C"/>
    <w:rsid w:val="00D7202D"/>
    <w:rsid w:val="00D7232B"/>
    <w:rsid w:val="00D72CD9"/>
    <w:rsid w:val="00D734BF"/>
    <w:rsid w:val="00D746B7"/>
    <w:rsid w:val="00D74BF4"/>
    <w:rsid w:val="00D75017"/>
    <w:rsid w:val="00D7521E"/>
    <w:rsid w:val="00D756EC"/>
    <w:rsid w:val="00D759A9"/>
    <w:rsid w:val="00D80D00"/>
    <w:rsid w:val="00D80FC0"/>
    <w:rsid w:val="00D8101E"/>
    <w:rsid w:val="00D810FE"/>
    <w:rsid w:val="00D81961"/>
    <w:rsid w:val="00D8210C"/>
    <w:rsid w:val="00D8217A"/>
    <w:rsid w:val="00D823C4"/>
    <w:rsid w:val="00D836C4"/>
    <w:rsid w:val="00D83C0D"/>
    <w:rsid w:val="00D845D8"/>
    <w:rsid w:val="00D84A1F"/>
    <w:rsid w:val="00D85280"/>
    <w:rsid w:val="00D856EE"/>
    <w:rsid w:val="00D85C3D"/>
    <w:rsid w:val="00D85D18"/>
    <w:rsid w:val="00D85DB5"/>
    <w:rsid w:val="00D86426"/>
    <w:rsid w:val="00D86B78"/>
    <w:rsid w:val="00D870F7"/>
    <w:rsid w:val="00D8787B"/>
    <w:rsid w:val="00D907E2"/>
    <w:rsid w:val="00D91B4A"/>
    <w:rsid w:val="00D929C0"/>
    <w:rsid w:val="00D92B34"/>
    <w:rsid w:val="00D93285"/>
    <w:rsid w:val="00D933A2"/>
    <w:rsid w:val="00D93A28"/>
    <w:rsid w:val="00D9456D"/>
    <w:rsid w:val="00D946B8"/>
    <w:rsid w:val="00D94C6E"/>
    <w:rsid w:val="00D96143"/>
    <w:rsid w:val="00D963F9"/>
    <w:rsid w:val="00D96B41"/>
    <w:rsid w:val="00D97675"/>
    <w:rsid w:val="00DA0EFD"/>
    <w:rsid w:val="00DA1557"/>
    <w:rsid w:val="00DA17AF"/>
    <w:rsid w:val="00DA23D0"/>
    <w:rsid w:val="00DA263A"/>
    <w:rsid w:val="00DA378D"/>
    <w:rsid w:val="00DA3F5E"/>
    <w:rsid w:val="00DA44AB"/>
    <w:rsid w:val="00DA5B13"/>
    <w:rsid w:val="00DA5BC2"/>
    <w:rsid w:val="00DA610C"/>
    <w:rsid w:val="00DA6AF7"/>
    <w:rsid w:val="00DA71B3"/>
    <w:rsid w:val="00DA78B5"/>
    <w:rsid w:val="00DA7F90"/>
    <w:rsid w:val="00DB0750"/>
    <w:rsid w:val="00DB0752"/>
    <w:rsid w:val="00DB0D3E"/>
    <w:rsid w:val="00DB1432"/>
    <w:rsid w:val="00DB15DB"/>
    <w:rsid w:val="00DB1782"/>
    <w:rsid w:val="00DB1B5B"/>
    <w:rsid w:val="00DB1B79"/>
    <w:rsid w:val="00DB1EC2"/>
    <w:rsid w:val="00DB283E"/>
    <w:rsid w:val="00DB357F"/>
    <w:rsid w:val="00DB50AB"/>
    <w:rsid w:val="00DB54EC"/>
    <w:rsid w:val="00DB5BB5"/>
    <w:rsid w:val="00DB708E"/>
    <w:rsid w:val="00DC1870"/>
    <w:rsid w:val="00DC2016"/>
    <w:rsid w:val="00DC25D2"/>
    <w:rsid w:val="00DC27D3"/>
    <w:rsid w:val="00DC2CC6"/>
    <w:rsid w:val="00DC3987"/>
    <w:rsid w:val="00DC3B06"/>
    <w:rsid w:val="00DC40BC"/>
    <w:rsid w:val="00DC40CF"/>
    <w:rsid w:val="00DC4509"/>
    <w:rsid w:val="00DC4C23"/>
    <w:rsid w:val="00DC4D3F"/>
    <w:rsid w:val="00DC4D44"/>
    <w:rsid w:val="00DC5371"/>
    <w:rsid w:val="00DC5781"/>
    <w:rsid w:val="00DC5D58"/>
    <w:rsid w:val="00DC5FA4"/>
    <w:rsid w:val="00DC64D9"/>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97F"/>
    <w:rsid w:val="00DD4AB7"/>
    <w:rsid w:val="00DD4AD3"/>
    <w:rsid w:val="00DD501A"/>
    <w:rsid w:val="00DD5C95"/>
    <w:rsid w:val="00DD6010"/>
    <w:rsid w:val="00DD6082"/>
    <w:rsid w:val="00DD6228"/>
    <w:rsid w:val="00DD6392"/>
    <w:rsid w:val="00DD6CEB"/>
    <w:rsid w:val="00DE00C4"/>
    <w:rsid w:val="00DE0ACD"/>
    <w:rsid w:val="00DE0B2B"/>
    <w:rsid w:val="00DE0BE5"/>
    <w:rsid w:val="00DE15A8"/>
    <w:rsid w:val="00DE28EB"/>
    <w:rsid w:val="00DE2B0D"/>
    <w:rsid w:val="00DE31DC"/>
    <w:rsid w:val="00DE31DD"/>
    <w:rsid w:val="00DE3F9E"/>
    <w:rsid w:val="00DE46D8"/>
    <w:rsid w:val="00DE6510"/>
    <w:rsid w:val="00DE6AEE"/>
    <w:rsid w:val="00DE7BBA"/>
    <w:rsid w:val="00DE7D01"/>
    <w:rsid w:val="00DF0873"/>
    <w:rsid w:val="00DF0D19"/>
    <w:rsid w:val="00DF0F55"/>
    <w:rsid w:val="00DF0F87"/>
    <w:rsid w:val="00DF152C"/>
    <w:rsid w:val="00DF1D51"/>
    <w:rsid w:val="00DF227E"/>
    <w:rsid w:val="00DF2D48"/>
    <w:rsid w:val="00DF2F8A"/>
    <w:rsid w:val="00DF362E"/>
    <w:rsid w:val="00DF3C04"/>
    <w:rsid w:val="00DF429D"/>
    <w:rsid w:val="00DF4AF7"/>
    <w:rsid w:val="00DF5074"/>
    <w:rsid w:val="00DF51B7"/>
    <w:rsid w:val="00DF5C60"/>
    <w:rsid w:val="00DF6099"/>
    <w:rsid w:val="00DF66BD"/>
    <w:rsid w:val="00DF71B9"/>
    <w:rsid w:val="00DF73FE"/>
    <w:rsid w:val="00DF7D5B"/>
    <w:rsid w:val="00DF7F08"/>
    <w:rsid w:val="00E00A41"/>
    <w:rsid w:val="00E00BB1"/>
    <w:rsid w:val="00E014B1"/>
    <w:rsid w:val="00E0265A"/>
    <w:rsid w:val="00E02F03"/>
    <w:rsid w:val="00E02FA5"/>
    <w:rsid w:val="00E03519"/>
    <w:rsid w:val="00E0365F"/>
    <w:rsid w:val="00E03861"/>
    <w:rsid w:val="00E03AAD"/>
    <w:rsid w:val="00E03C0F"/>
    <w:rsid w:val="00E047F2"/>
    <w:rsid w:val="00E049C3"/>
    <w:rsid w:val="00E05220"/>
    <w:rsid w:val="00E0583C"/>
    <w:rsid w:val="00E06A34"/>
    <w:rsid w:val="00E06F0E"/>
    <w:rsid w:val="00E0755F"/>
    <w:rsid w:val="00E1034E"/>
    <w:rsid w:val="00E109F2"/>
    <w:rsid w:val="00E10D91"/>
    <w:rsid w:val="00E11725"/>
    <w:rsid w:val="00E1242E"/>
    <w:rsid w:val="00E1346E"/>
    <w:rsid w:val="00E1361D"/>
    <w:rsid w:val="00E13F22"/>
    <w:rsid w:val="00E14C9F"/>
    <w:rsid w:val="00E14CAE"/>
    <w:rsid w:val="00E16CBB"/>
    <w:rsid w:val="00E17685"/>
    <w:rsid w:val="00E17F43"/>
    <w:rsid w:val="00E20085"/>
    <w:rsid w:val="00E200E9"/>
    <w:rsid w:val="00E20CE5"/>
    <w:rsid w:val="00E20D04"/>
    <w:rsid w:val="00E20F63"/>
    <w:rsid w:val="00E216C7"/>
    <w:rsid w:val="00E21831"/>
    <w:rsid w:val="00E21AC6"/>
    <w:rsid w:val="00E2335B"/>
    <w:rsid w:val="00E24633"/>
    <w:rsid w:val="00E24B8D"/>
    <w:rsid w:val="00E254E1"/>
    <w:rsid w:val="00E25957"/>
    <w:rsid w:val="00E2703E"/>
    <w:rsid w:val="00E2736F"/>
    <w:rsid w:val="00E27645"/>
    <w:rsid w:val="00E278C4"/>
    <w:rsid w:val="00E27BEA"/>
    <w:rsid w:val="00E27ECE"/>
    <w:rsid w:val="00E3057D"/>
    <w:rsid w:val="00E309BB"/>
    <w:rsid w:val="00E31299"/>
    <w:rsid w:val="00E31525"/>
    <w:rsid w:val="00E318FE"/>
    <w:rsid w:val="00E31B75"/>
    <w:rsid w:val="00E32561"/>
    <w:rsid w:val="00E325AF"/>
    <w:rsid w:val="00E32D6B"/>
    <w:rsid w:val="00E32F20"/>
    <w:rsid w:val="00E33841"/>
    <w:rsid w:val="00E340E9"/>
    <w:rsid w:val="00E3411A"/>
    <w:rsid w:val="00E34907"/>
    <w:rsid w:val="00E34CB3"/>
    <w:rsid w:val="00E34F20"/>
    <w:rsid w:val="00E350E2"/>
    <w:rsid w:val="00E35757"/>
    <w:rsid w:val="00E36649"/>
    <w:rsid w:val="00E36AE8"/>
    <w:rsid w:val="00E36F75"/>
    <w:rsid w:val="00E40312"/>
    <w:rsid w:val="00E426A1"/>
    <w:rsid w:val="00E42948"/>
    <w:rsid w:val="00E42BE8"/>
    <w:rsid w:val="00E43079"/>
    <w:rsid w:val="00E43172"/>
    <w:rsid w:val="00E43754"/>
    <w:rsid w:val="00E43AF4"/>
    <w:rsid w:val="00E440D4"/>
    <w:rsid w:val="00E44355"/>
    <w:rsid w:val="00E444AD"/>
    <w:rsid w:val="00E464A5"/>
    <w:rsid w:val="00E4656C"/>
    <w:rsid w:val="00E46879"/>
    <w:rsid w:val="00E50C24"/>
    <w:rsid w:val="00E51883"/>
    <w:rsid w:val="00E51FC1"/>
    <w:rsid w:val="00E527CD"/>
    <w:rsid w:val="00E540F9"/>
    <w:rsid w:val="00E55104"/>
    <w:rsid w:val="00E55502"/>
    <w:rsid w:val="00E56041"/>
    <w:rsid w:val="00E564BA"/>
    <w:rsid w:val="00E56664"/>
    <w:rsid w:val="00E56F24"/>
    <w:rsid w:val="00E57A1B"/>
    <w:rsid w:val="00E57F33"/>
    <w:rsid w:val="00E602AB"/>
    <w:rsid w:val="00E606D4"/>
    <w:rsid w:val="00E60897"/>
    <w:rsid w:val="00E614A8"/>
    <w:rsid w:val="00E619C9"/>
    <w:rsid w:val="00E6200E"/>
    <w:rsid w:val="00E62626"/>
    <w:rsid w:val="00E635E3"/>
    <w:rsid w:val="00E63AF1"/>
    <w:rsid w:val="00E63BC6"/>
    <w:rsid w:val="00E63C8B"/>
    <w:rsid w:val="00E64743"/>
    <w:rsid w:val="00E64F16"/>
    <w:rsid w:val="00E65F23"/>
    <w:rsid w:val="00E6637D"/>
    <w:rsid w:val="00E66CE5"/>
    <w:rsid w:val="00E67033"/>
    <w:rsid w:val="00E67297"/>
    <w:rsid w:val="00E706E3"/>
    <w:rsid w:val="00E70B85"/>
    <w:rsid w:val="00E714A4"/>
    <w:rsid w:val="00E7290F"/>
    <w:rsid w:val="00E73308"/>
    <w:rsid w:val="00E73F46"/>
    <w:rsid w:val="00E749FA"/>
    <w:rsid w:val="00E750C7"/>
    <w:rsid w:val="00E751E8"/>
    <w:rsid w:val="00E75206"/>
    <w:rsid w:val="00E7679B"/>
    <w:rsid w:val="00E7746B"/>
    <w:rsid w:val="00E77651"/>
    <w:rsid w:val="00E77DE6"/>
    <w:rsid w:val="00E801D4"/>
    <w:rsid w:val="00E807ED"/>
    <w:rsid w:val="00E80FE6"/>
    <w:rsid w:val="00E816E3"/>
    <w:rsid w:val="00E81827"/>
    <w:rsid w:val="00E81AF2"/>
    <w:rsid w:val="00E8227C"/>
    <w:rsid w:val="00E823D1"/>
    <w:rsid w:val="00E83E7C"/>
    <w:rsid w:val="00E8489D"/>
    <w:rsid w:val="00E84ACD"/>
    <w:rsid w:val="00E84AF5"/>
    <w:rsid w:val="00E8514D"/>
    <w:rsid w:val="00E85912"/>
    <w:rsid w:val="00E85948"/>
    <w:rsid w:val="00E85F93"/>
    <w:rsid w:val="00E864FC"/>
    <w:rsid w:val="00E86EFB"/>
    <w:rsid w:val="00E875D8"/>
    <w:rsid w:val="00E87F4A"/>
    <w:rsid w:val="00E9067D"/>
    <w:rsid w:val="00E90838"/>
    <w:rsid w:val="00E9084B"/>
    <w:rsid w:val="00E92296"/>
    <w:rsid w:val="00E92455"/>
    <w:rsid w:val="00E93116"/>
    <w:rsid w:val="00E93E9D"/>
    <w:rsid w:val="00E93FA7"/>
    <w:rsid w:val="00E95170"/>
    <w:rsid w:val="00E951F9"/>
    <w:rsid w:val="00E95399"/>
    <w:rsid w:val="00E9548F"/>
    <w:rsid w:val="00E96550"/>
    <w:rsid w:val="00E9678A"/>
    <w:rsid w:val="00E9750B"/>
    <w:rsid w:val="00EA03D5"/>
    <w:rsid w:val="00EA06F7"/>
    <w:rsid w:val="00EA0932"/>
    <w:rsid w:val="00EA15FA"/>
    <w:rsid w:val="00EA2C09"/>
    <w:rsid w:val="00EA2E19"/>
    <w:rsid w:val="00EA446D"/>
    <w:rsid w:val="00EA57C9"/>
    <w:rsid w:val="00EA6200"/>
    <w:rsid w:val="00EA6A19"/>
    <w:rsid w:val="00EA6BA4"/>
    <w:rsid w:val="00EA6C91"/>
    <w:rsid w:val="00EA7653"/>
    <w:rsid w:val="00EB15A0"/>
    <w:rsid w:val="00EB1DBB"/>
    <w:rsid w:val="00EB1E9C"/>
    <w:rsid w:val="00EB2127"/>
    <w:rsid w:val="00EB2648"/>
    <w:rsid w:val="00EB33F0"/>
    <w:rsid w:val="00EB3538"/>
    <w:rsid w:val="00EB387F"/>
    <w:rsid w:val="00EB457F"/>
    <w:rsid w:val="00EB4BF8"/>
    <w:rsid w:val="00EB4F8E"/>
    <w:rsid w:val="00EB5231"/>
    <w:rsid w:val="00EB66B6"/>
    <w:rsid w:val="00EB6E52"/>
    <w:rsid w:val="00EB7487"/>
    <w:rsid w:val="00EB78A5"/>
    <w:rsid w:val="00EC076D"/>
    <w:rsid w:val="00EC1C62"/>
    <w:rsid w:val="00EC2140"/>
    <w:rsid w:val="00EC2798"/>
    <w:rsid w:val="00EC2C95"/>
    <w:rsid w:val="00EC33EC"/>
    <w:rsid w:val="00EC38F5"/>
    <w:rsid w:val="00EC5141"/>
    <w:rsid w:val="00EC587C"/>
    <w:rsid w:val="00EC619A"/>
    <w:rsid w:val="00EC710F"/>
    <w:rsid w:val="00ED0D7A"/>
    <w:rsid w:val="00ED0E99"/>
    <w:rsid w:val="00ED2240"/>
    <w:rsid w:val="00ED254C"/>
    <w:rsid w:val="00ED4555"/>
    <w:rsid w:val="00ED4CE2"/>
    <w:rsid w:val="00ED5F81"/>
    <w:rsid w:val="00ED6CA9"/>
    <w:rsid w:val="00ED6F76"/>
    <w:rsid w:val="00ED7054"/>
    <w:rsid w:val="00EE00BE"/>
    <w:rsid w:val="00EE07C6"/>
    <w:rsid w:val="00EE0A4B"/>
    <w:rsid w:val="00EE144C"/>
    <w:rsid w:val="00EE17B6"/>
    <w:rsid w:val="00EE1908"/>
    <w:rsid w:val="00EE1A6C"/>
    <w:rsid w:val="00EE1D8C"/>
    <w:rsid w:val="00EE1F5F"/>
    <w:rsid w:val="00EE2916"/>
    <w:rsid w:val="00EE29F4"/>
    <w:rsid w:val="00EE2ED9"/>
    <w:rsid w:val="00EE319F"/>
    <w:rsid w:val="00EE35E3"/>
    <w:rsid w:val="00EE4773"/>
    <w:rsid w:val="00EE4FA5"/>
    <w:rsid w:val="00EE4FC2"/>
    <w:rsid w:val="00EE69EB"/>
    <w:rsid w:val="00EE6C5E"/>
    <w:rsid w:val="00EE6DF6"/>
    <w:rsid w:val="00EE6F5F"/>
    <w:rsid w:val="00EE7664"/>
    <w:rsid w:val="00EE7703"/>
    <w:rsid w:val="00EE7AD8"/>
    <w:rsid w:val="00EE7BB4"/>
    <w:rsid w:val="00EF00A1"/>
    <w:rsid w:val="00EF0859"/>
    <w:rsid w:val="00EF183C"/>
    <w:rsid w:val="00EF297B"/>
    <w:rsid w:val="00EF2F60"/>
    <w:rsid w:val="00EF2FAE"/>
    <w:rsid w:val="00EF39BF"/>
    <w:rsid w:val="00EF4B30"/>
    <w:rsid w:val="00EF5888"/>
    <w:rsid w:val="00EF5E53"/>
    <w:rsid w:val="00EF6C1A"/>
    <w:rsid w:val="00EF704A"/>
    <w:rsid w:val="00EF7DAB"/>
    <w:rsid w:val="00F00423"/>
    <w:rsid w:val="00F00454"/>
    <w:rsid w:val="00F01203"/>
    <w:rsid w:val="00F01DA0"/>
    <w:rsid w:val="00F02C30"/>
    <w:rsid w:val="00F04234"/>
    <w:rsid w:val="00F04B2C"/>
    <w:rsid w:val="00F04B38"/>
    <w:rsid w:val="00F04EF8"/>
    <w:rsid w:val="00F04FF9"/>
    <w:rsid w:val="00F052BA"/>
    <w:rsid w:val="00F077C8"/>
    <w:rsid w:val="00F10CA2"/>
    <w:rsid w:val="00F115BE"/>
    <w:rsid w:val="00F1214D"/>
    <w:rsid w:val="00F121D6"/>
    <w:rsid w:val="00F1233C"/>
    <w:rsid w:val="00F123B1"/>
    <w:rsid w:val="00F128BC"/>
    <w:rsid w:val="00F12CAF"/>
    <w:rsid w:val="00F13A20"/>
    <w:rsid w:val="00F13FA3"/>
    <w:rsid w:val="00F13FFD"/>
    <w:rsid w:val="00F147D4"/>
    <w:rsid w:val="00F1636B"/>
    <w:rsid w:val="00F16E33"/>
    <w:rsid w:val="00F178E0"/>
    <w:rsid w:val="00F20875"/>
    <w:rsid w:val="00F20A7D"/>
    <w:rsid w:val="00F21D72"/>
    <w:rsid w:val="00F22E14"/>
    <w:rsid w:val="00F24725"/>
    <w:rsid w:val="00F26015"/>
    <w:rsid w:val="00F26B60"/>
    <w:rsid w:val="00F27AA2"/>
    <w:rsid w:val="00F30A87"/>
    <w:rsid w:val="00F31D06"/>
    <w:rsid w:val="00F327FB"/>
    <w:rsid w:val="00F32D72"/>
    <w:rsid w:val="00F32DD5"/>
    <w:rsid w:val="00F3403A"/>
    <w:rsid w:val="00F342BC"/>
    <w:rsid w:val="00F342C7"/>
    <w:rsid w:val="00F34D09"/>
    <w:rsid w:val="00F35260"/>
    <w:rsid w:val="00F357C0"/>
    <w:rsid w:val="00F358FF"/>
    <w:rsid w:val="00F35EB3"/>
    <w:rsid w:val="00F3606A"/>
    <w:rsid w:val="00F37310"/>
    <w:rsid w:val="00F3765D"/>
    <w:rsid w:val="00F37862"/>
    <w:rsid w:val="00F40805"/>
    <w:rsid w:val="00F40F6A"/>
    <w:rsid w:val="00F42153"/>
    <w:rsid w:val="00F43441"/>
    <w:rsid w:val="00F436B5"/>
    <w:rsid w:val="00F4435F"/>
    <w:rsid w:val="00F446F6"/>
    <w:rsid w:val="00F44833"/>
    <w:rsid w:val="00F45381"/>
    <w:rsid w:val="00F45391"/>
    <w:rsid w:val="00F4680A"/>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CEC"/>
    <w:rsid w:val="00F60157"/>
    <w:rsid w:val="00F60542"/>
    <w:rsid w:val="00F60B8D"/>
    <w:rsid w:val="00F61511"/>
    <w:rsid w:val="00F62104"/>
    <w:rsid w:val="00F629B2"/>
    <w:rsid w:val="00F62E7A"/>
    <w:rsid w:val="00F62F6C"/>
    <w:rsid w:val="00F65129"/>
    <w:rsid w:val="00F651DF"/>
    <w:rsid w:val="00F653FA"/>
    <w:rsid w:val="00F65C0E"/>
    <w:rsid w:val="00F65D1A"/>
    <w:rsid w:val="00F65FB3"/>
    <w:rsid w:val="00F661E4"/>
    <w:rsid w:val="00F66ABF"/>
    <w:rsid w:val="00F675CA"/>
    <w:rsid w:val="00F678DD"/>
    <w:rsid w:val="00F679D8"/>
    <w:rsid w:val="00F67CD0"/>
    <w:rsid w:val="00F67ED0"/>
    <w:rsid w:val="00F7028F"/>
    <w:rsid w:val="00F703F8"/>
    <w:rsid w:val="00F70AD2"/>
    <w:rsid w:val="00F70FC4"/>
    <w:rsid w:val="00F710E9"/>
    <w:rsid w:val="00F71157"/>
    <w:rsid w:val="00F71B90"/>
    <w:rsid w:val="00F71BB2"/>
    <w:rsid w:val="00F73500"/>
    <w:rsid w:val="00F73D33"/>
    <w:rsid w:val="00F73ED8"/>
    <w:rsid w:val="00F741F6"/>
    <w:rsid w:val="00F745BE"/>
    <w:rsid w:val="00F7471A"/>
    <w:rsid w:val="00F74DB9"/>
    <w:rsid w:val="00F7656B"/>
    <w:rsid w:val="00F767ED"/>
    <w:rsid w:val="00F771B7"/>
    <w:rsid w:val="00F77491"/>
    <w:rsid w:val="00F77725"/>
    <w:rsid w:val="00F779A7"/>
    <w:rsid w:val="00F77C85"/>
    <w:rsid w:val="00F804E3"/>
    <w:rsid w:val="00F80904"/>
    <w:rsid w:val="00F80B3B"/>
    <w:rsid w:val="00F81557"/>
    <w:rsid w:val="00F81DFF"/>
    <w:rsid w:val="00F82227"/>
    <w:rsid w:val="00F827DD"/>
    <w:rsid w:val="00F83262"/>
    <w:rsid w:val="00F8380C"/>
    <w:rsid w:val="00F83877"/>
    <w:rsid w:val="00F83E28"/>
    <w:rsid w:val="00F83F25"/>
    <w:rsid w:val="00F850B7"/>
    <w:rsid w:val="00F85205"/>
    <w:rsid w:val="00F854CB"/>
    <w:rsid w:val="00F86B25"/>
    <w:rsid w:val="00F87901"/>
    <w:rsid w:val="00F9067F"/>
    <w:rsid w:val="00F909A6"/>
    <w:rsid w:val="00F90AD3"/>
    <w:rsid w:val="00F90AF0"/>
    <w:rsid w:val="00F9150F"/>
    <w:rsid w:val="00F917F4"/>
    <w:rsid w:val="00F91E91"/>
    <w:rsid w:val="00F92011"/>
    <w:rsid w:val="00F922A4"/>
    <w:rsid w:val="00F93C5D"/>
    <w:rsid w:val="00F93FE9"/>
    <w:rsid w:val="00F94033"/>
    <w:rsid w:val="00F9452E"/>
    <w:rsid w:val="00F9490E"/>
    <w:rsid w:val="00F95106"/>
    <w:rsid w:val="00F95227"/>
    <w:rsid w:val="00F9579C"/>
    <w:rsid w:val="00F9590F"/>
    <w:rsid w:val="00F95D2B"/>
    <w:rsid w:val="00F9655D"/>
    <w:rsid w:val="00F969A7"/>
    <w:rsid w:val="00F97AC8"/>
    <w:rsid w:val="00FA023B"/>
    <w:rsid w:val="00FA041B"/>
    <w:rsid w:val="00FA0730"/>
    <w:rsid w:val="00FA084B"/>
    <w:rsid w:val="00FA1010"/>
    <w:rsid w:val="00FA1108"/>
    <w:rsid w:val="00FA17EF"/>
    <w:rsid w:val="00FA1EF0"/>
    <w:rsid w:val="00FA23EC"/>
    <w:rsid w:val="00FA326F"/>
    <w:rsid w:val="00FA33B8"/>
    <w:rsid w:val="00FA3809"/>
    <w:rsid w:val="00FA386D"/>
    <w:rsid w:val="00FA4061"/>
    <w:rsid w:val="00FA40B6"/>
    <w:rsid w:val="00FA4177"/>
    <w:rsid w:val="00FA4F6F"/>
    <w:rsid w:val="00FA5584"/>
    <w:rsid w:val="00FA638B"/>
    <w:rsid w:val="00FA65F9"/>
    <w:rsid w:val="00FA7A89"/>
    <w:rsid w:val="00FA7AA8"/>
    <w:rsid w:val="00FA7F30"/>
    <w:rsid w:val="00FB056E"/>
    <w:rsid w:val="00FB0ABB"/>
    <w:rsid w:val="00FB1707"/>
    <w:rsid w:val="00FB1A3E"/>
    <w:rsid w:val="00FB22CE"/>
    <w:rsid w:val="00FB25F4"/>
    <w:rsid w:val="00FB2B51"/>
    <w:rsid w:val="00FB2BCE"/>
    <w:rsid w:val="00FB3A1B"/>
    <w:rsid w:val="00FB3E4A"/>
    <w:rsid w:val="00FB4694"/>
    <w:rsid w:val="00FB59E7"/>
    <w:rsid w:val="00FB612F"/>
    <w:rsid w:val="00FB6572"/>
    <w:rsid w:val="00FB6FB1"/>
    <w:rsid w:val="00FB72EC"/>
    <w:rsid w:val="00FB7616"/>
    <w:rsid w:val="00FB7766"/>
    <w:rsid w:val="00FC1D51"/>
    <w:rsid w:val="00FC30EA"/>
    <w:rsid w:val="00FC3DD7"/>
    <w:rsid w:val="00FC3E62"/>
    <w:rsid w:val="00FC486F"/>
    <w:rsid w:val="00FC4ED4"/>
    <w:rsid w:val="00FC5391"/>
    <w:rsid w:val="00FC55C0"/>
    <w:rsid w:val="00FC5619"/>
    <w:rsid w:val="00FC5E2F"/>
    <w:rsid w:val="00FC7E15"/>
    <w:rsid w:val="00FD047D"/>
    <w:rsid w:val="00FD0481"/>
    <w:rsid w:val="00FD093D"/>
    <w:rsid w:val="00FD1D8E"/>
    <w:rsid w:val="00FD1E8B"/>
    <w:rsid w:val="00FD2512"/>
    <w:rsid w:val="00FD2869"/>
    <w:rsid w:val="00FD2DA9"/>
    <w:rsid w:val="00FD32A6"/>
    <w:rsid w:val="00FD3515"/>
    <w:rsid w:val="00FD368C"/>
    <w:rsid w:val="00FD4BD6"/>
    <w:rsid w:val="00FD5009"/>
    <w:rsid w:val="00FD578A"/>
    <w:rsid w:val="00FD578C"/>
    <w:rsid w:val="00FD598B"/>
    <w:rsid w:val="00FD62FC"/>
    <w:rsid w:val="00FD6BB7"/>
    <w:rsid w:val="00FD6CE5"/>
    <w:rsid w:val="00FD6ECD"/>
    <w:rsid w:val="00FD7209"/>
    <w:rsid w:val="00FD7A00"/>
    <w:rsid w:val="00FD7A4A"/>
    <w:rsid w:val="00FE0A31"/>
    <w:rsid w:val="00FE0A60"/>
    <w:rsid w:val="00FE1D14"/>
    <w:rsid w:val="00FE215B"/>
    <w:rsid w:val="00FE3E79"/>
    <w:rsid w:val="00FE3F2A"/>
    <w:rsid w:val="00FE4C2D"/>
    <w:rsid w:val="00FE4D4D"/>
    <w:rsid w:val="00FE5A4E"/>
    <w:rsid w:val="00FE62AC"/>
    <w:rsid w:val="00FE720C"/>
    <w:rsid w:val="00FE7941"/>
    <w:rsid w:val="00FE7A12"/>
    <w:rsid w:val="00FF0562"/>
    <w:rsid w:val="00FF08B0"/>
    <w:rsid w:val="00FF1A0B"/>
    <w:rsid w:val="00FF1A7B"/>
    <w:rsid w:val="00FF216C"/>
    <w:rsid w:val="00FF2238"/>
    <w:rsid w:val="00FF242C"/>
    <w:rsid w:val="00FF3917"/>
    <w:rsid w:val="00FF3A8C"/>
    <w:rsid w:val="00FF3CE9"/>
    <w:rsid w:val="00FF3D29"/>
    <w:rsid w:val="00FF49F2"/>
    <w:rsid w:val="00FF4FD3"/>
    <w:rsid w:val="00FF6C7A"/>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5:docId w15:val="{B4B7C96F-DA39-4806-8C62-8B29AC9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69E3"/>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0"/>
    <w:link w:val="aa"/>
    <w:uiPriority w:val="99"/>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604972"/>
    <w:pPr>
      <w:widowControl w:val="0"/>
      <w:tabs>
        <w:tab w:val="left" w:pos="426"/>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
    <w:link w:val="a9"/>
    <w:uiPriority w:val="9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gmailquote">
    <w:name w:val="gmail_quote"/>
    <w:basedOn w:val="a1"/>
    <w:rsid w:val="00EC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82569696">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45161410">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71166389">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6883460">
      <w:bodyDiv w:val="1"/>
      <w:marLeft w:val="0"/>
      <w:marRight w:val="0"/>
      <w:marTop w:val="0"/>
      <w:marBottom w:val="0"/>
      <w:divBdr>
        <w:top w:val="none" w:sz="0" w:space="0" w:color="auto"/>
        <w:left w:val="none" w:sz="0" w:space="0" w:color="auto"/>
        <w:bottom w:val="none" w:sz="0" w:space="0" w:color="auto"/>
        <w:right w:val="none" w:sz="0" w:space="0" w:color="auto"/>
      </w:divBdr>
    </w:div>
    <w:div w:id="1336616891">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63D1-D33A-4162-BE85-7BC417B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6365</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42567</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Учетная запись Майкрософт</cp:lastModifiedBy>
  <cp:revision>65</cp:revision>
  <cp:lastPrinted>2024-02-19T03:41:00Z</cp:lastPrinted>
  <dcterms:created xsi:type="dcterms:W3CDTF">2023-10-02T12:12:00Z</dcterms:created>
  <dcterms:modified xsi:type="dcterms:W3CDTF">2024-02-19T03:41:00Z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