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pStyle w:val="Style_3"/>
        <w:ind/>
        <w:jc w:val="right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</w:rPr>
        <w:t xml:space="preserve">                                                                                           </w:t>
      </w:r>
      <w:r>
        <w:rPr>
          <w:rFonts w:ascii="PT Astra Serif" w:hAnsi="PT Astra Serif"/>
          <w:i w:val="1"/>
          <w:sz w:val="22"/>
        </w:rPr>
        <w:t>Приложение 2</w:t>
      </w:r>
    </w:p>
    <w:p w14:paraId="06000000">
      <w:pPr>
        <w:pStyle w:val="Style_3"/>
        <w:spacing w:line="264" w:lineRule="auto"/>
        <w:ind w:firstLine="709" w:left="0" w:right="0"/>
        <w:jc w:val="right"/>
        <w:rPr>
          <w:rFonts w:ascii="PT Astra Serif" w:hAnsi="PT Astra Serif"/>
          <w:i w:val="1"/>
          <w:sz w:val="22"/>
        </w:rPr>
      </w:pPr>
      <w:r>
        <w:rPr>
          <w:rFonts w:ascii="PT Astra Serif" w:hAnsi="PT Astra Serif"/>
          <w:i w:val="1"/>
          <w:sz w:val="22"/>
        </w:rPr>
        <w:t>к постановлению администрации</w:t>
      </w:r>
    </w:p>
    <w:p w14:paraId="07000000">
      <w:pPr>
        <w:pStyle w:val="Style_3"/>
        <w:spacing w:line="264" w:lineRule="auto"/>
        <w:ind w:firstLine="709" w:left="0" w:right="0"/>
        <w:jc w:val="right"/>
        <w:rPr>
          <w:rFonts w:ascii="PT Astra Serif" w:hAnsi="PT Astra Serif"/>
          <w:i w:val="1"/>
          <w:sz w:val="22"/>
        </w:rPr>
      </w:pPr>
      <w:r>
        <w:rPr>
          <w:rFonts w:ascii="PT Astra Serif" w:hAnsi="PT Astra Serif"/>
          <w:i w:val="1"/>
          <w:sz w:val="22"/>
        </w:rPr>
        <w:t>города Магнитогорска</w:t>
      </w:r>
    </w:p>
    <w:p w14:paraId="08000000">
      <w:pPr>
        <w:pStyle w:val="Style_3"/>
        <w:ind/>
        <w:jc w:val="right"/>
        <w:rPr>
          <w:rFonts w:ascii="PT Astra Serif" w:hAnsi="PT Astra Serif"/>
          <w:sz w:val="22"/>
        </w:rPr>
      </w:pPr>
      <w:r>
        <w:rPr>
          <w:rFonts w:ascii="PT Astra Serif" w:hAnsi="PT Astra Serif"/>
          <w:i w:val="1"/>
          <w:sz w:val="22"/>
        </w:rPr>
        <w:t>от_______________№____________</w:t>
      </w:r>
    </w:p>
    <w:p w14:paraId="09000000">
      <w:pPr>
        <w:pStyle w:val="Style_3"/>
        <w:rPr>
          <w:rFonts w:ascii="PT Astra Serif" w:hAnsi="PT Astra Serif"/>
          <w:sz w:val="16"/>
        </w:rPr>
      </w:pPr>
    </w:p>
    <w:p w14:paraId="0A000000">
      <w:pPr>
        <w:pStyle w:val="Style_3"/>
        <w:ind/>
        <w:jc w:val="center"/>
        <w:rPr>
          <w:rFonts w:ascii="PT Astra Serif" w:hAnsi="PT Astra Serif"/>
          <w:b w:val="1"/>
          <w:sz w:val="22"/>
        </w:rPr>
      </w:pPr>
      <w:r>
        <w:rPr>
          <w:rFonts w:ascii="PT Astra Serif" w:hAnsi="PT Astra Serif"/>
          <w:b w:val="1"/>
          <w:sz w:val="22"/>
        </w:rPr>
        <w:t>Перечень земельных участков и объектов капитального строительства, расположенных</w:t>
      </w:r>
    </w:p>
    <w:p w14:paraId="0B000000">
      <w:pPr>
        <w:pStyle w:val="Style_3"/>
        <w:ind/>
        <w:jc w:val="center"/>
        <w:rPr>
          <w:rFonts w:ascii="PT Astra Serif" w:hAnsi="PT Astra Serif"/>
          <w:b w:val="1"/>
          <w:sz w:val="22"/>
        </w:rPr>
      </w:pPr>
      <w:r>
        <w:rPr>
          <w:rFonts w:ascii="PT Astra Serif" w:hAnsi="PT Astra Serif"/>
          <w:b w:val="1"/>
          <w:sz w:val="22"/>
        </w:rPr>
        <w:t>в границах комплексного развития территорий нежилой застройки в границах улиц 50-летия Магнитки, Тевосяна, Зеленый лог, шоссе Западное города Магнитогорска</w:t>
      </w:r>
    </w:p>
    <w:p w14:paraId="0C000000">
      <w:pPr>
        <w:pStyle w:val="Style_3"/>
        <w:ind/>
        <w:jc w:val="center"/>
        <w:rPr>
          <w:rFonts w:ascii="PT Astra Serif" w:hAnsi="PT Astra Serif"/>
          <w:sz w:val="16"/>
        </w:rPr>
      </w:pPr>
    </w:p>
    <w:tbl>
      <w:tblPr>
        <w:tblStyle w:val="Style_4"/>
        <w:tblW w:type="auto" w:w="0"/>
        <w:jc w:val="center"/>
        <w:tblInd w:type="dxa" w:w="0"/>
        <w:tblLayout w:type="fixed"/>
        <w:tblCellMar>
          <w:top w:type="dxa" w:w="55"/>
          <w:left w:type="dxa" w:w="55"/>
          <w:bottom w:type="dxa" w:w="55"/>
          <w:right w:type="dxa" w:w="55"/>
        </w:tblCellMar>
      </w:tblPr>
      <w:tblGrid>
        <w:gridCol w:w="502"/>
        <w:gridCol w:w="2147"/>
        <w:gridCol w:w="1515"/>
        <w:gridCol w:w="2040"/>
        <w:gridCol w:w="1660"/>
        <w:gridCol w:w="1662"/>
      </w:tblGrid>
      <w:tr>
        <w:tc>
          <w:tcPr>
            <w:tcW w:type="dxa" w:w="502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0D000000">
            <w:pPr>
              <w:pStyle w:val="Style_5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№</w:t>
            </w:r>
          </w:p>
          <w:p w14:paraId="0E000000">
            <w:pPr>
              <w:pStyle w:val="Style_3"/>
              <w:widowControl w:val="0"/>
              <w:ind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п/п</w:t>
            </w:r>
          </w:p>
        </w:tc>
        <w:tc>
          <w:tcPr>
            <w:tcW w:type="dxa" w:w="2147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0F000000">
            <w:pPr>
              <w:pStyle w:val="Style_3"/>
              <w:widowControl w:val="0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 xml:space="preserve">Адрес </w:t>
            </w:r>
            <w:r>
              <w:rPr>
                <w:rFonts w:ascii="PT Astra Serif" w:hAnsi="PT Astra Serif"/>
                <w:sz w:val="22"/>
              </w:rPr>
              <w:br/>
            </w:r>
            <w:r>
              <w:rPr>
                <w:rFonts w:ascii="PT Astra Serif" w:hAnsi="PT Astra Serif"/>
                <w:sz w:val="22"/>
              </w:rPr>
              <w:t>(справочно)</w:t>
            </w:r>
          </w:p>
          <w:p w14:paraId="10000000">
            <w:pPr>
              <w:pStyle w:val="Style_3"/>
              <w:widowControl w:val="0"/>
              <w:ind/>
              <w:jc w:val="center"/>
              <w:rPr>
                <w:rFonts w:ascii="PT Astra Serif" w:hAnsi="PT Astra Serif"/>
                <w:sz w:val="22"/>
              </w:rPr>
            </w:pPr>
          </w:p>
        </w:tc>
        <w:tc>
          <w:tcPr>
            <w:tcW w:type="dxa" w:w="1515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11000000">
            <w:pPr>
              <w:pStyle w:val="Style_3"/>
              <w:widowControl w:val="0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 xml:space="preserve">Кадастровый </w:t>
            </w:r>
            <w:r>
              <w:rPr>
                <w:rFonts w:ascii="PT Astra Serif" w:hAnsi="PT Astra Serif"/>
                <w:sz w:val="22"/>
              </w:rPr>
              <w:br/>
            </w:r>
            <w:r>
              <w:rPr>
                <w:rFonts w:ascii="PT Astra Serif" w:hAnsi="PT Astra Serif"/>
                <w:sz w:val="22"/>
              </w:rPr>
              <w:t>номер земельного участка</w:t>
            </w:r>
          </w:p>
          <w:p w14:paraId="12000000">
            <w:pPr>
              <w:pStyle w:val="Style_3"/>
              <w:widowControl w:val="0"/>
              <w:ind/>
              <w:rPr>
                <w:rFonts w:ascii="PT Astra Serif" w:hAnsi="PT Astra Serif"/>
                <w:sz w:val="22"/>
              </w:rPr>
            </w:pPr>
          </w:p>
          <w:p w14:paraId="13000000">
            <w:pPr>
              <w:pStyle w:val="Style_3"/>
              <w:widowControl w:val="0"/>
              <w:ind/>
              <w:jc w:val="center"/>
              <w:rPr>
                <w:rFonts w:ascii="PT Astra Serif" w:hAnsi="PT Astra Serif"/>
                <w:sz w:val="22"/>
              </w:rPr>
            </w:pPr>
          </w:p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14000000">
            <w:pPr>
              <w:pStyle w:val="Style_3"/>
              <w:widowControl w:val="0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 xml:space="preserve">Объект </w:t>
            </w:r>
            <w:r>
              <w:rPr>
                <w:rFonts w:ascii="PT Astra Serif" w:hAnsi="PT Astra Serif"/>
                <w:sz w:val="22"/>
              </w:rPr>
              <w:br/>
            </w:r>
            <w:r>
              <w:rPr>
                <w:rFonts w:ascii="PT Astra Serif" w:hAnsi="PT Astra Serif"/>
                <w:sz w:val="22"/>
              </w:rPr>
              <w:t>капитального строительства</w:t>
            </w:r>
          </w:p>
          <w:p w14:paraId="15000000">
            <w:pPr>
              <w:pStyle w:val="Style_3"/>
              <w:widowControl w:val="0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на земельном участке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16000000">
            <w:pPr>
              <w:pStyle w:val="Style_3"/>
              <w:widowControl w:val="0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 xml:space="preserve">Сведения </w:t>
            </w:r>
            <w:r>
              <w:rPr>
                <w:rFonts w:ascii="PT Astra Serif" w:hAnsi="PT Astra Serif"/>
                <w:sz w:val="22"/>
              </w:rPr>
              <w:br/>
            </w:r>
            <w:r>
              <w:rPr>
                <w:rFonts w:ascii="PT Astra Serif" w:hAnsi="PT Astra Serif"/>
                <w:sz w:val="22"/>
              </w:rPr>
              <w:t>о сносе/</w:t>
            </w:r>
            <w:r>
              <w:rPr>
                <w:rFonts w:ascii="PT Astra Serif" w:hAnsi="PT Astra Serif"/>
                <w:sz w:val="22"/>
              </w:rPr>
              <w:br/>
            </w:r>
            <w:r>
              <w:rPr>
                <w:rFonts w:ascii="PT Astra Serif" w:hAnsi="PT Astra Serif"/>
                <w:sz w:val="22"/>
              </w:rPr>
              <w:t xml:space="preserve">реконструкции объектов </w:t>
            </w:r>
            <w:r>
              <w:rPr>
                <w:rFonts w:ascii="PT Astra Serif" w:hAnsi="PT Astra Serif"/>
                <w:sz w:val="22"/>
              </w:rPr>
              <w:br/>
            </w:r>
            <w:r>
              <w:rPr>
                <w:rFonts w:ascii="PT Astra Serif" w:hAnsi="PT Astra Serif"/>
                <w:sz w:val="22"/>
              </w:rPr>
              <w:t>капитального строительства</w:t>
            </w:r>
          </w:p>
          <w:p w14:paraId="17000000">
            <w:pPr>
              <w:pStyle w:val="Style_3"/>
              <w:widowControl w:val="0"/>
              <w:ind/>
              <w:jc w:val="center"/>
              <w:rPr>
                <w:rFonts w:ascii="PT Astra Serif" w:hAnsi="PT Astra Serif"/>
                <w:sz w:val="22"/>
              </w:rPr>
            </w:pPr>
          </w:p>
        </w:tc>
        <w:tc>
          <w:tcPr>
            <w:tcW w:type="dxa" w:w="1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18000000">
            <w:pPr>
              <w:pStyle w:val="Style_3"/>
              <w:widowControl w:val="0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 xml:space="preserve">Кадастровый            номер объекта </w:t>
            </w:r>
            <w:r>
              <w:rPr>
                <w:rFonts w:ascii="PT Astra Serif" w:hAnsi="PT Astra Serif"/>
                <w:sz w:val="22"/>
              </w:rPr>
              <w:br/>
            </w:r>
            <w:r>
              <w:rPr>
                <w:rFonts w:ascii="PT Astra Serif" w:hAnsi="PT Astra Serif"/>
                <w:sz w:val="22"/>
              </w:rPr>
              <w:t>недвижимого имущества, расположенного            на земельном участке</w:t>
            </w:r>
          </w:p>
        </w:tc>
      </w:tr>
      <w:tr>
        <w:tc>
          <w:tcPr>
            <w:tcW w:type="dxa" w:w="502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19000000">
            <w:pPr>
              <w:pStyle w:val="Style_5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1</w:t>
            </w:r>
          </w:p>
        </w:tc>
        <w:tc>
          <w:tcPr>
            <w:tcW w:type="dxa" w:w="21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1A000000">
            <w:pPr>
              <w:pStyle w:val="Style_5"/>
              <w:ind w:firstLine="0" w:left="0" w:right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Челябинская область, г Магнитогорск, р-н Орджоникидзевский, в районе пересечения ул. Зеленый лог и шоссе Западное</w:t>
            </w:r>
          </w:p>
        </w:tc>
        <w:tc>
          <w:tcPr>
            <w:tcW w:type="dxa" w:w="151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1B000000">
            <w:pPr>
              <w:pStyle w:val="Style_5"/>
              <w:ind w:firstLine="0" w:left="0" w:right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74:33:0310001:121</w:t>
            </w:r>
          </w:p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1C000000">
            <w:pPr>
              <w:pStyle w:val="Style_5"/>
              <w:ind w:firstLine="0" w:left="0" w:right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объект незавершенного строительства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1D000000">
            <w:pPr>
              <w:pStyle w:val="Style_5"/>
              <w:ind w:firstLine="0" w:left="0" w:right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снос</w:t>
            </w:r>
          </w:p>
        </w:tc>
        <w:tc>
          <w:tcPr>
            <w:tcW w:type="dxa" w:w="1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1E000000">
            <w:pPr>
              <w:pStyle w:val="Style_5"/>
              <w:ind w:firstLine="0" w:left="0" w:right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74:33:0310001:</w:t>
            </w:r>
            <w:r>
              <w:br/>
            </w:r>
            <w:r>
              <w:rPr>
                <w:rFonts w:ascii="PT Astra Serif" w:hAnsi="PT Astra Serif"/>
                <w:color w:val="000000"/>
                <w:sz w:val="22"/>
              </w:rPr>
              <w:t>144</w:t>
            </w:r>
          </w:p>
        </w:tc>
      </w:tr>
      <w:tr>
        <w:tc>
          <w:tcPr>
            <w:tcW w:type="dxa" w:w="502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1F000000">
            <w:pPr>
              <w:pStyle w:val="Style_5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2</w:t>
            </w:r>
          </w:p>
        </w:tc>
        <w:tc>
          <w:tcPr>
            <w:tcW w:type="dxa" w:w="21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151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20000000">
            <w:pPr>
              <w:pStyle w:val="Style_5"/>
              <w:ind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часть сооружения</w:t>
            </w:r>
            <w:r>
              <w:rPr>
                <w:rFonts w:ascii="PT Astra Serif" w:hAnsi="PT Astra Serif"/>
                <w:color w:val="000000"/>
                <w:sz w:val="22"/>
              </w:rPr>
              <w:br/>
            </w:r>
            <w:r>
              <w:rPr>
                <w:rFonts w:ascii="PT Astra Serif" w:hAnsi="PT Astra Serif"/>
                <w:color w:val="000000"/>
                <w:sz w:val="22"/>
              </w:rPr>
              <w:t>Коммунального хозяйства (система бытовой канализации)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21000000">
            <w:pPr>
              <w:pStyle w:val="Style_5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снос/</w:t>
            </w:r>
            <w:r>
              <w:rPr>
                <w:rFonts w:ascii="PT Astra Serif" w:hAnsi="PT Astra Serif"/>
                <w:sz w:val="22"/>
              </w:rPr>
              <w:br/>
            </w:r>
            <w:r>
              <w:rPr>
                <w:rFonts w:ascii="PT Astra Serif" w:hAnsi="PT Astra Serif"/>
                <w:sz w:val="22"/>
              </w:rPr>
              <w:t>реконструкция*</w:t>
            </w:r>
          </w:p>
        </w:tc>
        <w:tc>
          <w:tcPr>
            <w:tcW w:type="dxa" w:w="1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22000000">
            <w:pPr>
              <w:pStyle w:val="Style_5"/>
              <w:ind w:firstLine="0" w:left="0" w:right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74:33:0000000:</w:t>
            </w:r>
            <w:r>
              <w:br/>
            </w:r>
            <w:r>
              <w:rPr>
                <w:rFonts w:ascii="PT Astra Serif" w:hAnsi="PT Astra Serif"/>
                <w:color w:val="000000"/>
                <w:sz w:val="22"/>
              </w:rPr>
              <w:t>11931</w:t>
            </w:r>
          </w:p>
        </w:tc>
      </w:tr>
      <w:tr>
        <w:tc>
          <w:tcPr>
            <w:tcW w:type="dxa" w:w="502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23000000">
            <w:pPr>
              <w:pStyle w:val="Style_5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3.</w:t>
            </w:r>
          </w:p>
        </w:tc>
        <w:tc>
          <w:tcPr>
            <w:tcW w:type="dxa" w:w="21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24000000">
            <w:pPr>
              <w:pStyle w:val="Style_5"/>
              <w:ind w:firstLine="0" w:left="0" w:right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Челябинская область, г Магнитогорск, р-н Орджоникидзевский, ул. Зеленый лог, 60</w:t>
            </w:r>
          </w:p>
        </w:tc>
        <w:tc>
          <w:tcPr>
            <w:tcW w:type="dxa" w:w="1515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25000000">
            <w:pPr>
              <w:pStyle w:val="Style_5"/>
              <w:ind w:firstLine="0" w:left="0" w:right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74:33:0310001:122</w:t>
            </w:r>
            <w:r>
              <w:br/>
            </w:r>
            <w:r>
              <w:rPr>
                <w:rFonts w:ascii="PT Astra Serif" w:hAnsi="PT Astra Serif"/>
                <w:color w:val="000000"/>
                <w:sz w:val="22"/>
              </w:rPr>
              <w:t>(частично)</w:t>
            </w:r>
          </w:p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26000000">
            <w:pPr>
              <w:pStyle w:val="Style_5"/>
              <w:ind w:firstLine="0" w:left="0" w:right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часть сооружения</w:t>
            </w:r>
            <w:r>
              <w:rPr>
                <w:rFonts w:ascii="PT Astra Serif" w:hAnsi="PT Astra Serif"/>
                <w:color w:val="000000"/>
                <w:sz w:val="22"/>
              </w:rPr>
              <w:br/>
            </w:r>
            <w:r>
              <w:rPr>
                <w:rFonts w:ascii="PT Astra Serif" w:hAnsi="PT Astra Serif"/>
                <w:color w:val="000000"/>
                <w:sz w:val="22"/>
              </w:rPr>
              <w:t>Коммунального хозяйства (система бытовой канализации)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27000000">
            <w:pPr>
              <w:pStyle w:val="Style_5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снос/</w:t>
            </w:r>
            <w:r>
              <w:rPr>
                <w:rFonts w:ascii="PT Astra Serif" w:hAnsi="PT Astra Serif"/>
                <w:sz w:val="22"/>
              </w:rPr>
              <w:br/>
            </w:r>
            <w:r>
              <w:rPr>
                <w:rFonts w:ascii="PT Astra Serif" w:hAnsi="PT Astra Serif"/>
                <w:sz w:val="22"/>
              </w:rPr>
              <w:t>реконструкция*</w:t>
            </w:r>
          </w:p>
        </w:tc>
        <w:tc>
          <w:tcPr>
            <w:tcW w:type="dxa" w:w="1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28000000">
            <w:pPr>
              <w:pStyle w:val="Style_5"/>
              <w:ind w:firstLine="0" w:left="0" w:right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74:33:0000000:</w:t>
            </w:r>
            <w:r>
              <w:br/>
            </w:r>
            <w:r>
              <w:rPr>
                <w:rFonts w:ascii="PT Astra Serif" w:hAnsi="PT Astra Serif"/>
                <w:color w:val="000000"/>
                <w:sz w:val="22"/>
              </w:rPr>
              <w:t>10964</w:t>
            </w:r>
          </w:p>
        </w:tc>
      </w:tr>
      <w:tr>
        <w:tc>
          <w:tcPr>
            <w:tcW w:type="dxa" w:w="502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29000000">
            <w:pPr>
              <w:pStyle w:val="Style_5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4</w:t>
            </w:r>
          </w:p>
        </w:tc>
        <w:tc>
          <w:tcPr>
            <w:tcW w:type="dxa" w:w="21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1515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2A000000">
            <w:pPr>
              <w:pStyle w:val="Style_5"/>
              <w:ind w:firstLine="0" w:left="0" w:right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часть сооружения</w:t>
            </w:r>
            <w:r>
              <w:rPr>
                <w:rFonts w:ascii="PT Astra Serif" w:hAnsi="PT Astra Serif"/>
                <w:color w:val="000000"/>
                <w:sz w:val="22"/>
              </w:rPr>
              <w:br/>
            </w:r>
            <w:r>
              <w:rPr>
                <w:rFonts w:ascii="PT Astra Serif" w:hAnsi="PT Astra Serif"/>
                <w:color w:val="000000"/>
                <w:sz w:val="22"/>
              </w:rPr>
              <w:t>Коммунального хозяйства (система бытовой канализации)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2B000000">
            <w:pPr>
              <w:pStyle w:val="Style_5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снос/</w:t>
            </w:r>
            <w:r>
              <w:rPr>
                <w:rFonts w:ascii="PT Astra Serif" w:hAnsi="PT Astra Serif"/>
                <w:sz w:val="22"/>
              </w:rPr>
              <w:br/>
            </w:r>
            <w:r>
              <w:rPr>
                <w:rFonts w:ascii="PT Astra Serif" w:hAnsi="PT Astra Serif"/>
                <w:sz w:val="22"/>
              </w:rPr>
              <w:t>реконструкция*</w:t>
            </w:r>
          </w:p>
        </w:tc>
        <w:tc>
          <w:tcPr>
            <w:tcW w:type="dxa" w:w="1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2C000000">
            <w:pPr>
              <w:pStyle w:val="Style_5"/>
              <w:ind w:firstLine="0" w:left="0" w:right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74:33:0000000:</w:t>
            </w:r>
            <w:r>
              <w:br/>
            </w:r>
            <w:r>
              <w:rPr>
                <w:rFonts w:ascii="PT Astra Serif" w:hAnsi="PT Astra Serif"/>
                <w:color w:val="000000"/>
                <w:sz w:val="22"/>
              </w:rPr>
              <w:t>11931</w:t>
            </w:r>
          </w:p>
        </w:tc>
      </w:tr>
      <w:tr>
        <w:tc>
          <w:tcPr>
            <w:tcW w:type="dxa" w:w="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2D000000">
            <w:pPr>
              <w:pStyle w:val="Style_5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5</w:t>
            </w:r>
          </w:p>
        </w:tc>
        <w:tc>
          <w:tcPr>
            <w:tcW w:type="dxa" w:w="21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1515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2E000000">
            <w:pPr>
              <w:pStyle w:val="Style_5"/>
              <w:ind w:firstLine="0" w:left="0" w:right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часть сооружения</w:t>
            </w:r>
            <w:r>
              <w:rPr>
                <w:rFonts w:ascii="PT Astra Serif" w:hAnsi="PT Astra Serif"/>
                <w:color w:val="000000"/>
                <w:sz w:val="22"/>
              </w:rPr>
              <w:br/>
            </w:r>
            <w:r>
              <w:rPr>
                <w:rFonts w:ascii="PT Astra Serif" w:hAnsi="PT Astra Serif"/>
                <w:color w:val="000000"/>
                <w:sz w:val="22"/>
              </w:rPr>
              <w:t>Коммунального хозяйства (система бытовой канализации)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2F000000">
            <w:pPr>
              <w:pStyle w:val="Style_5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снос/</w:t>
            </w:r>
            <w:r>
              <w:rPr>
                <w:rFonts w:ascii="PT Astra Serif" w:hAnsi="PT Astra Serif"/>
                <w:sz w:val="22"/>
              </w:rPr>
              <w:br/>
            </w:r>
            <w:r>
              <w:rPr>
                <w:rFonts w:ascii="PT Astra Serif" w:hAnsi="PT Astra Serif"/>
                <w:sz w:val="22"/>
              </w:rPr>
              <w:t>реконструкция*</w:t>
            </w:r>
          </w:p>
        </w:tc>
        <w:tc>
          <w:tcPr>
            <w:tcW w:type="dxa" w:w="1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30000000">
            <w:pPr>
              <w:pStyle w:val="Style_5"/>
              <w:ind w:firstLine="0" w:left="0" w:right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74:33:0000000:</w:t>
            </w:r>
            <w:r>
              <w:br/>
            </w:r>
            <w:r>
              <w:rPr>
                <w:rFonts w:ascii="PT Astra Serif" w:hAnsi="PT Astra Serif"/>
                <w:color w:val="000000"/>
                <w:sz w:val="22"/>
              </w:rPr>
              <w:t>11944</w:t>
            </w:r>
          </w:p>
        </w:tc>
      </w:tr>
      <w:tr>
        <w:tc>
          <w:tcPr>
            <w:tcW w:type="dxa" w:w="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31000000">
            <w:pPr>
              <w:pStyle w:val="Style_5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6</w:t>
            </w:r>
          </w:p>
        </w:tc>
        <w:tc>
          <w:tcPr>
            <w:tcW w:type="dxa" w:w="21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1515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32000000">
            <w:pPr>
              <w:pStyle w:val="Style_5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часть сооружения</w:t>
            </w:r>
            <w:r>
              <w:rPr>
                <w:rFonts w:ascii="PT Astra Serif" w:hAnsi="PT Astra Serif"/>
                <w:sz w:val="22"/>
              </w:rPr>
              <w:br/>
            </w:r>
            <w:r>
              <w:rPr>
                <w:rFonts w:ascii="PT Astra Serif" w:hAnsi="PT Astra Serif"/>
                <w:sz w:val="22"/>
              </w:rPr>
              <w:t>Электроэнергетики (Электроснабжение 0,4 кВ от ГРПБ до ТП-1А)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33000000">
            <w:pPr>
              <w:pStyle w:val="Style_5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снос/</w:t>
            </w:r>
            <w:r>
              <w:rPr>
                <w:rFonts w:ascii="PT Astra Serif" w:hAnsi="PT Astra Serif"/>
                <w:sz w:val="22"/>
              </w:rPr>
              <w:br/>
            </w:r>
            <w:r>
              <w:rPr>
                <w:rFonts w:ascii="PT Astra Serif" w:hAnsi="PT Astra Serif"/>
                <w:sz w:val="22"/>
              </w:rPr>
              <w:t>реконструкция*</w:t>
            </w:r>
          </w:p>
        </w:tc>
        <w:tc>
          <w:tcPr>
            <w:tcW w:type="dxa" w:w="1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34000000">
            <w:pPr>
              <w:pStyle w:val="Style_5"/>
              <w:ind w:firstLine="0" w:left="0" w:right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74:33:0000000:</w:t>
            </w:r>
            <w:r>
              <w:br/>
            </w:r>
            <w:r>
              <w:rPr>
                <w:rFonts w:ascii="PT Astra Serif" w:hAnsi="PT Astra Serif"/>
                <w:color w:val="000000"/>
                <w:sz w:val="22"/>
              </w:rPr>
              <w:t>13030</w:t>
            </w:r>
          </w:p>
        </w:tc>
      </w:tr>
      <w:tr>
        <w:tc>
          <w:tcPr>
            <w:tcW w:type="dxa" w:w="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35000000">
            <w:pPr>
              <w:pStyle w:val="Style_5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7</w:t>
            </w:r>
          </w:p>
        </w:tc>
        <w:tc>
          <w:tcPr>
            <w:tcW w:type="dxa" w:w="21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1515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36000000">
            <w:pPr>
              <w:pStyle w:val="Style_5"/>
              <w:ind w:firstLine="0" w:left="0" w:right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Часть сети газоснабжения низкого давления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37000000">
            <w:pPr>
              <w:pStyle w:val="Style_5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снос/</w:t>
            </w:r>
            <w:r>
              <w:rPr>
                <w:rFonts w:ascii="PT Astra Serif" w:hAnsi="PT Astra Serif"/>
                <w:sz w:val="22"/>
              </w:rPr>
              <w:br/>
            </w:r>
            <w:r>
              <w:rPr>
                <w:rFonts w:ascii="PT Astra Serif" w:hAnsi="PT Astra Serif"/>
                <w:sz w:val="22"/>
              </w:rPr>
              <w:t>реконструкция*</w:t>
            </w:r>
          </w:p>
        </w:tc>
        <w:tc>
          <w:tcPr>
            <w:tcW w:type="dxa" w:w="1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38000000">
            <w:pPr>
              <w:pStyle w:val="Style_5"/>
              <w:ind w:firstLine="0" w:left="0" w:right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74:33:0000000:</w:t>
            </w:r>
            <w:r>
              <w:br/>
            </w:r>
            <w:r>
              <w:rPr>
                <w:rFonts w:ascii="PT Astra Serif" w:hAnsi="PT Astra Serif"/>
                <w:color w:val="000000"/>
                <w:sz w:val="22"/>
              </w:rPr>
              <w:t>13108</w:t>
            </w:r>
          </w:p>
        </w:tc>
      </w:tr>
      <w:tr>
        <w:tc>
          <w:tcPr>
            <w:tcW w:type="dxa" w:w="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39000000">
            <w:pPr>
              <w:pStyle w:val="Style_5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8</w:t>
            </w:r>
          </w:p>
        </w:tc>
        <w:tc>
          <w:tcPr>
            <w:tcW w:type="dxa" w:w="21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1515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3A000000">
            <w:pPr>
              <w:pStyle w:val="Style_5"/>
              <w:ind w:firstLine="0" w:left="0" w:right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Часть Газопровода высокого давления</w:t>
            </w:r>
          </w:p>
          <w:p w14:paraId="3B000000">
            <w:pPr>
              <w:pStyle w:val="Style_5"/>
              <w:ind w:firstLine="0" w:left="0" w:right="0"/>
              <w:jc w:val="center"/>
              <w:rPr>
                <w:rFonts w:ascii="PT Astra Serif" w:hAnsi="PT Astra Serif"/>
                <w:color w:val="000000"/>
                <w:sz w:val="22"/>
              </w:rPr>
            </w:pP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3C000000">
            <w:pPr>
              <w:pStyle w:val="Style_5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снос/</w:t>
            </w:r>
            <w:r>
              <w:rPr>
                <w:rFonts w:ascii="PT Astra Serif" w:hAnsi="PT Astra Serif"/>
                <w:sz w:val="22"/>
              </w:rPr>
              <w:br/>
            </w:r>
            <w:r>
              <w:rPr>
                <w:rFonts w:ascii="PT Astra Serif" w:hAnsi="PT Astra Serif"/>
                <w:sz w:val="22"/>
              </w:rPr>
              <w:t>реконструкция*</w:t>
            </w:r>
          </w:p>
        </w:tc>
        <w:tc>
          <w:tcPr>
            <w:tcW w:type="dxa" w:w="1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3D000000">
            <w:pPr>
              <w:pStyle w:val="Style_5"/>
              <w:ind w:firstLine="0" w:left="0" w:right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74:33:0000000:</w:t>
            </w:r>
            <w:r>
              <w:br/>
            </w:r>
            <w:r>
              <w:rPr>
                <w:rFonts w:ascii="PT Astra Serif" w:hAnsi="PT Astra Serif"/>
                <w:color w:val="000000"/>
                <w:sz w:val="22"/>
              </w:rPr>
              <w:t>13107</w:t>
            </w:r>
          </w:p>
        </w:tc>
      </w:tr>
      <w:tr>
        <w:tc>
          <w:tcPr>
            <w:tcW w:type="dxa" w:w="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3E000000">
            <w:pPr>
              <w:pStyle w:val="Style_5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9</w:t>
            </w:r>
          </w:p>
        </w:tc>
        <w:tc>
          <w:tcPr>
            <w:tcW w:type="dxa" w:w="21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1515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3F000000">
            <w:pPr>
              <w:pStyle w:val="Style_5"/>
              <w:ind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часть сооружения электроэнергетики (2КЛ-10 кВ от ячейки №19 I с.ш. и №29 II с.ш. РУ-10 кВ ПС-110 кВ Захаровская, Орджоникидзевский район, пос.Раздолье)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0000000">
            <w:pPr>
              <w:pStyle w:val="Style_5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снос/</w:t>
            </w:r>
            <w:r>
              <w:rPr>
                <w:rFonts w:ascii="PT Astra Serif" w:hAnsi="PT Astra Serif"/>
                <w:sz w:val="22"/>
              </w:rPr>
              <w:br/>
            </w:r>
            <w:r>
              <w:rPr>
                <w:rFonts w:ascii="PT Astra Serif" w:hAnsi="PT Astra Serif"/>
                <w:sz w:val="22"/>
              </w:rPr>
              <w:t>реконструкция*</w:t>
            </w:r>
          </w:p>
        </w:tc>
        <w:tc>
          <w:tcPr>
            <w:tcW w:type="dxa" w:w="1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1000000">
            <w:pPr>
              <w:pStyle w:val="Style_5"/>
              <w:ind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74:33:0000000:</w:t>
            </w:r>
            <w:r>
              <w:br/>
            </w:r>
            <w:r>
              <w:rPr>
                <w:rFonts w:ascii="PT Astra Serif" w:hAnsi="PT Astra Serif"/>
                <w:color w:val="000000"/>
                <w:sz w:val="22"/>
              </w:rPr>
              <w:t>14211</w:t>
            </w:r>
          </w:p>
        </w:tc>
      </w:tr>
      <w:tr>
        <w:tc>
          <w:tcPr>
            <w:tcW w:type="dxa" w:w="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2000000">
            <w:pPr>
              <w:pStyle w:val="Style_5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10</w:t>
            </w:r>
          </w:p>
        </w:tc>
        <w:tc>
          <w:tcPr>
            <w:tcW w:type="dxa" w:w="2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3000000">
            <w:pPr>
              <w:pStyle w:val="Style_5"/>
              <w:ind w:firstLine="0" w:left="0" w:right="0"/>
              <w:jc w:val="left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Челябинская область, г Магнитогорск, р-н Орджоникидзевский, ул. Тевосяна, 20</w:t>
            </w:r>
          </w:p>
        </w:tc>
        <w:tc>
          <w:tcPr>
            <w:tcW w:type="dxa" w:w="15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4000000">
            <w:pPr>
              <w:pStyle w:val="Style_5"/>
              <w:ind w:firstLine="0" w:left="0" w:right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74:33:0310001:84</w:t>
            </w:r>
          </w:p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5000000">
            <w:pPr>
              <w:pStyle w:val="Style_3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b w:val="0"/>
                <w:i w:val="0"/>
                <w:strike w:val="0"/>
                <w:shadow w:val="0"/>
                <w:color w:val="000000"/>
                <w:sz w:val="22"/>
                <w:u w:val="none"/>
              </w:rPr>
              <w:t>часть сооружения</w:t>
            </w:r>
          </w:p>
          <w:p w14:paraId="46000000">
            <w:pPr>
              <w:pStyle w:val="Style_3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b w:val="0"/>
                <w:i w:val="0"/>
                <w:strike w:val="0"/>
                <w:shadow w:val="0"/>
                <w:color w:val="000000"/>
                <w:sz w:val="22"/>
                <w:u w:val="none"/>
              </w:rPr>
              <w:t>Коммунального х</w:t>
            </w:r>
            <w:r>
              <w:rPr>
                <w:rFonts w:ascii="PT Astra Serif" w:hAnsi="PT Astra Serif"/>
                <w:b w:val="0"/>
                <w:i w:val="0"/>
                <w:strike w:val="0"/>
                <w:shadow w:val="0"/>
                <w:color w:val="000000"/>
                <w:sz w:val="22"/>
                <w:u w:val="none"/>
              </w:rPr>
              <w:t>озяйства (</w:t>
            </w:r>
            <w:r>
              <w:rPr>
                <w:rFonts w:ascii="PT Astra Serif" w:hAnsi="PT Astra Serif"/>
                <w:b w:val="0"/>
                <w:i w:val="0"/>
                <w:strike w:val="0"/>
                <w:shadow w:val="0"/>
                <w:color w:val="000000"/>
                <w:sz w:val="22"/>
                <w:u w:val="none"/>
              </w:rPr>
              <w:t>система бытовой канализации)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7000000">
            <w:pPr>
              <w:pStyle w:val="Style_3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b w:val="0"/>
                <w:i w:val="0"/>
                <w:strike w:val="0"/>
                <w:shadow w:val="0"/>
                <w:sz w:val="22"/>
                <w:u w:val="none"/>
              </w:rPr>
              <w:t>снос/</w:t>
            </w:r>
          </w:p>
          <w:p w14:paraId="48000000">
            <w:pPr>
              <w:pStyle w:val="Style_3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b w:val="0"/>
                <w:i w:val="0"/>
                <w:strike w:val="0"/>
                <w:shadow w:val="0"/>
                <w:sz w:val="22"/>
                <w:u w:val="none"/>
              </w:rPr>
              <w:t>реконструкция*</w:t>
            </w:r>
          </w:p>
          <w:p w14:paraId="49000000">
            <w:pPr>
              <w:pStyle w:val="Style_3"/>
              <w:widowControl w:val="0"/>
              <w:ind/>
              <w:jc w:val="center"/>
              <w:rPr>
                <w:rFonts w:ascii="PT Astra Serif" w:hAnsi="PT Astra Serif"/>
                <w:sz w:val="22"/>
              </w:rPr>
            </w:pPr>
          </w:p>
        </w:tc>
        <w:tc>
          <w:tcPr>
            <w:tcW w:type="dxa" w:w="1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A000000">
            <w:pPr>
              <w:pStyle w:val="Style_5"/>
              <w:ind w:firstLine="0" w:left="0" w:right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74:33:0000000:</w:t>
            </w:r>
            <w:r>
              <w:br/>
            </w:r>
            <w:r>
              <w:rPr>
                <w:rFonts w:ascii="PT Astra Serif" w:hAnsi="PT Astra Serif"/>
                <w:color w:val="000000"/>
                <w:sz w:val="22"/>
              </w:rPr>
              <w:t>11931</w:t>
            </w:r>
          </w:p>
        </w:tc>
      </w:tr>
      <w:tr>
        <w:tc>
          <w:tcPr>
            <w:tcW w:type="dxa" w:w="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B000000">
            <w:pPr>
              <w:pStyle w:val="Style_5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11</w:t>
            </w:r>
          </w:p>
        </w:tc>
        <w:tc>
          <w:tcPr>
            <w:tcW w:type="dxa" w:w="21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C000000">
            <w:pPr>
              <w:pStyle w:val="Style_5"/>
              <w:ind w:firstLine="0" w:left="0" w:right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Челябинская область, г Магнитогорск, р-н Орджоникидзевский, ул. 50-летия Магнитки, в районе сада им. Мичурина</w:t>
            </w:r>
          </w:p>
        </w:tc>
        <w:tc>
          <w:tcPr>
            <w:tcW w:type="dxa" w:w="151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D000000">
            <w:pPr>
              <w:pStyle w:val="Style_5"/>
              <w:ind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74:33:0310001:66</w:t>
            </w:r>
          </w:p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E000000">
            <w:pPr>
              <w:pStyle w:val="Style_5"/>
              <w:ind w:firstLine="0" w:left="0" w:right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часть сооружения электроэнергетики (КЛ-10кВ ПС 110кВ ф99-08 от распределительного колодца №20 кабельного блока до яч.№2 ТП-1 пос "Звездный", марка кабеля ААШВ-10кВ 3х120мм2 (основная и резервная линия)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F000000">
            <w:pPr>
              <w:pStyle w:val="Style_3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b w:val="0"/>
                <w:i w:val="0"/>
                <w:strike w:val="0"/>
                <w:shadow w:val="0"/>
                <w:sz w:val="22"/>
                <w:u w:val="none"/>
              </w:rPr>
              <w:t>снос/</w:t>
            </w:r>
          </w:p>
          <w:p w14:paraId="50000000">
            <w:pPr>
              <w:pStyle w:val="Style_3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b w:val="0"/>
                <w:i w:val="0"/>
                <w:strike w:val="0"/>
                <w:shadow w:val="0"/>
                <w:sz w:val="22"/>
                <w:u w:val="none"/>
              </w:rPr>
              <w:t>реконструкция*</w:t>
            </w:r>
          </w:p>
        </w:tc>
        <w:tc>
          <w:tcPr>
            <w:tcW w:type="dxa" w:w="1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1000000">
            <w:pPr>
              <w:pStyle w:val="Style_5"/>
              <w:ind w:firstLine="0" w:left="0" w:right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74:33:0000000:</w:t>
            </w:r>
            <w:r>
              <w:br/>
            </w:r>
            <w:r>
              <w:rPr>
                <w:rFonts w:ascii="PT Astra Serif" w:hAnsi="PT Astra Serif"/>
                <w:color w:val="000000"/>
                <w:sz w:val="22"/>
              </w:rPr>
              <w:t>7918</w:t>
            </w:r>
          </w:p>
        </w:tc>
      </w:tr>
      <w:tr>
        <w:tc>
          <w:tcPr>
            <w:tcW w:type="dxa" w:w="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2000000">
            <w:pPr>
              <w:pStyle w:val="Style_5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12</w:t>
            </w:r>
          </w:p>
        </w:tc>
        <w:tc>
          <w:tcPr>
            <w:tcW w:type="dxa" w:w="21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151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3000000">
            <w:pPr>
              <w:pStyle w:val="Style_5"/>
              <w:ind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часть сооружения электроэнергетики (КЛ-10 кВ (от ЦРП-5 до ЦП) Центр питания в южной части (Захаровская))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4000000">
            <w:pPr>
              <w:pStyle w:val="Style_3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b w:val="0"/>
                <w:i w:val="0"/>
                <w:strike w:val="0"/>
                <w:shadow w:val="0"/>
                <w:sz w:val="22"/>
                <w:u w:val="none"/>
              </w:rPr>
              <w:t>снос/</w:t>
            </w:r>
          </w:p>
          <w:p w14:paraId="55000000">
            <w:pPr>
              <w:pStyle w:val="Style_3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b w:val="0"/>
                <w:i w:val="0"/>
                <w:strike w:val="0"/>
                <w:shadow w:val="0"/>
                <w:sz w:val="22"/>
                <w:u w:val="none"/>
              </w:rPr>
              <w:t>реконструкция*</w:t>
            </w:r>
          </w:p>
        </w:tc>
        <w:tc>
          <w:tcPr>
            <w:tcW w:type="dxa" w:w="1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6000000">
            <w:pPr>
              <w:pStyle w:val="Style_5"/>
              <w:ind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74:33:0000000:</w:t>
            </w:r>
            <w:r>
              <w:br/>
            </w:r>
            <w:r>
              <w:rPr>
                <w:rFonts w:ascii="PT Astra Serif" w:hAnsi="PT Astra Serif"/>
                <w:color w:val="000000"/>
                <w:sz w:val="22"/>
              </w:rPr>
              <w:t>12999</w:t>
            </w:r>
          </w:p>
        </w:tc>
      </w:tr>
      <w:tr>
        <w:tc>
          <w:tcPr>
            <w:tcW w:type="dxa" w:w="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7000000">
            <w:pPr>
              <w:pStyle w:val="Style_5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13</w:t>
            </w:r>
          </w:p>
        </w:tc>
        <w:tc>
          <w:tcPr>
            <w:tcW w:type="dxa" w:w="21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8000000">
            <w:pPr>
              <w:pStyle w:val="Style_5"/>
              <w:ind w:firstLine="0" w:left="0" w:right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Челябинская область, г Магнитогорск</w:t>
            </w:r>
          </w:p>
        </w:tc>
        <w:tc>
          <w:tcPr>
            <w:tcW w:type="dxa" w:w="151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9000000">
            <w:pPr>
              <w:pStyle w:val="Style_5"/>
              <w:ind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74:33:0310001:481</w:t>
            </w:r>
          </w:p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A000000">
            <w:pPr>
              <w:pStyle w:val="Style_5"/>
              <w:ind w:firstLine="0" w:left="0" w:right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часть сооружения электроэнергетики (КЛ-10кВ ПС 110кВ ф99-08 от распределительного колодца №20 кабельного блока до яч.№2 ТП-1 пос "Звездный", марка кабеля ААШВ-10кВ 3х120мм2 (основная и резервная линия)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B000000">
            <w:pPr>
              <w:pStyle w:val="Style_5"/>
              <w:ind w:firstLine="0" w:left="0" w:right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снос/</w:t>
            </w:r>
            <w:r>
              <w:rPr>
                <w:rFonts w:ascii="PT Astra Serif" w:hAnsi="PT Astra Serif"/>
                <w:sz w:val="22"/>
              </w:rPr>
              <w:br/>
            </w:r>
            <w:r>
              <w:rPr>
                <w:rFonts w:ascii="PT Astra Serif" w:hAnsi="PT Astra Serif"/>
                <w:sz w:val="22"/>
              </w:rPr>
              <w:t>реконструкция*</w:t>
            </w:r>
          </w:p>
        </w:tc>
        <w:tc>
          <w:tcPr>
            <w:tcW w:type="dxa" w:w="1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C000000">
            <w:pPr>
              <w:pStyle w:val="Style_5"/>
              <w:ind w:firstLine="0" w:left="0" w:right="0"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74:33:0000000:</w:t>
            </w:r>
            <w:r>
              <w:br/>
            </w:r>
            <w:r>
              <w:rPr>
                <w:rFonts w:ascii="PT Astra Serif" w:hAnsi="PT Astra Serif"/>
                <w:color w:val="000000"/>
                <w:sz w:val="22"/>
              </w:rPr>
              <w:t>7918</w:t>
            </w:r>
          </w:p>
        </w:tc>
      </w:tr>
      <w:tr>
        <w:tc>
          <w:tcPr>
            <w:tcW w:type="dxa" w:w="5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D000000">
            <w:pPr>
              <w:pStyle w:val="Style_5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14</w:t>
            </w:r>
          </w:p>
        </w:tc>
        <w:tc>
          <w:tcPr>
            <w:tcW w:type="dxa" w:w="21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151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E000000">
            <w:pPr>
              <w:pStyle w:val="Style_5"/>
              <w:ind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часть сооружения электроэнергетики (КЛ-10 кВ (от ЦРП-5 до ЦП) Центр питания в южной части (Захаровская))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F000000">
            <w:pPr>
              <w:pStyle w:val="Style_5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снос/</w:t>
            </w:r>
            <w:r>
              <w:rPr>
                <w:rFonts w:ascii="PT Astra Serif" w:hAnsi="PT Astra Serif"/>
                <w:sz w:val="22"/>
              </w:rPr>
              <w:br/>
            </w:r>
            <w:r>
              <w:rPr>
                <w:rFonts w:ascii="PT Astra Serif" w:hAnsi="PT Astra Serif"/>
                <w:sz w:val="22"/>
              </w:rPr>
              <w:t>реконструкция*</w:t>
            </w:r>
          </w:p>
        </w:tc>
        <w:tc>
          <w:tcPr>
            <w:tcW w:type="dxa" w:w="1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60000000">
            <w:pPr>
              <w:pStyle w:val="Style_5"/>
              <w:ind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74:33:0000000:</w:t>
            </w:r>
            <w:r>
              <w:br/>
            </w:r>
            <w:r>
              <w:rPr>
                <w:rFonts w:ascii="PT Astra Serif" w:hAnsi="PT Astra Serif"/>
                <w:color w:val="000000"/>
                <w:sz w:val="22"/>
              </w:rPr>
              <w:t>12999</w:t>
            </w:r>
          </w:p>
        </w:tc>
      </w:tr>
      <w:tr>
        <w:tc>
          <w:tcPr>
            <w:tcW w:type="dxa" w:w="50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61000000">
            <w:pPr>
              <w:pStyle w:val="Style_5"/>
              <w:ind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15</w:t>
            </w:r>
          </w:p>
        </w:tc>
        <w:tc>
          <w:tcPr>
            <w:tcW w:type="dxa" w:w="2147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62000000">
            <w:pPr>
              <w:pStyle w:val="Style_5"/>
              <w:ind w:firstLine="0" w:left="0" w:right="0"/>
              <w:jc w:val="left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Челябинская область, г Магнитогорск</w:t>
            </w:r>
          </w:p>
        </w:tc>
        <w:tc>
          <w:tcPr>
            <w:tcW w:type="dxa" w:w="1515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63000000">
            <w:pPr>
              <w:pStyle w:val="Style_5"/>
              <w:ind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74:33:0310001:482</w:t>
            </w:r>
          </w:p>
        </w:tc>
        <w:tc>
          <w:tcPr>
            <w:tcW w:type="dxa" w:w="2040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64000000">
            <w:pPr>
              <w:pStyle w:val="Style_5"/>
              <w:ind/>
              <w:jc w:val="center"/>
              <w:rPr>
                <w:rFonts w:ascii="PT Astra Serif" w:hAnsi="PT Astra Serif"/>
                <w:color w:val="000000"/>
                <w:sz w:val="22"/>
              </w:rPr>
            </w:pPr>
          </w:p>
        </w:tc>
        <w:tc>
          <w:tcPr>
            <w:tcW w:type="dxa" w:w="1660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65000000">
            <w:pPr>
              <w:pStyle w:val="Style_5"/>
              <w:ind/>
              <w:jc w:val="center"/>
              <w:rPr>
                <w:rFonts w:ascii="PT Astra Serif" w:hAnsi="PT Astra Serif"/>
                <w:sz w:val="22"/>
              </w:rPr>
            </w:pPr>
          </w:p>
        </w:tc>
        <w:tc>
          <w:tcPr>
            <w:tcW w:type="dxa" w:w="1662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66000000">
            <w:pPr>
              <w:pStyle w:val="Style_5"/>
              <w:ind/>
              <w:jc w:val="center"/>
              <w:rPr>
                <w:rFonts w:ascii="PT Astra Serif" w:hAnsi="PT Astra Serif"/>
                <w:color w:val="000000"/>
                <w:sz w:val="22"/>
              </w:rPr>
            </w:pPr>
          </w:p>
        </w:tc>
      </w:tr>
      <w:tr>
        <w:tc>
          <w:tcPr>
            <w:tcW w:type="dxa" w:w="50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67000000">
            <w:pPr>
              <w:pStyle w:val="Style_5"/>
              <w:ind/>
              <w:jc w:val="center"/>
            </w:pPr>
            <w:r>
              <w:t>16</w:t>
            </w:r>
          </w:p>
        </w:tc>
        <w:tc>
          <w:tcPr>
            <w:tcW w:type="dxa" w:w="21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68000000">
            <w:pPr>
              <w:pStyle w:val="Style_5"/>
              <w:ind/>
              <w:jc w:val="center"/>
            </w:pPr>
            <w:r>
              <w:t>Челябинская область, г Магнитогорск</w:t>
            </w:r>
          </w:p>
        </w:tc>
        <w:tc>
          <w:tcPr>
            <w:tcW w:type="dxa" w:w="151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69000000">
            <w:pPr>
              <w:pStyle w:val="Style_5"/>
              <w:ind/>
              <w:jc w:val="center"/>
            </w:pPr>
            <w:r>
              <w:t>земли, государственная собственность на которые не разграничена</w:t>
            </w:r>
          </w:p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6A000000">
            <w:pPr>
              <w:pStyle w:val="Style_5"/>
              <w:ind/>
              <w:jc w:val="center"/>
            </w:pPr>
            <w:r>
              <w:t>часть сооружения электроэнергет</w:t>
            </w:r>
            <w:r>
              <w:rPr>
                <w:rStyle w:val="Style_5_ch"/>
              </w:rPr>
              <w:t>ики (КЛ 10 кВ (</w:t>
            </w:r>
            <w:r>
              <w:rPr>
                <w:rStyle w:val="Style_5_ch"/>
              </w:rPr>
              <w:t>от ТП-143 м-н №3 до трансформаторной подстанции (КТП-ш. Западное№1))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6B000000">
            <w:pPr>
              <w:pStyle w:val="Style_5"/>
              <w:ind/>
              <w:jc w:val="center"/>
            </w:pPr>
            <w:r>
              <w:t>снос/</w:t>
            </w:r>
            <w:r>
              <w:br/>
            </w:r>
            <w:r>
              <w:t>реконструкция*</w:t>
            </w:r>
          </w:p>
        </w:tc>
        <w:tc>
          <w:tcPr>
            <w:tcW w:type="dxa" w:w="1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6C000000">
            <w:pPr>
              <w:pStyle w:val="Style_5"/>
              <w:ind/>
              <w:jc w:val="center"/>
            </w:pPr>
            <w:r>
              <w:t>74:33:0000000:</w:t>
            </w:r>
            <w:r>
              <w:br/>
            </w:r>
            <w:r>
              <w:t>11410</w:t>
            </w:r>
          </w:p>
        </w:tc>
      </w:tr>
      <w:tr>
        <w:tc>
          <w:tcPr>
            <w:tcW w:type="dxa" w:w="5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21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151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6D000000">
            <w:pPr>
              <w:pStyle w:val="Style_5"/>
              <w:ind/>
              <w:jc w:val="center"/>
            </w:pPr>
            <w:r>
              <w:t>часть сооружения электроэнергетики (КЛ-10 кВ (от ЦРП-5 до ЦП) Центр питания в южной части (Захаровская))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6E000000">
            <w:pPr>
              <w:pStyle w:val="Style_5"/>
              <w:ind/>
              <w:jc w:val="center"/>
            </w:pPr>
            <w:r>
              <w:t>снос/</w:t>
            </w:r>
            <w:r>
              <w:br/>
            </w:r>
            <w:r>
              <w:t>реконструкция*</w:t>
            </w:r>
          </w:p>
        </w:tc>
        <w:tc>
          <w:tcPr>
            <w:tcW w:type="dxa" w:w="1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6F000000">
            <w:pPr>
              <w:pStyle w:val="Style_5"/>
              <w:ind/>
              <w:jc w:val="center"/>
            </w:pPr>
            <w:r>
              <w:t>74:33:0000000:</w:t>
            </w:r>
            <w:r>
              <w:br/>
            </w:r>
            <w:r>
              <w:t>12999</w:t>
            </w:r>
          </w:p>
        </w:tc>
      </w:tr>
      <w:tr>
        <w:tc>
          <w:tcPr>
            <w:tcW w:type="dxa" w:w="5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21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151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70000000">
            <w:pPr>
              <w:pStyle w:val="Style_5"/>
              <w:ind/>
              <w:jc w:val="center"/>
            </w:pPr>
            <w:r>
              <w:t>сооружение электроэнергетики (</w:t>
            </w:r>
            <w:r>
              <w:t>2хКЛ-10кВ врезкой в КЛ-10кВ ф.30 ПС-110 кВ 99, ид.от ячейки №9 10 кВ РП Регинас к ячейке №7 10кВ ТП-Метр</w:t>
            </w:r>
            <w:r>
              <w:t>)(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71000000">
            <w:pPr>
              <w:pStyle w:val="Style_5"/>
              <w:ind/>
              <w:jc w:val="center"/>
            </w:pPr>
            <w:r>
              <w:t>снос/</w:t>
            </w:r>
            <w:r>
              <w:br/>
            </w:r>
            <w:r>
              <w:t>реконструкция*</w:t>
            </w:r>
          </w:p>
        </w:tc>
        <w:tc>
          <w:tcPr>
            <w:tcW w:type="dxa" w:w="1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72000000">
            <w:pPr>
              <w:pStyle w:val="Style_5"/>
              <w:ind/>
              <w:jc w:val="center"/>
            </w:pPr>
            <w:r>
              <w:t>74:33:0310001:</w:t>
            </w:r>
            <w:r>
              <w:br/>
            </w:r>
            <w:r>
              <w:t>492</w:t>
            </w:r>
          </w:p>
        </w:tc>
      </w:tr>
      <w:tr>
        <w:tc>
          <w:tcPr>
            <w:tcW w:type="dxa" w:w="5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21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151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2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73000000">
            <w:pPr>
              <w:pStyle w:val="Style_5"/>
              <w:ind/>
              <w:jc w:val="center"/>
            </w:pPr>
            <w:r>
              <w:t>часть сооружения электроэнергетики (КЛ-10кВ ПС 110кВ ф99-08 от распределительного колодца №20 кабельного блока до яч.№2 ТП-1 пос "Звездный", марка кабеля ААШВ-10кВ 3х120мм2 (основная и резервная линия)</w:t>
            </w:r>
          </w:p>
        </w:tc>
        <w:tc>
          <w:tcPr>
            <w:tcW w:type="dxa" w:w="16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74000000">
            <w:pPr>
              <w:pStyle w:val="Style_5"/>
              <w:ind/>
              <w:jc w:val="center"/>
            </w:pPr>
            <w:r>
              <w:t>снос/</w:t>
            </w:r>
            <w:r>
              <w:br/>
            </w:r>
            <w:r>
              <w:t>реконструкция*</w:t>
            </w:r>
          </w:p>
        </w:tc>
        <w:tc>
          <w:tcPr>
            <w:tcW w:type="dxa" w:w="1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75000000">
            <w:pPr>
              <w:pStyle w:val="Style_5"/>
              <w:ind/>
              <w:jc w:val="center"/>
            </w:pPr>
            <w:r>
              <w:t>74:33:0000000:</w:t>
            </w:r>
            <w:r>
              <w:br/>
            </w:r>
            <w:r>
              <w:t>7918</w:t>
            </w:r>
          </w:p>
        </w:tc>
      </w:tr>
    </w:tbl>
    <w:p w14:paraId="76000000">
      <w:pPr>
        <w:pStyle w:val="Style_3"/>
        <w:ind/>
        <w:jc w:val="both"/>
        <w:rPr>
          <w:rFonts w:ascii="PT Astra Serif" w:hAnsi="PT Astra Serif"/>
          <w:sz w:val="22"/>
        </w:rPr>
      </w:pPr>
      <w:r>
        <w:rPr>
          <w:rFonts w:ascii="PT Astra Serif" w:hAnsi="PT Astra Serif"/>
          <w:spacing w:val="-6"/>
          <w:sz w:val="22"/>
        </w:rPr>
        <w:t>*При наличии необходимости в соответствии с документацией по планировке территории, утверждаемой в рамках договора о комплексном развитии территории.</w:t>
      </w:r>
    </w:p>
    <w:p w14:paraId="77000000">
      <w:pPr>
        <w:pStyle w:val="Style_3"/>
        <w:ind w:firstLine="680" w:left="0"/>
        <w:rPr>
          <w:rFonts w:ascii="PT Astra Serif" w:hAnsi="PT Astra Serif"/>
          <w:spacing w:val="-6"/>
          <w:sz w:val="22"/>
        </w:rPr>
      </w:pPr>
    </w:p>
    <w:p w14:paraId="78000000">
      <w:pPr>
        <w:pStyle w:val="Style_3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</w:rPr>
        <w:t xml:space="preserve">Начальник </w:t>
      </w:r>
      <w:r>
        <w:rPr>
          <w:rFonts w:ascii="PT Astra Serif" w:hAnsi="PT Astra Serif"/>
          <w:sz w:val="22"/>
        </w:rPr>
        <w:t>Управления</w:t>
      </w:r>
      <w:r>
        <w:rPr>
          <w:rFonts w:ascii="PT Astra Serif" w:hAnsi="PT Astra Serif"/>
          <w:sz w:val="22"/>
        </w:rPr>
        <w:br/>
      </w:r>
      <w:r>
        <w:rPr>
          <w:rFonts w:ascii="PT Astra Serif" w:hAnsi="PT Astra Serif"/>
          <w:sz w:val="22"/>
        </w:rPr>
        <w:t>архитектуры и</w:t>
      </w:r>
      <w:r>
        <w:rPr>
          <w:rFonts w:ascii="PT Astra Serif" w:hAnsi="PT Astra Serif"/>
          <w:sz w:val="22"/>
        </w:rPr>
        <w:t xml:space="preserve"> </w:t>
      </w:r>
      <w:r>
        <w:rPr>
          <w:rFonts w:ascii="PT Astra Serif" w:hAnsi="PT Astra Serif"/>
          <w:sz w:val="22"/>
        </w:rPr>
        <w:t>градостроительства</w:t>
      </w:r>
      <w:r>
        <w:rPr>
          <w:rFonts w:ascii="PT Astra Serif" w:hAnsi="PT Astra Serif"/>
          <w:sz w:val="22"/>
        </w:rPr>
        <w:br/>
      </w:r>
      <w:r>
        <w:rPr>
          <w:rFonts w:ascii="PT Astra Serif" w:hAnsi="PT Astra Serif"/>
          <w:sz w:val="22"/>
        </w:rPr>
        <w:t xml:space="preserve">администрации </w:t>
      </w:r>
      <w:r>
        <w:rPr>
          <w:rFonts w:ascii="PT Astra Serif" w:hAnsi="PT Astra Serif"/>
          <w:sz w:val="22"/>
        </w:rPr>
        <w:t>города Магнит</w:t>
      </w:r>
      <w:r>
        <w:rPr>
          <w:rStyle w:val="Style_3_ch"/>
          <w:rFonts w:ascii="PT Astra Serif" w:hAnsi="PT Astra Serif"/>
          <w:sz w:val="22"/>
        </w:rPr>
        <w:t xml:space="preserve">огорска             </w:t>
      </w:r>
      <w:r>
        <w:rPr>
          <w:rStyle w:val="Style_3_ch"/>
          <w:rFonts w:ascii="PT Astra Serif" w:hAnsi="PT Astra Serif"/>
          <w:sz w:val="22"/>
        </w:rPr>
        <w:t xml:space="preserve">                                                                        К.С. Хуртин</w:t>
      </w:r>
    </w:p>
    <w:sectPr>
      <w:headerReference r:id="rId3" w:type="default"/>
      <w:headerReference r:id="rId1" w:type="first"/>
      <w:headerReference r:id="rId2" w:type="even"/>
      <w:type w:val="nextPage"/>
      <w:pgSz w:h="16838" w:orient="portrait" w:w="11906"/>
      <w:pgMar w:bottom="720" w:footer="0" w:gutter="0" w:header="567" w:left="1701" w:right="567" w:top="1126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4000000">
    <w:pPr>
      <w:pStyle w:val="Style_2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0" w:before="0"/>
      <w:ind/>
      <w:jc w:val="left"/>
    </w:pPr>
    <w:rPr>
      <w:rFonts w:ascii="Liberation Serif" w:hAnsi="Liberation Serif"/>
      <w:color w:val="000000"/>
      <w:sz w:val="24"/>
    </w:rPr>
  </w:style>
  <w:style w:default="1" w:styleId="Style_3_ch" w:type="character">
    <w:name w:val="Normal"/>
    <w:link w:val="Style_3"/>
    <w:rPr>
      <w:rFonts w:ascii="Liberation Serif" w:hAnsi="Liberation Serif"/>
      <w:color w:val="000000"/>
      <w:sz w:val="24"/>
    </w:rPr>
  </w:style>
  <w:style w:styleId="Style_6" w:type="paragraph">
    <w:name w:val="WW_CharLFO1LVL7"/>
    <w:link w:val="Style_6_ch"/>
    <w:rPr>
      <w:rFonts w:ascii="Symbol" w:hAnsi="Symbol"/>
    </w:rPr>
  </w:style>
  <w:style w:styleId="Style_6_ch" w:type="character">
    <w:name w:val="WW_CharLFO1LVL7"/>
    <w:link w:val="Style_6"/>
    <w:rPr>
      <w:rFonts w:ascii="Symbol" w:hAnsi="Symbol"/>
    </w:rPr>
  </w:style>
  <w:style w:styleId="Style_7" w:type="paragraph">
    <w:name w:val="Заголовок таблицы"/>
    <w:basedOn w:val="Style_5"/>
    <w:link w:val="Style_7_ch"/>
    <w:pPr>
      <w:ind/>
      <w:jc w:val="center"/>
    </w:pPr>
    <w:rPr>
      <w:b w:val="1"/>
    </w:rPr>
  </w:style>
  <w:style w:styleId="Style_7_ch" w:type="character">
    <w:name w:val="Заголовок таблицы"/>
    <w:basedOn w:val="Style_5_ch"/>
    <w:link w:val="Style_7"/>
    <w:rPr>
      <w:b w:val="1"/>
    </w:rPr>
  </w:style>
  <w:style w:styleId="Style_8" w:type="paragraph">
    <w:name w:val="toc 2"/>
    <w:next w:val="Style_3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5" w:type="paragraph">
    <w:name w:val="Содержимое таблицы"/>
    <w:basedOn w:val="Style_3"/>
    <w:link w:val="Style_5_ch"/>
    <w:pPr>
      <w:widowControl w:val="0"/>
      <w:ind/>
    </w:pPr>
  </w:style>
  <w:style w:styleId="Style_5_ch" w:type="character">
    <w:name w:val="Содержимое таблицы"/>
    <w:basedOn w:val="Style_3_ch"/>
    <w:link w:val="Style_5"/>
  </w:style>
  <w:style w:styleId="Style_9" w:type="paragraph">
    <w:name w:val="toc 4"/>
    <w:next w:val="Style_3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3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3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WW_CharLFO1LVL1"/>
    <w:link w:val="Style_12_ch"/>
    <w:rPr>
      <w:rFonts w:ascii="Symbol" w:hAnsi="Symbol"/>
    </w:rPr>
  </w:style>
  <w:style w:styleId="Style_12_ch" w:type="character">
    <w:name w:val="WW_CharLFO1LVL1"/>
    <w:link w:val="Style_12"/>
    <w:rPr>
      <w:rFonts w:ascii="Symbol" w:hAnsi="Symbol"/>
    </w:rPr>
  </w:style>
  <w:style w:styleId="Style_13" w:type="paragraph">
    <w:name w:val="End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next w:val="Style_3"/>
    <w:link w:val="Style_14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15" w:type="paragraph">
    <w:name w:val="Нижний колонтитул Знак"/>
    <w:basedOn w:val="Style_16"/>
    <w:link w:val="Style_15_ch"/>
    <w:rPr>
      <w:rFonts w:ascii="Liberation Serif" w:hAnsi="Liberation Serif"/>
      <w:sz w:val="24"/>
    </w:rPr>
  </w:style>
  <w:style w:styleId="Style_15_ch" w:type="character">
    <w:name w:val="Нижний колонтитул Знак"/>
    <w:basedOn w:val="Style_16_ch"/>
    <w:link w:val="Style_15"/>
    <w:rPr>
      <w:rFonts w:ascii="Liberation Serif" w:hAnsi="Liberation Serif"/>
      <w:sz w:val="24"/>
    </w:rPr>
  </w:style>
  <w:style w:styleId="Style_17" w:type="paragraph">
    <w:name w:val="Текст выноски Знак"/>
    <w:basedOn w:val="Style_16"/>
    <w:link w:val="Style_17_ch"/>
    <w:rPr>
      <w:rFonts w:ascii="Tahoma" w:hAnsi="Tahoma"/>
      <w:sz w:val="16"/>
    </w:rPr>
  </w:style>
  <w:style w:styleId="Style_17_ch" w:type="character">
    <w:name w:val="Текст выноски Знак"/>
    <w:basedOn w:val="Style_16_ch"/>
    <w:link w:val="Style_17"/>
    <w:rPr>
      <w:rFonts w:ascii="Tahoma" w:hAnsi="Tahoma"/>
      <w:sz w:val="16"/>
    </w:rPr>
  </w:style>
  <w:style w:styleId="Style_18" w:type="paragraph">
    <w:name w:val="List Paragraph"/>
    <w:basedOn w:val="Style_3"/>
    <w:link w:val="Style_18_ch"/>
    <w:pPr>
      <w:spacing w:after="0" w:before="0"/>
      <w:ind w:firstLine="0" w:left="720"/>
      <w:contextualSpacing w:val="1"/>
    </w:pPr>
  </w:style>
  <w:style w:styleId="Style_18_ch" w:type="character">
    <w:name w:val="List Paragraph"/>
    <w:basedOn w:val="Style_3_ch"/>
    <w:link w:val="Style_18"/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9" w:type="paragraph">
    <w:name w:val="index heading"/>
    <w:basedOn w:val="Style_3"/>
    <w:link w:val="Style_19_ch"/>
  </w:style>
  <w:style w:styleId="Style_19_ch" w:type="character">
    <w:name w:val="index heading"/>
    <w:basedOn w:val="Style_3_ch"/>
    <w:link w:val="Style_19"/>
  </w:style>
  <w:style w:styleId="Style_20" w:type="paragraph">
    <w:name w:val="WW_CharLFO1LVL9"/>
    <w:link w:val="Style_20_ch"/>
    <w:rPr>
      <w:rFonts w:ascii="Wingdings" w:hAnsi="Wingdings"/>
    </w:rPr>
  </w:style>
  <w:style w:styleId="Style_20_ch" w:type="character">
    <w:name w:val="WW_CharLFO1LVL9"/>
    <w:link w:val="Style_20"/>
    <w:rPr>
      <w:rFonts w:ascii="Wingdings" w:hAnsi="Wingdings"/>
    </w:rPr>
  </w:style>
  <w:style w:styleId="Style_21" w:type="paragraph">
    <w:name w:val="WW_CharLFO1LVL3"/>
    <w:link w:val="Style_21_ch"/>
    <w:rPr>
      <w:rFonts w:ascii="Wingdings" w:hAnsi="Wingdings"/>
    </w:rPr>
  </w:style>
  <w:style w:styleId="Style_21_ch" w:type="character">
    <w:name w:val="WW_CharLFO1LVL3"/>
    <w:link w:val="Style_21"/>
    <w:rPr>
      <w:rFonts w:ascii="Wingdings" w:hAnsi="Wingdings"/>
    </w:rPr>
  </w:style>
  <w:style w:styleId="Style_22" w:type="paragraph">
    <w:name w:val="Strong"/>
    <w:link w:val="Style_22_ch"/>
    <w:rPr>
      <w:b w:val="1"/>
    </w:rPr>
  </w:style>
  <w:style w:styleId="Style_22_ch" w:type="character">
    <w:name w:val="Strong"/>
    <w:link w:val="Style_22"/>
    <w:rPr>
      <w:b w:val="1"/>
    </w:rPr>
  </w:style>
  <w:style w:styleId="Style_23" w:type="paragraph">
    <w:name w:val="Заголовок1"/>
    <w:basedOn w:val="Style_3"/>
    <w:next w:val="Style_24"/>
    <w:link w:val="Style_23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23_ch" w:type="character">
    <w:name w:val="Заголовок1"/>
    <w:basedOn w:val="Style_3_ch"/>
    <w:link w:val="Style_23"/>
    <w:rPr>
      <w:rFonts w:ascii="Liberation Sans" w:hAnsi="Liberation Sans"/>
      <w:sz w:val="28"/>
    </w:rPr>
  </w:style>
  <w:style w:styleId="Style_25" w:type="paragraph">
    <w:name w:val="toc 3"/>
    <w:next w:val="Style_3"/>
    <w:link w:val="Style_2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5_ch" w:type="character">
    <w:name w:val="toc 3"/>
    <w:link w:val="Style_25"/>
    <w:rPr>
      <w:rFonts w:ascii="XO Thames" w:hAnsi="XO Thames"/>
      <w:sz w:val="28"/>
    </w:rPr>
  </w:style>
  <w:style w:styleId="Style_26" w:type="paragraph">
    <w:name w:val="caption"/>
    <w:basedOn w:val="Style_3"/>
    <w:link w:val="Style_26_ch"/>
    <w:pPr>
      <w:spacing w:after="120" w:before="120"/>
      <w:ind/>
    </w:pPr>
    <w:rPr>
      <w:i w:val="1"/>
    </w:rPr>
  </w:style>
  <w:style w:styleId="Style_26_ch" w:type="character">
    <w:name w:val="caption"/>
    <w:basedOn w:val="Style_3_ch"/>
    <w:link w:val="Style_26"/>
    <w:rPr>
      <w:i w:val="1"/>
    </w:rPr>
  </w:style>
  <w:style w:styleId="Style_27" w:type="paragraph">
    <w:name w:val="Указатель1"/>
    <w:basedOn w:val="Style_3"/>
    <w:link w:val="Style_27_ch"/>
  </w:style>
  <w:style w:styleId="Style_27_ch" w:type="character">
    <w:name w:val="Указатель1"/>
    <w:basedOn w:val="Style_3_ch"/>
    <w:link w:val="Style_27"/>
  </w:style>
  <w:style w:styleId="Style_28" w:type="paragraph">
    <w:name w:val="Верхний и нижний колонтитулы"/>
    <w:basedOn w:val="Style_3"/>
    <w:link w:val="Style_28_ch"/>
    <w:pPr>
      <w:tabs>
        <w:tab w:leader="none" w:pos="720" w:val="clear"/>
        <w:tab w:leader="none" w:pos="4819" w:val="center"/>
        <w:tab w:leader="none" w:pos="9638" w:val="right"/>
      </w:tabs>
      <w:ind/>
    </w:pPr>
  </w:style>
  <w:style w:styleId="Style_28_ch" w:type="character">
    <w:name w:val="Верхний и нижний колонтитулы"/>
    <w:basedOn w:val="Style_3_ch"/>
    <w:link w:val="Style_28"/>
  </w:style>
  <w:style w:styleId="Style_29" w:type="paragraph">
    <w:name w:val="Заголовок"/>
    <w:basedOn w:val="Style_3"/>
    <w:next w:val="Style_24"/>
    <w:link w:val="Style_29_ch"/>
    <w:pPr>
      <w:keepNext w:val="1"/>
      <w:spacing w:after="120" w:before="240"/>
      <w:ind/>
    </w:pPr>
    <w:rPr>
      <w:rFonts w:ascii="PT Astra Serif" w:hAnsi="PT Astra Serif"/>
      <w:sz w:val="28"/>
    </w:rPr>
  </w:style>
  <w:style w:styleId="Style_29_ch" w:type="character">
    <w:name w:val="Заголовок"/>
    <w:basedOn w:val="Style_3_ch"/>
    <w:link w:val="Style_29"/>
    <w:rPr>
      <w:rFonts w:ascii="PT Astra Serif" w:hAnsi="PT Astra Serif"/>
      <w:sz w:val="28"/>
    </w:rPr>
  </w:style>
  <w:style w:styleId="Style_1" w:type="paragraph">
    <w:name w:val="header"/>
    <w:basedOn w:val="Style_3"/>
    <w:link w:val="Style_1_ch"/>
    <w:pPr>
      <w:tabs>
        <w:tab w:leader="none" w:pos="720" w:val="clear"/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3_ch"/>
    <w:link w:val="Style_1"/>
  </w:style>
  <w:style w:styleId="Style_30" w:type="paragraph">
    <w:name w:val="ConsPlusNormal"/>
    <w:link w:val="Style_30_ch"/>
    <w:pPr>
      <w:widowControl w:val="1"/>
      <w:spacing w:after="0" w:before="0"/>
      <w:ind/>
      <w:jc w:val="left"/>
    </w:pPr>
    <w:rPr>
      <w:rFonts w:ascii="Times New Roman" w:hAnsi="Times New Roman"/>
      <w:color w:val="000000"/>
      <w:sz w:val="26"/>
    </w:rPr>
  </w:style>
  <w:style w:styleId="Style_30_ch" w:type="character">
    <w:name w:val="ConsPlusNormal"/>
    <w:link w:val="Style_30"/>
    <w:rPr>
      <w:rFonts w:ascii="Times New Roman" w:hAnsi="Times New Roman"/>
      <w:color w:val="000000"/>
      <w:sz w:val="26"/>
    </w:rPr>
  </w:style>
  <w:style w:styleId="Style_31" w:type="paragraph">
    <w:name w:val="WW_CharLFO1LVL4"/>
    <w:link w:val="Style_31_ch"/>
    <w:rPr>
      <w:rFonts w:ascii="Symbol" w:hAnsi="Symbol"/>
    </w:rPr>
  </w:style>
  <w:style w:styleId="Style_31_ch" w:type="character">
    <w:name w:val="WW_CharLFO1LVL4"/>
    <w:link w:val="Style_31"/>
    <w:rPr>
      <w:rFonts w:ascii="Symbol" w:hAnsi="Symbol"/>
    </w:rPr>
  </w:style>
  <w:style w:styleId="Style_32" w:type="paragraph">
    <w:name w:val="heading 5"/>
    <w:next w:val="Style_3"/>
    <w:link w:val="Style_3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2_ch" w:type="character">
    <w:name w:val="heading 5"/>
    <w:link w:val="Style_32"/>
    <w:rPr>
      <w:rFonts w:ascii="XO Thames" w:hAnsi="XO Thames"/>
      <w:b w:val="1"/>
      <w:sz w:val="22"/>
    </w:rPr>
  </w:style>
  <w:style w:styleId="Style_33" w:type="paragraph">
    <w:name w:val="heading 1"/>
    <w:next w:val="Style_3"/>
    <w:link w:val="Style_3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33_ch" w:type="character">
    <w:name w:val="heading 1"/>
    <w:link w:val="Style_33"/>
    <w:rPr>
      <w:rFonts w:ascii="XO Thames" w:hAnsi="XO Thames"/>
      <w:b w:val="1"/>
      <w:sz w:val="32"/>
    </w:rPr>
  </w:style>
  <w:style w:styleId="Style_34" w:type="paragraph">
    <w:name w:val="WW_CharLFO1LVL6"/>
    <w:link w:val="Style_34_ch"/>
    <w:rPr>
      <w:rFonts w:ascii="Wingdings" w:hAnsi="Wingdings"/>
    </w:rPr>
  </w:style>
  <w:style w:styleId="Style_34_ch" w:type="character">
    <w:name w:val="WW_CharLFO1LVL6"/>
    <w:link w:val="Style_34"/>
    <w:rPr>
      <w:rFonts w:ascii="Wingdings" w:hAnsi="Wingdings"/>
    </w:rPr>
  </w:style>
  <w:style w:styleId="Style_35" w:type="paragraph">
    <w:name w:val="Hyperlink"/>
    <w:link w:val="Style_35_ch"/>
    <w:rPr>
      <w:color w:val="0000FF"/>
      <w:u w:val="single"/>
    </w:rPr>
  </w:style>
  <w:style w:styleId="Style_35_ch" w:type="character">
    <w:name w:val="Hyperlink"/>
    <w:link w:val="Style_35"/>
    <w:rPr>
      <w:color w:val="0000FF"/>
      <w:u w:val="single"/>
    </w:rPr>
  </w:style>
  <w:style w:styleId="Style_36" w:type="paragraph">
    <w:name w:val="Footnote"/>
    <w:link w:val="Style_36_ch"/>
    <w:pPr>
      <w:ind w:firstLine="851" w:left="0"/>
      <w:jc w:val="both"/>
    </w:pPr>
    <w:rPr>
      <w:rFonts w:ascii="XO Thames" w:hAnsi="XO Thames"/>
      <w:sz w:val="22"/>
    </w:rPr>
  </w:style>
  <w:style w:styleId="Style_36_ch" w:type="character">
    <w:name w:val="Footnote"/>
    <w:link w:val="Style_36"/>
    <w:rPr>
      <w:rFonts w:ascii="XO Thames" w:hAnsi="XO Thames"/>
      <w:sz w:val="22"/>
    </w:rPr>
  </w:style>
  <w:style w:styleId="Style_37" w:type="paragraph">
    <w:name w:val="toc 1"/>
    <w:next w:val="Style_3"/>
    <w:link w:val="Style_3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7_ch" w:type="character">
    <w:name w:val="toc 1"/>
    <w:link w:val="Style_37"/>
    <w:rPr>
      <w:rFonts w:ascii="XO Thames" w:hAnsi="XO Thames"/>
      <w:b w:val="1"/>
      <w:sz w:val="28"/>
    </w:rPr>
  </w:style>
  <w:style w:styleId="Style_38" w:type="paragraph">
    <w:name w:val="footer"/>
    <w:basedOn w:val="Style_3"/>
    <w:link w:val="Style_38_ch"/>
    <w:pPr>
      <w:tabs>
        <w:tab w:leader="none" w:pos="720" w:val="clear"/>
        <w:tab w:leader="none" w:pos="4677" w:val="center"/>
        <w:tab w:leader="none" w:pos="9355" w:val="right"/>
      </w:tabs>
      <w:ind/>
    </w:pPr>
  </w:style>
  <w:style w:styleId="Style_38_ch" w:type="character">
    <w:name w:val="footer"/>
    <w:basedOn w:val="Style_3_ch"/>
    <w:link w:val="Style_38"/>
  </w:style>
  <w:style w:styleId="Style_39" w:type="paragraph">
    <w:name w:val="Header and Footer"/>
    <w:basedOn w:val="Style_3"/>
    <w:link w:val="Style_39_ch"/>
  </w:style>
  <w:style w:styleId="Style_39_ch" w:type="character">
    <w:name w:val="Header and Footer"/>
    <w:basedOn w:val="Style_3_ch"/>
    <w:link w:val="Style_39"/>
  </w:style>
  <w:style w:styleId="Style_24" w:type="paragraph">
    <w:name w:val="Body Text"/>
    <w:basedOn w:val="Style_3"/>
    <w:link w:val="Style_24_ch"/>
    <w:pPr>
      <w:spacing w:after="140" w:before="0" w:line="288" w:lineRule="auto"/>
      <w:ind/>
    </w:pPr>
  </w:style>
  <w:style w:styleId="Style_24_ch" w:type="character">
    <w:name w:val="Body Text"/>
    <w:basedOn w:val="Style_3_ch"/>
    <w:link w:val="Style_24"/>
  </w:style>
  <w:style w:styleId="Style_40" w:type="paragraph">
    <w:name w:val="toc 9"/>
    <w:next w:val="Style_3"/>
    <w:link w:val="Style_4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0_ch" w:type="character">
    <w:name w:val="toc 9"/>
    <w:link w:val="Style_40"/>
    <w:rPr>
      <w:rFonts w:ascii="XO Thames" w:hAnsi="XO Thames"/>
      <w:sz w:val="28"/>
    </w:rPr>
  </w:style>
  <w:style w:styleId="Style_41" w:type="paragraph">
    <w:name w:val="toc 8"/>
    <w:next w:val="Style_3"/>
    <w:link w:val="Style_4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1_ch" w:type="character">
    <w:name w:val="toc 8"/>
    <w:link w:val="Style_41"/>
    <w:rPr>
      <w:rFonts w:ascii="XO Thames" w:hAnsi="XO Thames"/>
      <w:sz w:val="28"/>
    </w:rPr>
  </w:style>
  <w:style w:styleId="Style_42" w:type="paragraph">
    <w:name w:val="Верхний колонтитул Знак"/>
    <w:basedOn w:val="Style_16"/>
    <w:link w:val="Style_42_ch"/>
    <w:rPr>
      <w:rFonts w:ascii="Liberation Serif" w:hAnsi="Liberation Serif"/>
      <w:sz w:val="24"/>
    </w:rPr>
  </w:style>
  <w:style w:styleId="Style_42_ch" w:type="character">
    <w:name w:val="Верхний колонтитул Знак"/>
    <w:basedOn w:val="Style_16_ch"/>
    <w:link w:val="Style_42"/>
    <w:rPr>
      <w:rFonts w:ascii="Liberation Serif" w:hAnsi="Liberation Serif"/>
      <w:sz w:val="24"/>
    </w:rPr>
  </w:style>
  <w:style w:styleId="Style_43" w:type="paragraph">
    <w:name w:val="toc 5"/>
    <w:next w:val="Style_3"/>
    <w:link w:val="Style_4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3_ch" w:type="character">
    <w:name w:val="toc 5"/>
    <w:link w:val="Style_43"/>
    <w:rPr>
      <w:rFonts w:ascii="XO Thames" w:hAnsi="XO Thames"/>
      <w:sz w:val="28"/>
    </w:rPr>
  </w:style>
  <w:style w:styleId="Style_44" w:type="paragraph">
    <w:name w:val="Balloon Text"/>
    <w:basedOn w:val="Style_3"/>
    <w:link w:val="Style_44_ch"/>
    <w:rPr>
      <w:rFonts w:ascii="Tahoma" w:hAnsi="Tahoma"/>
      <w:sz w:val="16"/>
    </w:rPr>
  </w:style>
  <w:style w:styleId="Style_44_ch" w:type="character">
    <w:name w:val="Balloon Text"/>
    <w:basedOn w:val="Style_3_ch"/>
    <w:link w:val="Style_44"/>
    <w:rPr>
      <w:rFonts w:ascii="Tahoma" w:hAnsi="Tahoma"/>
      <w:sz w:val="16"/>
    </w:rPr>
  </w:style>
  <w:style w:styleId="Style_45" w:type="paragraph">
    <w:name w:val="WW_CharLFO1LVL5"/>
    <w:link w:val="Style_45_ch"/>
    <w:rPr>
      <w:rFonts w:ascii="Courier New" w:hAnsi="Courier New"/>
    </w:rPr>
  </w:style>
  <w:style w:styleId="Style_45_ch" w:type="character">
    <w:name w:val="WW_CharLFO1LVL5"/>
    <w:link w:val="Style_45"/>
    <w:rPr>
      <w:rFonts w:ascii="Courier New" w:hAnsi="Courier New"/>
    </w:rPr>
  </w:style>
  <w:style w:styleId="Style_46" w:type="paragraph">
    <w:name w:val="Subtitle"/>
    <w:next w:val="Style_3"/>
    <w:link w:val="Style_4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6_ch" w:type="character">
    <w:name w:val="Subtitle"/>
    <w:link w:val="Style_46"/>
    <w:rPr>
      <w:rFonts w:ascii="XO Thames" w:hAnsi="XO Thames"/>
      <w:i w:val="1"/>
      <w:sz w:val="24"/>
    </w:rPr>
  </w:style>
  <w:style w:styleId="Style_2" w:type="paragraph">
    <w:name w:val="Верхний колонтитул1"/>
    <w:basedOn w:val="Style_3"/>
    <w:link w:val="Style_2_ch"/>
    <w:pPr>
      <w:tabs>
        <w:tab w:leader="none" w:pos="720" w:val="clear"/>
        <w:tab w:leader="none" w:pos="4819" w:val="center"/>
        <w:tab w:leader="none" w:pos="9638" w:val="right"/>
      </w:tabs>
      <w:ind/>
    </w:pPr>
  </w:style>
  <w:style w:styleId="Style_2_ch" w:type="character">
    <w:name w:val="Верхний колонтитул1"/>
    <w:basedOn w:val="Style_3_ch"/>
    <w:link w:val="Style_2"/>
  </w:style>
  <w:style w:styleId="Style_47" w:type="paragraph">
    <w:name w:val="Title"/>
    <w:next w:val="Style_3"/>
    <w:link w:val="Style_4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7_ch" w:type="character">
    <w:name w:val="Title"/>
    <w:link w:val="Style_47"/>
    <w:rPr>
      <w:rFonts w:ascii="XO Thames" w:hAnsi="XO Thames"/>
      <w:b w:val="1"/>
      <w:caps w:val="1"/>
      <w:sz w:val="40"/>
    </w:rPr>
  </w:style>
  <w:style w:styleId="Style_48" w:type="paragraph">
    <w:name w:val="heading 4"/>
    <w:next w:val="Style_3"/>
    <w:link w:val="Style_4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8_ch" w:type="character">
    <w:name w:val="heading 4"/>
    <w:link w:val="Style_48"/>
    <w:rPr>
      <w:rFonts w:ascii="XO Thames" w:hAnsi="XO Thames"/>
      <w:b w:val="1"/>
      <w:sz w:val="24"/>
    </w:rPr>
  </w:style>
  <w:style w:styleId="Style_49" w:type="paragraph">
    <w:name w:val="Название объекта1"/>
    <w:basedOn w:val="Style_3"/>
    <w:link w:val="Style_49_ch"/>
    <w:pPr>
      <w:spacing w:after="120" w:before="120"/>
      <w:ind/>
    </w:pPr>
    <w:rPr>
      <w:i w:val="1"/>
    </w:rPr>
  </w:style>
  <w:style w:styleId="Style_49_ch" w:type="character">
    <w:name w:val="Название объекта1"/>
    <w:basedOn w:val="Style_3_ch"/>
    <w:link w:val="Style_49"/>
    <w:rPr>
      <w:i w:val="1"/>
    </w:rPr>
  </w:style>
  <w:style w:styleId="Style_50" w:type="paragraph">
    <w:name w:val="List"/>
    <w:basedOn w:val="Style_24"/>
    <w:link w:val="Style_50_ch"/>
  </w:style>
  <w:style w:styleId="Style_50_ch" w:type="character">
    <w:name w:val="List"/>
    <w:basedOn w:val="Style_24_ch"/>
    <w:link w:val="Style_50"/>
  </w:style>
  <w:style w:styleId="Style_51" w:type="paragraph">
    <w:name w:val="heading 2"/>
    <w:next w:val="Style_3"/>
    <w:link w:val="Style_5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51_ch" w:type="character">
    <w:name w:val="heading 2"/>
    <w:link w:val="Style_51"/>
    <w:rPr>
      <w:rFonts w:ascii="XO Thames" w:hAnsi="XO Thames"/>
      <w:b w:val="1"/>
      <w:sz w:val="28"/>
    </w:rPr>
  </w:style>
  <w:style w:styleId="Style_52" w:type="paragraph">
    <w:name w:val="Указатель"/>
    <w:basedOn w:val="Style_3"/>
    <w:link w:val="Style_52_ch"/>
    <w:rPr>
      <w:rFonts w:ascii="PT Astra Serif" w:hAnsi="PT Astra Serif"/>
    </w:rPr>
  </w:style>
  <w:style w:styleId="Style_52_ch" w:type="character">
    <w:name w:val="Указатель"/>
    <w:basedOn w:val="Style_3_ch"/>
    <w:link w:val="Style_52"/>
    <w:rPr>
      <w:rFonts w:ascii="PT Astra Serif" w:hAnsi="PT Astra Serif"/>
    </w:rPr>
  </w:style>
  <w:style w:styleId="Style_53" w:type="paragraph">
    <w:name w:val="WW_CharLFO1LVL2"/>
    <w:link w:val="Style_53_ch"/>
    <w:rPr>
      <w:rFonts w:ascii="Courier New" w:hAnsi="Courier New"/>
    </w:rPr>
  </w:style>
  <w:style w:styleId="Style_53_ch" w:type="character">
    <w:name w:val="WW_CharLFO1LVL2"/>
    <w:link w:val="Style_53"/>
    <w:rPr>
      <w:rFonts w:ascii="Courier New" w:hAnsi="Courier New"/>
    </w:rPr>
  </w:style>
  <w:style w:styleId="Style_54" w:type="paragraph">
    <w:name w:val="WW_CharLFO1LVL8"/>
    <w:link w:val="Style_54_ch"/>
    <w:rPr>
      <w:rFonts w:ascii="Courier New" w:hAnsi="Courier New"/>
    </w:rPr>
  </w:style>
  <w:style w:styleId="Style_54_ch" w:type="character">
    <w:name w:val="WW_CharLFO1LVL8"/>
    <w:link w:val="Style_54"/>
    <w:rPr>
      <w:rFonts w:ascii="Courier New" w:hAnsi="Courier New"/>
    </w:rPr>
  </w:style>
  <w:style w:default="1" w:styleId="Style_4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header3.xml" Type="http://schemas.openxmlformats.org/officeDocument/2006/relationships/head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2026-10-02T10:07:11Z</dcterms:modified>
</cp:coreProperties>
</file>